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6534" w:rsidRPr="00047C35" w:rsidRDefault="00C76534" w:rsidP="000F3753">
      <w:pPr>
        <w:pStyle w:val="Subtitle"/>
        <w:jc w:val="both"/>
        <w:rPr>
          <w:rFonts w:cs="Arial"/>
          <w:b w:val="0"/>
        </w:rPr>
      </w:pPr>
      <w:bookmarkStart w:id="0" w:name="_Toc438266927"/>
      <w:bookmarkStart w:id="1" w:name="_Toc438267901"/>
      <w:bookmarkStart w:id="2" w:name="_Toc438366667"/>
      <w:bookmarkStart w:id="3" w:name="_Toc41971244"/>
      <w:r w:rsidRPr="00047C35">
        <w:rPr>
          <w:rFonts w:cs="Arial"/>
          <w:lang w:val="en-US"/>
        </w:rPr>
        <w:t>Section 6</w:t>
      </w:r>
      <w:r w:rsidR="001B72E6">
        <w:rPr>
          <w:rFonts w:cs="Arial"/>
          <w:lang w:val="en-US"/>
        </w:rPr>
        <w:t>:</w:t>
      </w:r>
      <w:r w:rsidRPr="00047C35">
        <w:rPr>
          <w:rFonts w:cs="Arial"/>
          <w:lang w:val="en-US"/>
        </w:rPr>
        <w:t xml:space="preserve"> Employer’s Requirements</w:t>
      </w:r>
    </w:p>
    <w:bookmarkEnd w:id="0"/>
    <w:bookmarkEnd w:id="1"/>
    <w:bookmarkEnd w:id="2"/>
    <w:bookmarkEnd w:id="3"/>
    <w:p w:rsidR="009A6D1E" w:rsidRPr="000C404F" w:rsidRDefault="00203FEB" w:rsidP="00CF4C5A">
      <w:pPr>
        <w:ind w:left="180" w:right="288"/>
        <w:jc w:val="both"/>
        <w:rPr>
          <w:rFonts w:ascii="Arial" w:hAnsi="Arial" w:cs="Arial"/>
          <w:color w:val="000000" w:themeColor="text1"/>
          <w:sz w:val="20"/>
          <w:szCs w:val="20"/>
        </w:rPr>
      </w:pPr>
      <w:r w:rsidRPr="007B1ECF">
        <w:rPr>
          <w:rFonts w:ascii="Arial" w:hAnsi="Arial" w:cs="Arial"/>
          <w:b/>
        </w:rPr>
        <w:t>Table of Contents</w:t>
      </w:r>
    </w:p>
    <w:p w:rsidR="009D4E2F" w:rsidRPr="00612935" w:rsidRDefault="004A08AA" w:rsidP="00CF4C5A">
      <w:pPr>
        <w:pStyle w:val="TOC2"/>
        <w:rPr>
          <w:rFonts w:eastAsiaTheme="minorEastAsia"/>
          <w:noProof/>
          <w:lang w:val="fr-FR" w:eastAsia="fr-FR"/>
        </w:rPr>
      </w:pPr>
      <w:r w:rsidRPr="004A08AA">
        <w:fldChar w:fldCharType="begin"/>
      </w:r>
      <w:r w:rsidR="009A6D1E" w:rsidRPr="00612935">
        <w:instrText xml:space="preserve"> TOC \o "1-3" \h \z \u </w:instrText>
      </w:r>
      <w:r w:rsidRPr="004A08AA">
        <w:fldChar w:fldCharType="separate"/>
      </w:r>
      <w:hyperlink w:anchor="_Toc532931181" w:history="1">
        <w:r w:rsidR="009D4E2F" w:rsidRPr="00612935">
          <w:rPr>
            <w:rStyle w:val="Hyperlink"/>
            <w:rFonts w:ascii="Arial" w:hAnsi="Arial" w:cs="Arial"/>
            <w:noProof/>
            <w:color w:val="auto"/>
            <w:sz w:val="20"/>
            <w:szCs w:val="20"/>
          </w:rPr>
          <w:t>1.</w:t>
        </w:r>
        <w:r w:rsidR="009D4E2F" w:rsidRPr="00612935">
          <w:rPr>
            <w:rFonts w:eastAsiaTheme="minorEastAsia"/>
            <w:noProof/>
            <w:lang w:val="fr-FR" w:eastAsia="fr-FR"/>
          </w:rPr>
          <w:tab/>
        </w:r>
        <w:r w:rsidR="009D4E2F" w:rsidRPr="00612935">
          <w:rPr>
            <w:rStyle w:val="Hyperlink"/>
            <w:rFonts w:ascii="Arial" w:hAnsi="Arial" w:cs="Arial"/>
            <w:noProof/>
            <w:color w:val="auto"/>
            <w:sz w:val="20"/>
            <w:szCs w:val="20"/>
          </w:rPr>
          <w:t xml:space="preserve">Introduction and </w:t>
        </w:r>
        <w:r w:rsidR="00642377" w:rsidRPr="00612935">
          <w:rPr>
            <w:rStyle w:val="Hyperlink"/>
            <w:rFonts w:ascii="Arial" w:hAnsi="Arial" w:cs="Arial"/>
            <w:noProof/>
            <w:color w:val="auto"/>
            <w:sz w:val="20"/>
            <w:szCs w:val="20"/>
          </w:rPr>
          <w:t>B</w:t>
        </w:r>
        <w:r w:rsidR="009D4E2F" w:rsidRPr="00612935">
          <w:rPr>
            <w:rStyle w:val="Hyperlink"/>
            <w:rFonts w:ascii="Arial" w:hAnsi="Arial" w:cs="Arial"/>
            <w:noProof/>
            <w:color w:val="auto"/>
            <w:sz w:val="20"/>
            <w:szCs w:val="20"/>
          </w:rPr>
          <w:t>ackground</w:t>
        </w:r>
        <w:r w:rsidR="009D4E2F" w:rsidRPr="00612935">
          <w:rPr>
            <w:noProof/>
            <w:webHidden/>
          </w:rPr>
          <w:tab/>
        </w:r>
        <w:r w:rsidR="00183DDE" w:rsidRPr="00612935">
          <w:rPr>
            <w:noProof/>
            <w:webHidden/>
          </w:rPr>
          <w:t>6-</w:t>
        </w:r>
        <w:r w:rsidRPr="00612935">
          <w:rPr>
            <w:noProof/>
            <w:webHidden/>
          </w:rPr>
          <w:fldChar w:fldCharType="begin"/>
        </w:r>
        <w:r w:rsidR="009D4E2F" w:rsidRPr="00612935">
          <w:rPr>
            <w:noProof/>
            <w:webHidden/>
          </w:rPr>
          <w:instrText xml:space="preserve"> PAGEREF _Toc532931181 \h </w:instrText>
        </w:r>
        <w:r w:rsidRPr="00612935">
          <w:rPr>
            <w:noProof/>
            <w:webHidden/>
          </w:rPr>
        </w:r>
        <w:r w:rsidRPr="00612935">
          <w:rPr>
            <w:noProof/>
            <w:webHidden/>
          </w:rPr>
          <w:fldChar w:fldCharType="separate"/>
        </w:r>
        <w:r w:rsidR="00B11315" w:rsidRPr="00612935">
          <w:rPr>
            <w:noProof/>
            <w:webHidden/>
          </w:rPr>
          <w:t>2</w:t>
        </w:r>
        <w:r w:rsidRPr="00612935">
          <w:rPr>
            <w:noProof/>
            <w:webHidden/>
          </w:rPr>
          <w:fldChar w:fldCharType="end"/>
        </w:r>
      </w:hyperlink>
    </w:p>
    <w:p w:rsidR="009D4E2F" w:rsidRPr="00612935" w:rsidRDefault="004A08AA" w:rsidP="00CF4C5A">
      <w:pPr>
        <w:pStyle w:val="TOC2"/>
        <w:rPr>
          <w:rFonts w:eastAsiaTheme="minorEastAsia"/>
          <w:noProof/>
          <w:lang w:val="fr-FR" w:eastAsia="fr-FR"/>
        </w:rPr>
      </w:pPr>
      <w:hyperlink w:anchor="_Toc532931182" w:history="1">
        <w:r w:rsidR="009D4E2F" w:rsidRPr="00612935">
          <w:rPr>
            <w:rStyle w:val="Hyperlink"/>
            <w:rFonts w:ascii="Arial" w:hAnsi="Arial" w:cs="Arial"/>
            <w:noProof/>
            <w:color w:val="auto"/>
            <w:sz w:val="20"/>
            <w:szCs w:val="20"/>
          </w:rPr>
          <w:t>2.</w:t>
        </w:r>
        <w:r w:rsidR="009D4E2F" w:rsidRPr="00612935">
          <w:rPr>
            <w:rFonts w:eastAsiaTheme="minorEastAsia"/>
            <w:noProof/>
            <w:lang w:val="fr-FR" w:eastAsia="fr-FR"/>
          </w:rPr>
          <w:tab/>
        </w:r>
        <w:r w:rsidR="009D4E2F" w:rsidRPr="00612935">
          <w:rPr>
            <w:rStyle w:val="Hyperlink"/>
            <w:rFonts w:ascii="Arial" w:hAnsi="Arial" w:cs="Arial"/>
            <w:noProof/>
            <w:color w:val="auto"/>
            <w:sz w:val="20"/>
            <w:szCs w:val="20"/>
          </w:rPr>
          <w:t>Purpose of the Works</w:t>
        </w:r>
        <w:r w:rsidR="009D4E2F" w:rsidRPr="00612935">
          <w:rPr>
            <w:noProof/>
            <w:webHidden/>
          </w:rPr>
          <w:tab/>
        </w:r>
        <w:r w:rsidR="00183DDE" w:rsidRPr="00612935">
          <w:rPr>
            <w:noProof/>
            <w:webHidden/>
          </w:rPr>
          <w:t>6-</w:t>
        </w:r>
        <w:r w:rsidRPr="00612935">
          <w:rPr>
            <w:noProof/>
            <w:webHidden/>
          </w:rPr>
          <w:fldChar w:fldCharType="begin"/>
        </w:r>
        <w:r w:rsidR="009D4E2F" w:rsidRPr="00612935">
          <w:rPr>
            <w:noProof/>
            <w:webHidden/>
          </w:rPr>
          <w:instrText xml:space="preserve"> PAGEREF _Toc532931182 \h </w:instrText>
        </w:r>
        <w:r w:rsidRPr="00612935">
          <w:rPr>
            <w:noProof/>
            <w:webHidden/>
          </w:rPr>
        </w:r>
        <w:r w:rsidRPr="00612935">
          <w:rPr>
            <w:noProof/>
            <w:webHidden/>
          </w:rPr>
          <w:fldChar w:fldCharType="separate"/>
        </w:r>
        <w:r w:rsidR="00B11315" w:rsidRPr="00612935">
          <w:rPr>
            <w:noProof/>
            <w:webHidden/>
          </w:rPr>
          <w:t>4</w:t>
        </w:r>
        <w:r w:rsidRPr="00612935">
          <w:rPr>
            <w:noProof/>
            <w:webHidden/>
          </w:rPr>
          <w:fldChar w:fldCharType="end"/>
        </w:r>
      </w:hyperlink>
    </w:p>
    <w:p w:rsidR="009D4E2F" w:rsidRPr="00612935" w:rsidRDefault="004A08AA" w:rsidP="00CF4C5A">
      <w:pPr>
        <w:pStyle w:val="TOC2"/>
        <w:rPr>
          <w:rFonts w:eastAsiaTheme="minorEastAsia"/>
          <w:noProof/>
          <w:lang w:val="fr-FR" w:eastAsia="fr-FR"/>
        </w:rPr>
      </w:pPr>
      <w:hyperlink w:anchor="_Toc532931183" w:history="1">
        <w:r w:rsidR="009D4E2F" w:rsidRPr="00612935">
          <w:rPr>
            <w:rStyle w:val="Hyperlink"/>
            <w:rFonts w:ascii="Arial" w:hAnsi="Arial" w:cs="Arial"/>
            <w:noProof/>
            <w:color w:val="auto"/>
            <w:sz w:val="20"/>
            <w:szCs w:val="20"/>
          </w:rPr>
          <w:t>3.</w:t>
        </w:r>
        <w:r w:rsidR="009D4E2F" w:rsidRPr="00612935">
          <w:rPr>
            <w:rFonts w:eastAsiaTheme="minorEastAsia"/>
            <w:noProof/>
            <w:lang w:val="fr-FR" w:eastAsia="fr-FR"/>
          </w:rPr>
          <w:tab/>
        </w:r>
        <w:r w:rsidR="009D4E2F" w:rsidRPr="00612935">
          <w:rPr>
            <w:rStyle w:val="Hyperlink"/>
            <w:rFonts w:ascii="Arial" w:hAnsi="Arial" w:cs="Arial"/>
            <w:noProof/>
            <w:color w:val="auto"/>
            <w:sz w:val="20"/>
            <w:szCs w:val="20"/>
          </w:rPr>
          <w:t>Scope of the Design, Build and Operate Contract</w:t>
        </w:r>
        <w:r w:rsidR="009D4E2F" w:rsidRPr="00612935">
          <w:rPr>
            <w:noProof/>
            <w:webHidden/>
          </w:rPr>
          <w:tab/>
        </w:r>
        <w:r w:rsidR="00183DDE" w:rsidRPr="00612935">
          <w:rPr>
            <w:noProof/>
            <w:webHidden/>
          </w:rPr>
          <w:t>6-</w:t>
        </w:r>
        <w:r w:rsidRPr="00612935">
          <w:rPr>
            <w:noProof/>
            <w:webHidden/>
          </w:rPr>
          <w:fldChar w:fldCharType="begin"/>
        </w:r>
        <w:r w:rsidR="009D4E2F" w:rsidRPr="00612935">
          <w:rPr>
            <w:noProof/>
            <w:webHidden/>
          </w:rPr>
          <w:instrText xml:space="preserve"> PAGEREF _Toc532931183 \h </w:instrText>
        </w:r>
        <w:r w:rsidRPr="00612935">
          <w:rPr>
            <w:noProof/>
            <w:webHidden/>
          </w:rPr>
        </w:r>
        <w:r w:rsidRPr="00612935">
          <w:rPr>
            <w:noProof/>
            <w:webHidden/>
          </w:rPr>
          <w:fldChar w:fldCharType="separate"/>
        </w:r>
        <w:r w:rsidR="00B11315" w:rsidRPr="00612935">
          <w:rPr>
            <w:noProof/>
            <w:webHidden/>
          </w:rPr>
          <w:t>6</w:t>
        </w:r>
        <w:r w:rsidRPr="00612935">
          <w:rPr>
            <w:noProof/>
            <w:webHidden/>
          </w:rPr>
          <w:fldChar w:fldCharType="end"/>
        </w:r>
      </w:hyperlink>
    </w:p>
    <w:p w:rsidR="009D4E2F" w:rsidRPr="00612935" w:rsidRDefault="004A08AA" w:rsidP="00CF4C5A">
      <w:pPr>
        <w:pStyle w:val="TOC2"/>
        <w:rPr>
          <w:rFonts w:eastAsiaTheme="minorEastAsia"/>
          <w:noProof/>
          <w:lang w:val="fr-FR" w:eastAsia="fr-FR"/>
        </w:rPr>
      </w:pPr>
      <w:hyperlink w:anchor="_Toc532931184" w:history="1">
        <w:r w:rsidR="009D4E2F" w:rsidRPr="00612935">
          <w:rPr>
            <w:rStyle w:val="Hyperlink"/>
            <w:rFonts w:ascii="Arial" w:hAnsi="Arial" w:cs="Arial"/>
            <w:noProof/>
            <w:color w:val="auto"/>
            <w:sz w:val="20"/>
            <w:szCs w:val="20"/>
          </w:rPr>
          <w:t>4.</w:t>
        </w:r>
        <w:r w:rsidR="009D4E2F" w:rsidRPr="00612935">
          <w:rPr>
            <w:rFonts w:eastAsiaTheme="minorEastAsia"/>
            <w:noProof/>
            <w:lang w:val="fr-FR" w:eastAsia="fr-FR"/>
          </w:rPr>
          <w:tab/>
        </w:r>
        <w:r w:rsidR="009D4E2F" w:rsidRPr="00612935">
          <w:rPr>
            <w:rStyle w:val="Hyperlink"/>
            <w:rFonts w:ascii="Arial" w:hAnsi="Arial" w:cs="Arial"/>
            <w:noProof/>
            <w:color w:val="auto"/>
            <w:sz w:val="20"/>
            <w:szCs w:val="20"/>
          </w:rPr>
          <w:t xml:space="preserve">Performance </w:t>
        </w:r>
        <w:r w:rsidR="00642377" w:rsidRPr="00612935">
          <w:rPr>
            <w:rStyle w:val="Hyperlink"/>
            <w:rFonts w:ascii="Arial" w:hAnsi="Arial" w:cs="Arial"/>
            <w:noProof/>
            <w:color w:val="auto"/>
            <w:sz w:val="20"/>
            <w:szCs w:val="20"/>
          </w:rPr>
          <w:t>R</w:t>
        </w:r>
        <w:r w:rsidR="009D4E2F" w:rsidRPr="00612935">
          <w:rPr>
            <w:rStyle w:val="Hyperlink"/>
            <w:rFonts w:ascii="Arial" w:hAnsi="Arial" w:cs="Arial"/>
            <w:noProof/>
            <w:color w:val="auto"/>
            <w:sz w:val="20"/>
            <w:szCs w:val="20"/>
          </w:rPr>
          <w:t>equirements</w:t>
        </w:r>
        <w:r w:rsidR="009D4E2F" w:rsidRPr="00612935">
          <w:rPr>
            <w:noProof/>
            <w:webHidden/>
          </w:rPr>
          <w:tab/>
        </w:r>
        <w:r w:rsidR="008F597F" w:rsidRPr="00612935">
          <w:rPr>
            <w:noProof/>
            <w:webHidden/>
          </w:rPr>
          <w:t>6-7</w:t>
        </w:r>
      </w:hyperlink>
    </w:p>
    <w:p w:rsidR="009D4E2F" w:rsidRPr="00612935" w:rsidRDefault="004A08AA" w:rsidP="00CF4C5A">
      <w:pPr>
        <w:pStyle w:val="TOC2"/>
        <w:rPr>
          <w:rFonts w:eastAsiaTheme="minorEastAsia"/>
          <w:noProof/>
          <w:lang w:val="fr-FR" w:eastAsia="fr-FR"/>
        </w:rPr>
      </w:pPr>
      <w:hyperlink w:anchor="_Toc532931185" w:history="1">
        <w:r w:rsidR="009D4E2F" w:rsidRPr="00612935">
          <w:rPr>
            <w:rStyle w:val="Hyperlink"/>
            <w:rFonts w:ascii="Arial" w:hAnsi="Arial" w:cs="Arial"/>
            <w:noProof/>
            <w:color w:val="auto"/>
            <w:sz w:val="20"/>
            <w:szCs w:val="20"/>
          </w:rPr>
          <w:t>5.</w:t>
        </w:r>
        <w:r w:rsidR="009D4E2F" w:rsidRPr="00612935">
          <w:rPr>
            <w:rFonts w:eastAsiaTheme="minorEastAsia"/>
            <w:noProof/>
            <w:lang w:val="fr-FR" w:eastAsia="fr-FR"/>
          </w:rPr>
          <w:tab/>
        </w:r>
        <w:r w:rsidR="009D4E2F" w:rsidRPr="00612935">
          <w:rPr>
            <w:rStyle w:val="Hyperlink"/>
            <w:rFonts w:ascii="Arial" w:hAnsi="Arial" w:cs="Arial"/>
            <w:noProof/>
            <w:color w:val="auto"/>
            <w:sz w:val="20"/>
            <w:szCs w:val="20"/>
          </w:rPr>
          <w:t>Design-Build Period</w:t>
        </w:r>
        <w:r w:rsidR="009D4E2F" w:rsidRPr="00612935">
          <w:rPr>
            <w:noProof/>
            <w:webHidden/>
          </w:rPr>
          <w:tab/>
        </w:r>
        <w:r w:rsidR="00183DDE" w:rsidRPr="00612935">
          <w:rPr>
            <w:noProof/>
            <w:webHidden/>
          </w:rPr>
          <w:t>6-</w:t>
        </w:r>
        <w:r w:rsidRPr="00612935">
          <w:rPr>
            <w:noProof/>
            <w:webHidden/>
          </w:rPr>
          <w:fldChar w:fldCharType="begin"/>
        </w:r>
        <w:r w:rsidR="009D4E2F" w:rsidRPr="00612935">
          <w:rPr>
            <w:noProof/>
            <w:webHidden/>
          </w:rPr>
          <w:instrText xml:space="preserve"> PAGEREF _Toc532931185 \h </w:instrText>
        </w:r>
        <w:r w:rsidRPr="00612935">
          <w:rPr>
            <w:noProof/>
            <w:webHidden/>
          </w:rPr>
        </w:r>
        <w:r w:rsidRPr="00612935">
          <w:rPr>
            <w:noProof/>
            <w:webHidden/>
          </w:rPr>
          <w:fldChar w:fldCharType="separate"/>
        </w:r>
        <w:r w:rsidR="00B11315" w:rsidRPr="00612935">
          <w:rPr>
            <w:noProof/>
            <w:webHidden/>
          </w:rPr>
          <w:t>1</w:t>
        </w:r>
        <w:r w:rsidR="00923BB2" w:rsidRPr="00612935">
          <w:rPr>
            <w:noProof/>
            <w:webHidden/>
          </w:rPr>
          <w:t>0</w:t>
        </w:r>
        <w:r w:rsidRPr="00612935">
          <w:rPr>
            <w:noProof/>
            <w:webHidden/>
          </w:rPr>
          <w:fldChar w:fldCharType="end"/>
        </w:r>
      </w:hyperlink>
    </w:p>
    <w:p w:rsidR="009D4E2F" w:rsidRPr="00612935" w:rsidRDefault="004A08AA" w:rsidP="00E21C2D">
      <w:pPr>
        <w:pStyle w:val="TOC3"/>
        <w:rPr>
          <w:rFonts w:eastAsiaTheme="minorEastAsia"/>
          <w:color w:val="auto"/>
          <w:lang w:val="fr-FR" w:eastAsia="fr-FR"/>
        </w:rPr>
      </w:pPr>
      <w:hyperlink w:anchor="_Toc532931186" w:history="1">
        <w:r w:rsidR="009D4E2F" w:rsidRPr="00612935">
          <w:rPr>
            <w:rStyle w:val="Hyperlink"/>
            <w:color w:val="auto"/>
          </w:rPr>
          <w:t>5.1</w:t>
        </w:r>
        <w:r w:rsidR="009D4E2F" w:rsidRPr="00612935">
          <w:rPr>
            <w:rFonts w:eastAsiaTheme="minorEastAsia"/>
            <w:color w:val="auto"/>
            <w:lang w:val="fr-FR" w:eastAsia="fr-FR"/>
          </w:rPr>
          <w:tab/>
        </w:r>
        <w:r w:rsidR="009D4E2F" w:rsidRPr="00612935">
          <w:rPr>
            <w:rStyle w:val="Hyperlink"/>
            <w:color w:val="auto"/>
          </w:rPr>
          <w:t xml:space="preserve">Site </w:t>
        </w:r>
        <w:r w:rsidR="00642377" w:rsidRPr="00612935">
          <w:rPr>
            <w:rStyle w:val="Hyperlink"/>
            <w:color w:val="auto"/>
          </w:rPr>
          <w:t>D</w:t>
        </w:r>
        <w:r w:rsidR="009D4E2F" w:rsidRPr="00612935">
          <w:rPr>
            <w:rStyle w:val="Hyperlink"/>
            <w:color w:val="auto"/>
          </w:rPr>
          <w:t xml:space="preserve">elineation, </w:t>
        </w:r>
        <w:r w:rsidR="00642377" w:rsidRPr="00612935">
          <w:rPr>
            <w:rStyle w:val="Hyperlink"/>
            <w:color w:val="auto"/>
          </w:rPr>
          <w:t>U</w:t>
        </w:r>
        <w:r w:rsidR="009D4E2F" w:rsidRPr="00612935">
          <w:rPr>
            <w:rStyle w:val="Hyperlink"/>
            <w:color w:val="auto"/>
          </w:rPr>
          <w:t xml:space="preserve">se, </w:t>
        </w:r>
        <w:r w:rsidR="00642377" w:rsidRPr="00612935">
          <w:rPr>
            <w:rStyle w:val="Hyperlink"/>
            <w:color w:val="auto"/>
          </w:rPr>
          <w:t>A</w:t>
        </w:r>
        <w:r w:rsidR="009D4E2F" w:rsidRPr="00612935">
          <w:rPr>
            <w:rStyle w:val="Hyperlink"/>
            <w:color w:val="auto"/>
          </w:rPr>
          <w:t xml:space="preserve">ccess and </w:t>
        </w:r>
        <w:r w:rsidR="00642377" w:rsidRPr="00612935">
          <w:rPr>
            <w:rStyle w:val="Hyperlink"/>
            <w:color w:val="auto"/>
          </w:rPr>
          <w:t>P</w:t>
        </w:r>
        <w:r w:rsidR="009D4E2F" w:rsidRPr="00612935">
          <w:rPr>
            <w:rStyle w:val="Hyperlink"/>
            <w:color w:val="auto"/>
          </w:rPr>
          <w:t xml:space="preserve">ossession </w:t>
        </w:r>
        <w:r w:rsidR="00642377" w:rsidRPr="00612935">
          <w:rPr>
            <w:rStyle w:val="Hyperlink"/>
            <w:color w:val="auto"/>
          </w:rPr>
          <w:t>D</w:t>
        </w:r>
        <w:r w:rsidR="009D4E2F" w:rsidRPr="00612935">
          <w:rPr>
            <w:rStyle w:val="Hyperlink"/>
            <w:color w:val="auto"/>
          </w:rPr>
          <w:t>etails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_Toc532931186 \h </w:instrText>
        </w:r>
        <w:r w:rsidRPr="00612935">
          <w:rPr>
            <w:webHidden/>
            <w:color w:val="auto"/>
          </w:rPr>
        </w:r>
        <w:r w:rsidRPr="00612935">
          <w:rPr>
            <w:webHidden/>
            <w:color w:val="auto"/>
          </w:rPr>
          <w:fldChar w:fldCharType="separate"/>
        </w:r>
        <w:r w:rsidR="00B11315" w:rsidRPr="00612935">
          <w:rPr>
            <w:webHidden/>
            <w:color w:val="auto"/>
          </w:rPr>
          <w:t>1</w:t>
        </w:r>
        <w:r w:rsidR="00E97D7B">
          <w:rPr>
            <w:webHidden/>
            <w:color w:val="auto"/>
          </w:rPr>
          <w:t>0</w:t>
        </w:r>
        <w:r w:rsidRPr="00612935">
          <w:rPr>
            <w:webHidden/>
            <w:color w:val="auto"/>
          </w:rPr>
          <w:fldChar w:fldCharType="end"/>
        </w:r>
      </w:hyperlink>
    </w:p>
    <w:p w:rsidR="009D4E2F" w:rsidRPr="00612935" w:rsidRDefault="004A08AA" w:rsidP="00E21C2D">
      <w:pPr>
        <w:pStyle w:val="TOC3"/>
        <w:rPr>
          <w:rFonts w:eastAsiaTheme="minorEastAsia"/>
          <w:color w:val="auto"/>
          <w:lang w:val="fr-FR" w:eastAsia="fr-FR"/>
        </w:rPr>
      </w:pPr>
      <w:hyperlink w:anchor="_Toc532931187" w:history="1">
        <w:r w:rsidR="009D4E2F" w:rsidRPr="00612935">
          <w:rPr>
            <w:rStyle w:val="Hyperlink"/>
            <w:color w:val="auto"/>
          </w:rPr>
          <w:t>5.2</w:t>
        </w:r>
        <w:r w:rsidR="009D4E2F" w:rsidRPr="00612935">
          <w:rPr>
            <w:rFonts w:eastAsiaTheme="minorEastAsia"/>
            <w:color w:val="auto"/>
            <w:lang w:val="fr-FR" w:eastAsia="fr-FR"/>
          </w:rPr>
          <w:tab/>
        </w:r>
        <w:r w:rsidR="009D4E2F" w:rsidRPr="00612935">
          <w:rPr>
            <w:rStyle w:val="Hyperlink"/>
            <w:color w:val="auto"/>
          </w:rPr>
          <w:t xml:space="preserve">Site </w:t>
        </w:r>
        <w:r w:rsidR="00642377" w:rsidRPr="00612935">
          <w:rPr>
            <w:rStyle w:val="Hyperlink"/>
            <w:color w:val="auto"/>
          </w:rPr>
          <w:t>D</w:t>
        </w:r>
        <w:r w:rsidR="009D4E2F" w:rsidRPr="00612935">
          <w:rPr>
            <w:rStyle w:val="Hyperlink"/>
            <w:color w:val="auto"/>
          </w:rPr>
          <w:t>ata</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_Toc532931187 \h </w:instrText>
        </w:r>
        <w:r w:rsidRPr="00612935">
          <w:rPr>
            <w:webHidden/>
            <w:color w:val="auto"/>
          </w:rPr>
        </w:r>
        <w:r w:rsidRPr="00612935">
          <w:rPr>
            <w:webHidden/>
            <w:color w:val="auto"/>
          </w:rPr>
          <w:fldChar w:fldCharType="separate"/>
        </w:r>
        <w:r w:rsidR="00B11315" w:rsidRPr="00612935">
          <w:rPr>
            <w:webHidden/>
            <w:color w:val="auto"/>
          </w:rPr>
          <w:t>1</w:t>
        </w:r>
        <w:r w:rsidR="00E97D7B">
          <w:rPr>
            <w:webHidden/>
            <w:color w:val="auto"/>
          </w:rPr>
          <w:t>2</w:t>
        </w:r>
        <w:r w:rsidRPr="00612935">
          <w:rPr>
            <w:webHidden/>
            <w:color w:val="auto"/>
          </w:rPr>
          <w:fldChar w:fldCharType="end"/>
        </w:r>
      </w:hyperlink>
    </w:p>
    <w:p w:rsidR="009D4E2F" w:rsidRPr="00612935" w:rsidRDefault="004A08AA" w:rsidP="00E21C2D">
      <w:pPr>
        <w:pStyle w:val="TOC3"/>
        <w:rPr>
          <w:rFonts w:eastAsiaTheme="minorEastAsia"/>
          <w:color w:val="auto"/>
          <w:lang w:val="fr-FR" w:eastAsia="fr-FR"/>
        </w:rPr>
      </w:pPr>
      <w:hyperlink w:anchor="_Toc532931188" w:history="1">
        <w:r w:rsidR="009D4E2F" w:rsidRPr="00612935">
          <w:rPr>
            <w:rStyle w:val="Hyperlink"/>
            <w:color w:val="auto"/>
          </w:rPr>
          <w:t>5.3</w:t>
        </w:r>
        <w:r w:rsidR="009D4E2F" w:rsidRPr="00612935">
          <w:rPr>
            <w:rFonts w:eastAsiaTheme="minorEastAsia"/>
            <w:color w:val="auto"/>
            <w:lang w:val="fr-FR" w:eastAsia="fr-FR"/>
          </w:rPr>
          <w:tab/>
        </w:r>
        <w:r w:rsidR="009D4E2F" w:rsidRPr="00612935">
          <w:rPr>
            <w:rStyle w:val="Hyperlink"/>
            <w:color w:val="auto"/>
          </w:rPr>
          <w:t>Interfaces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_Toc532931188 \h </w:instrText>
        </w:r>
        <w:r w:rsidRPr="00612935">
          <w:rPr>
            <w:webHidden/>
            <w:color w:val="auto"/>
          </w:rPr>
        </w:r>
        <w:r w:rsidRPr="00612935">
          <w:rPr>
            <w:webHidden/>
            <w:color w:val="auto"/>
          </w:rPr>
          <w:fldChar w:fldCharType="separate"/>
        </w:r>
        <w:r w:rsidR="00B11315" w:rsidRPr="00612935">
          <w:rPr>
            <w:webHidden/>
            <w:color w:val="auto"/>
          </w:rPr>
          <w:t>1</w:t>
        </w:r>
        <w:r w:rsidR="00E97D7B">
          <w:rPr>
            <w:webHidden/>
            <w:color w:val="auto"/>
          </w:rPr>
          <w:t>7</w:t>
        </w:r>
        <w:r w:rsidRPr="00612935">
          <w:rPr>
            <w:webHidden/>
            <w:color w:val="auto"/>
          </w:rPr>
          <w:fldChar w:fldCharType="end"/>
        </w:r>
      </w:hyperlink>
    </w:p>
    <w:p w:rsidR="009D4E2F" w:rsidRPr="00612935" w:rsidRDefault="004A08AA" w:rsidP="00E21C2D">
      <w:pPr>
        <w:pStyle w:val="TOC3"/>
        <w:rPr>
          <w:rFonts w:eastAsiaTheme="minorEastAsia"/>
          <w:color w:val="auto"/>
          <w:lang w:val="fr-FR" w:eastAsia="fr-FR"/>
        </w:rPr>
      </w:pPr>
      <w:hyperlink w:anchor="_Toc532931189" w:history="1">
        <w:r w:rsidR="009D4E2F" w:rsidRPr="00612935">
          <w:rPr>
            <w:rStyle w:val="Hyperlink"/>
            <w:color w:val="auto"/>
          </w:rPr>
          <w:t>5.4</w:t>
        </w:r>
        <w:r w:rsidR="009D4E2F" w:rsidRPr="00612935">
          <w:rPr>
            <w:rFonts w:eastAsiaTheme="minorEastAsia"/>
            <w:color w:val="auto"/>
            <w:lang w:val="fr-FR" w:eastAsia="fr-FR"/>
          </w:rPr>
          <w:tab/>
        </w:r>
        <w:r w:rsidR="009D4E2F" w:rsidRPr="00612935">
          <w:rPr>
            <w:rStyle w:val="Hyperlink"/>
            <w:color w:val="auto"/>
          </w:rPr>
          <w:t xml:space="preserve">Sections and </w:t>
        </w:r>
        <w:r w:rsidR="006F07FF" w:rsidRPr="00612935">
          <w:rPr>
            <w:rStyle w:val="Hyperlink"/>
            <w:color w:val="auto"/>
          </w:rPr>
          <w:t>P</w:t>
        </w:r>
        <w:r w:rsidR="009D4E2F" w:rsidRPr="00612935">
          <w:rPr>
            <w:rStyle w:val="Hyperlink"/>
            <w:color w:val="auto"/>
          </w:rPr>
          <w:t xml:space="preserve">hasing </w:t>
        </w:r>
        <w:r w:rsidR="006F07FF" w:rsidRPr="00612935">
          <w:rPr>
            <w:rStyle w:val="Hyperlink"/>
            <w:color w:val="auto"/>
          </w:rPr>
          <w:t>R</w:t>
        </w:r>
        <w:r w:rsidR="009D4E2F" w:rsidRPr="00612935">
          <w:rPr>
            <w:rStyle w:val="Hyperlink"/>
            <w:color w:val="auto"/>
          </w:rPr>
          <w:t>equirements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_Toc532931189 \h </w:instrText>
        </w:r>
        <w:r w:rsidRPr="00612935">
          <w:rPr>
            <w:webHidden/>
            <w:color w:val="auto"/>
          </w:rPr>
        </w:r>
        <w:r w:rsidRPr="00612935">
          <w:rPr>
            <w:webHidden/>
            <w:color w:val="auto"/>
          </w:rPr>
          <w:fldChar w:fldCharType="separate"/>
        </w:r>
        <w:r w:rsidR="00B11315" w:rsidRPr="00612935">
          <w:rPr>
            <w:webHidden/>
            <w:color w:val="auto"/>
          </w:rPr>
          <w:t>1</w:t>
        </w:r>
        <w:r w:rsidR="00E97D7B">
          <w:rPr>
            <w:webHidden/>
            <w:color w:val="auto"/>
          </w:rPr>
          <w:t>8</w:t>
        </w:r>
        <w:r w:rsidRPr="00612935">
          <w:rPr>
            <w:webHidden/>
            <w:color w:val="auto"/>
          </w:rPr>
          <w:fldChar w:fldCharType="end"/>
        </w:r>
      </w:hyperlink>
    </w:p>
    <w:p w:rsidR="009D4E2F" w:rsidRPr="00612935" w:rsidRDefault="004A08AA" w:rsidP="00E21C2D">
      <w:pPr>
        <w:pStyle w:val="TOC3"/>
        <w:rPr>
          <w:rFonts w:eastAsiaTheme="minorEastAsia"/>
          <w:color w:val="auto"/>
          <w:lang w:val="fr-FR" w:eastAsia="fr-FR"/>
        </w:rPr>
      </w:pPr>
      <w:hyperlink w:anchor="_Toc532931190" w:history="1">
        <w:r w:rsidR="009D4E2F" w:rsidRPr="00612935">
          <w:rPr>
            <w:rStyle w:val="Hyperlink"/>
            <w:color w:val="auto"/>
          </w:rPr>
          <w:t>5.5</w:t>
        </w:r>
        <w:r w:rsidR="009D4E2F" w:rsidRPr="00612935">
          <w:rPr>
            <w:rFonts w:eastAsiaTheme="minorEastAsia"/>
            <w:color w:val="auto"/>
            <w:lang w:val="fr-FR" w:eastAsia="fr-FR"/>
          </w:rPr>
          <w:tab/>
        </w:r>
        <w:r w:rsidR="009D4E2F" w:rsidRPr="00612935">
          <w:rPr>
            <w:rStyle w:val="Hyperlink"/>
            <w:color w:val="auto"/>
          </w:rPr>
          <w:t xml:space="preserve">Law, </w:t>
        </w:r>
        <w:r w:rsidR="006F07FF" w:rsidRPr="00612935">
          <w:rPr>
            <w:rStyle w:val="Hyperlink"/>
            <w:color w:val="auto"/>
          </w:rPr>
          <w:t>R</w:t>
        </w:r>
        <w:r w:rsidR="009D4E2F" w:rsidRPr="00612935">
          <w:rPr>
            <w:rStyle w:val="Hyperlink"/>
            <w:color w:val="auto"/>
          </w:rPr>
          <w:t xml:space="preserve">egulations, </w:t>
        </w:r>
        <w:r w:rsidR="006F07FF" w:rsidRPr="00612935">
          <w:rPr>
            <w:rStyle w:val="Hyperlink"/>
            <w:color w:val="auto"/>
          </w:rPr>
          <w:t>C</w:t>
        </w:r>
        <w:r w:rsidR="009D4E2F" w:rsidRPr="00612935">
          <w:rPr>
            <w:rStyle w:val="Hyperlink"/>
            <w:color w:val="auto"/>
          </w:rPr>
          <w:t xml:space="preserve">odes and </w:t>
        </w:r>
        <w:r w:rsidR="006F07FF" w:rsidRPr="00612935">
          <w:rPr>
            <w:rStyle w:val="Hyperlink"/>
            <w:color w:val="auto"/>
          </w:rPr>
          <w:t>S</w:t>
        </w:r>
        <w:r w:rsidR="009D4E2F" w:rsidRPr="00612935">
          <w:rPr>
            <w:rStyle w:val="Hyperlink"/>
            <w:color w:val="auto"/>
          </w:rPr>
          <w:t>tandards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_Toc532931190 \h </w:instrText>
        </w:r>
        <w:r w:rsidRPr="00612935">
          <w:rPr>
            <w:webHidden/>
            <w:color w:val="auto"/>
          </w:rPr>
        </w:r>
        <w:r w:rsidRPr="00612935">
          <w:rPr>
            <w:webHidden/>
            <w:color w:val="auto"/>
          </w:rPr>
          <w:fldChar w:fldCharType="separate"/>
        </w:r>
        <w:r w:rsidR="00B11315" w:rsidRPr="00612935">
          <w:rPr>
            <w:webHidden/>
            <w:color w:val="auto"/>
          </w:rPr>
          <w:t>1</w:t>
        </w:r>
        <w:r w:rsidR="00E97D7B">
          <w:rPr>
            <w:webHidden/>
            <w:color w:val="auto"/>
          </w:rPr>
          <w:t>8</w:t>
        </w:r>
        <w:r w:rsidRPr="00612935">
          <w:rPr>
            <w:webHidden/>
            <w:color w:val="auto"/>
          </w:rPr>
          <w:fldChar w:fldCharType="end"/>
        </w:r>
      </w:hyperlink>
    </w:p>
    <w:p w:rsidR="009D4E2F" w:rsidRPr="00612935" w:rsidRDefault="004A08AA" w:rsidP="00E21C2D">
      <w:pPr>
        <w:pStyle w:val="TOC3"/>
        <w:rPr>
          <w:rFonts w:eastAsiaTheme="minorEastAsia"/>
          <w:color w:val="auto"/>
          <w:lang w:val="fr-FR" w:eastAsia="fr-FR"/>
        </w:rPr>
      </w:pPr>
      <w:hyperlink w:anchor="_Toc532931191" w:history="1">
        <w:r w:rsidR="009D4E2F" w:rsidRPr="00612935">
          <w:rPr>
            <w:rStyle w:val="Hyperlink"/>
            <w:color w:val="auto"/>
          </w:rPr>
          <w:t>5.6</w:t>
        </w:r>
        <w:r w:rsidR="009D4E2F" w:rsidRPr="00612935">
          <w:rPr>
            <w:rFonts w:eastAsiaTheme="minorEastAsia"/>
            <w:color w:val="auto"/>
            <w:lang w:val="fr-FR" w:eastAsia="fr-FR"/>
          </w:rPr>
          <w:tab/>
        </w:r>
        <w:r w:rsidR="009D4E2F" w:rsidRPr="00612935">
          <w:rPr>
            <w:rStyle w:val="Hyperlink"/>
            <w:color w:val="auto"/>
          </w:rPr>
          <w:t xml:space="preserve">Health, Safety, Environmental (HSE) and Social </w:t>
        </w:r>
        <w:r w:rsidR="006F07FF" w:rsidRPr="00612935">
          <w:rPr>
            <w:rStyle w:val="Hyperlink"/>
            <w:color w:val="auto"/>
          </w:rPr>
          <w:t>R</w:t>
        </w:r>
        <w:r w:rsidR="009D4E2F" w:rsidRPr="00612935">
          <w:rPr>
            <w:rStyle w:val="Hyperlink"/>
            <w:color w:val="auto"/>
          </w:rPr>
          <w:t>equirements</w:t>
        </w:r>
        <w:r w:rsidR="009D4E2F" w:rsidRPr="00612935">
          <w:rPr>
            <w:webHidden/>
            <w:color w:val="auto"/>
          </w:rPr>
          <w:tab/>
        </w:r>
        <w:r w:rsidR="00183DDE" w:rsidRPr="00612935">
          <w:rPr>
            <w:webHidden/>
            <w:color w:val="auto"/>
          </w:rPr>
          <w:t>6-</w:t>
        </w:r>
        <w:r w:rsidR="00E97D7B">
          <w:rPr>
            <w:webHidden/>
            <w:color w:val="auto"/>
          </w:rPr>
          <w:t>19</w:t>
        </w:r>
      </w:hyperlink>
    </w:p>
    <w:p w:rsidR="009D4E2F" w:rsidRPr="00612935" w:rsidRDefault="004A08AA" w:rsidP="00E21C2D">
      <w:pPr>
        <w:pStyle w:val="TOC3"/>
        <w:rPr>
          <w:rFonts w:eastAsiaTheme="minorEastAsia"/>
          <w:color w:val="auto"/>
          <w:lang w:val="fr-FR" w:eastAsia="fr-FR"/>
        </w:rPr>
      </w:pPr>
      <w:hyperlink w:anchor="_Toc532931192" w:history="1">
        <w:r w:rsidR="009D4E2F" w:rsidRPr="00612935">
          <w:rPr>
            <w:rStyle w:val="Hyperlink"/>
            <w:color w:val="auto"/>
          </w:rPr>
          <w:t>5.7</w:t>
        </w:r>
        <w:r w:rsidR="009D4E2F" w:rsidRPr="00612935">
          <w:rPr>
            <w:rFonts w:eastAsiaTheme="minorEastAsia"/>
            <w:color w:val="auto"/>
            <w:lang w:val="fr-FR" w:eastAsia="fr-FR"/>
          </w:rPr>
          <w:tab/>
        </w:r>
        <w:r w:rsidR="009D4E2F" w:rsidRPr="00612935">
          <w:rPr>
            <w:rStyle w:val="Hyperlink"/>
            <w:color w:val="auto"/>
          </w:rPr>
          <w:t xml:space="preserve">Permits and </w:t>
        </w:r>
        <w:r w:rsidR="006F07FF" w:rsidRPr="00612935">
          <w:rPr>
            <w:rStyle w:val="Hyperlink"/>
            <w:color w:val="auto"/>
          </w:rPr>
          <w:t>L</w:t>
        </w:r>
        <w:r w:rsidR="009D4E2F" w:rsidRPr="00612935">
          <w:rPr>
            <w:rStyle w:val="Hyperlink"/>
            <w:color w:val="auto"/>
          </w:rPr>
          <w:t>icen</w:t>
        </w:r>
        <w:r w:rsidR="006F07FF" w:rsidRPr="00612935">
          <w:rPr>
            <w:rStyle w:val="Hyperlink"/>
            <w:color w:val="auto"/>
          </w:rPr>
          <w:t>s</w:t>
        </w:r>
        <w:r w:rsidR="009D4E2F" w:rsidRPr="00612935">
          <w:rPr>
            <w:rStyle w:val="Hyperlink"/>
            <w:color w:val="auto"/>
          </w:rPr>
          <w:t xml:space="preserve">es to be </w:t>
        </w:r>
        <w:r w:rsidR="00AB7BAB" w:rsidRPr="00612935">
          <w:rPr>
            <w:rStyle w:val="Hyperlink"/>
            <w:color w:val="auto"/>
          </w:rPr>
          <w:t>O</w:t>
        </w:r>
        <w:r w:rsidR="009D4E2F" w:rsidRPr="00612935">
          <w:rPr>
            <w:rStyle w:val="Hyperlink"/>
            <w:color w:val="auto"/>
          </w:rPr>
          <w:t>btained by the Parties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_Toc532931192 \h </w:instrText>
        </w:r>
        <w:r w:rsidRPr="00612935">
          <w:rPr>
            <w:webHidden/>
            <w:color w:val="auto"/>
          </w:rPr>
        </w:r>
        <w:r w:rsidRPr="00612935">
          <w:rPr>
            <w:webHidden/>
            <w:color w:val="auto"/>
          </w:rPr>
          <w:fldChar w:fldCharType="separate"/>
        </w:r>
        <w:r w:rsidR="00923BB2" w:rsidRPr="00612935">
          <w:rPr>
            <w:webHidden/>
            <w:color w:val="auto"/>
          </w:rPr>
          <w:t>3</w:t>
        </w:r>
        <w:r w:rsidR="00647D11">
          <w:rPr>
            <w:webHidden/>
            <w:color w:val="auto"/>
          </w:rPr>
          <w:t>1</w:t>
        </w:r>
        <w:r w:rsidRPr="00612935">
          <w:rPr>
            <w:webHidden/>
            <w:color w:val="auto"/>
          </w:rPr>
          <w:fldChar w:fldCharType="end"/>
        </w:r>
      </w:hyperlink>
    </w:p>
    <w:p w:rsidR="009D4E2F" w:rsidRPr="00612935" w:rsidRDefault="004A08AA" w:rsidP="00E21C2D">
      <w:pPr>
        <w:pStyle w:val="TOC3"/>
        <w:rPr>
          <w:rFonts w:eastAsiaTheme="minorEastAsia"/>
          <w:color w:val="auto"/>
          <w:lang w:val="fr-FR" w:eastAsia="fr-FR"/>
        </w:rPr>
      </w:pPr>
      <w:hyperlink w:anchor="_Toc532931193" w:history="1">
        <w:r w:rsidR="009D4E2F" w:rsidRPr="00612935">
          <w:rPr>
            <w:rStyle w:val="Hyperlink"/>
            <w:color w:val="auto"/>
          </w:rPr>
          <w:t>5.8</w:t>
        </w:r>
        <w:r w:rsidR="009D4E2F" w:rsidRPr="00612935">
          <w:rPr>
            <w:rFonts w:eastAsiaTheme="minorEastAsia"/>
            <w:color w:val="auto"/>
            <w:lang w:val="fr-FR" w:eastAsia="fr-FR"/>
          </w:rPr>
          <w:tab/>
        </w:r>
        <w:r w:rsidR="009D4E2F" w:rsidRPr="00612935">
          <w:rPr>
            <w:rStyle w:val="Hyperlink"/>
            <w:color w:val="auto"/>
          </w:rPr>
          <w:t xml:space="preserve">Base </w:t>
        </w:r>
        <w:r w:rsidR="00AB7BAB" w:rsidRPr="00612935">
          <w:rPr>
            <w:rStyle w:val="Hyperlink"/>
            <w:color w:val="auto"/>
          </w:rPr>
          <w:t>D</w:t>
        </w:r>
        <w:r w:rsidR="009D4E2F" w:rsidRPr="00612935">
          <w:rPr>
            <w:rStyle w:val="Hyperlink"/>
            <w:color w:val="auto"/>
          </w:rPr>
          <w:t xml:space="preserve">esign </w:t>
        </w:r>
        <w:r w:rsidR="00AB7BAB" w:rsidRPr="00612935">
          <w:rPr>
            <w:rStyle w:val="Hyperlink"/>
            <w:color w:val="auto"/>
          </w:rPr>
          <w:t>S</w:t>
        </w:r>
        <w:r w:rsidR="009D4E2F" w:rsidRPr="00612935">
          <w:rPr>
            <w:rStyle w:val="Hyperlink"/>
            <w:color w:val="auto"/>
          </w:rPr>
          <w:t xml:space="preserve">olution and </w:t>
        </w:r>
        <w:r w:rsidR="00AB7BAB" w:rsidRPr="00612935">
          <w:rPr>
            <w:rStyle w:val="Hyperlink"/>
            <w:color w:val="auto"/>
          </w:rPr>
          <w:t>D</w:t>
        </w:r>
        <w:r w:rsidR="009D4E2F" w:rsidRPr="00612935">
          <w:rPr>
            <w:rStyle w:val="Hyperlink"/>
            <w:color w:val="auto"/>
          </w:rPr>
          <w:t>rawings</w:t>
        </w:r>
        <w:r w:rsidR="009D4E2F" w:rsidRPr="00612935">
          <w:rPr>
            <w:webHidden/>
            <w:color w:val="auto"/>
          </w:rPr>
          <w:tab/>
        </w:r>
        <w:r w:rsidR="00183DDE" w:rsidRPr="00612935">
          <w:rPr>
            <w:webHidden/>
            <w:color w:val="auto"/>
          </w:rPr>
          <w:t>6-</w:t>
        </w:r>
        <w:r w:rsidR="00923BB2" w:rsidRPr="00612935">
          <w:rPr>
            <w:webHidden/>
            <w:color w:val="auto"/>
          </w:rPr>
          <w:t>3</w:t>
        </w:r>
        <w:r w:rsidR="00E97D7B">
          <w:rPr>
            <w:webHidden/>
            <w:color w:val="auto"/>
          </w:rPr>
          <w:t>2</w:t>
        </w:r>
      </w:hyperlink>
    </w:p>
    <w:p w:rsidR="009D4E2F" w:rsidRPr="00612935" w:rsidRDefault="004A08AA" w:rsidP="00E21C2D">
      <w:pPr>
        <w:pStyle w:val="TOC3"/>
        <w:rPr>
          <w:rFonts w:eastAsiaTheme="minorEastAsia"/>
          <w:color w:val="auto"/>
          <w:lang w:val="fr-FR" w:eastAsia="fr-FR"/>
        </w:rPr>
      </w:pPr>
      <w:hyperlink w:anchor="_Toc532931194" w:history="1">
        <w:r w:rsidR="009D4E2F" w:rsidRPr="00612935">
          <w:rPr>
            <w:rStyle w:val="Hyperlink"/>
            <w:color w:val="auto"/>
          </w:rPr>
          <w:t>5.9</w:t>
        </w:r>
        <w:r w:rsidR="009D4E2F" w:rsidRPr="00612935">
          <w:rPr>
            <w:rFonts w:eastAsiaTheme="minorEastAsia"/>
            <w:color w:val="auto"/>
            <w:lang w:val="fr-FR" w:eastAsia="fr-FR"/>
          </w:rPr>
          <w:tab/>
        </w:r>
        <w:r w:rsidR="009D4E2F" w:rsidRPr="00612935">
          <w:rPr>
            <w:rStyle w:val="Hyperlink"/>
            <w:color w:val="auto"/>
          </w:rPr>
          <w:t xml:space="preserve">Contractor’s Documents and </w:t>
        </w:r>
        <w:r w:rsidR="00CA01D1" w:rsidRPr="00612935">
          <w:rPr>
            <w:rStyle w:val="Hyperlink"/>
            <w:color w:val="auto"/>
          </w:rPr>
          <w:t>S</w:t>
        </w:r>
        <w:r w:rsidR="009D4E2F" w:rsidRPr="00612935">
          <w:rPr>
            <w:rStyle w:val="Hyperlink"/>
            <w:color w:val="auto"/>
          </w:rPr>
          <w:t xml:space="preserve">amples </w:t>
        </w:r>
        <w:r w:rsidR="00CA01D1" w:rsidRPr="00612935">
          <w:rPr>
            <w:rStyle w:val="Hyperlink"/>
            <w:color w:val="auto"/>
          </w:rPr>
          <w:t>S</w:t>
        </w:r>
        <w:r w:rsidR="009D4E2F" w:rsidRPr="00612935">
          <w:rPr>
            <w:rStyle w:val="Hyperlink"/>
            <w:color w:val="auto"/>
          </w:rPr>
          <w:t>ubmissions</w:t>
        </w:r>
        <w:r w:rsidR="009D4E2F" w:rsidRPr="00612935">
          <w:rPr>
            <w:webHidden/>
            <w:color w:val="auto"/>
          </w:rPr>
          <w:tab/>
        </w:r>
        <w:r w:rsidR="00183DDE" w:rsidRPr="00612935">
          <w:rPr>
            <w:webHidden/>
            <w:color w:val="auto"/>
          </w:rPr>
          <w:t>6-</w:t>
        </w:r>
        <w:r w:rsidR="00923BB2" w:rsidRPr="00612935">
          <w:rPr>
            <w:webHidden/>
            <w:color w:val="auto"/>
          </w:rPr>
          <w:t>3</w:t>
        </w:r>
      </w:hyperlink>
      <w:r w:rsidR="00E97D7B">
        <w:rPr>
          <w:color w:val="auto"/>
        </w:rPr>
        <w:t>2</w:t>
      </w:r>
    </w:p>
    <w:p w:rsidR="009D4E2F" w:rsidRPr="00612935" w:rsidRDefault="004A08AA" w:rsidP="00E21C2D">
      <w:pPr>
        <w:pStyle w:val="TOC3"/>
        <w:rPr>
          <w:rFonts w:eastAsiaTheme="minorEastAsia"/>
          <w:color w:val="auto"/>
          <w:lang w:val="fr-FR" w:eastAsia="fr-FR"/>
        </w:rPr>
      </w:pPr>
      <w:hyperlink w:anchor="_Toc532931195" w:history="1">
        <w:r w:rsidR="009D4E2F" w:rsidRPr="00612935">
          <w:rPr>
            <w:rStyle w:val="Hyperlink"/>
            <w:color w:val="auto"/>
          </w:rPr>
          <w:t>5.10</w:t>
        </w:r>
        <w:r w:rsidR="009D4E2F" w:rsidRPr="00612935">
          <w:rPr>
            <w:rFonts w:eastAsiaTheme="minorEastAsia"/>
            <w:color w:val="auto"/>
            <w:lang w:val="fr-FR" w:eastAsia="fr-FR"/>
          </w:rPr>
          <w:tab/>
        </w:r>
        <w:r w:rsidR="009D4E2F" w:rsidRPr="00612935">
          <w:rPr>
            <w:rStyle w:val="Hyperlink"/>
            <w:color w:val="auto"/>
          </w:rPr>
          <w:t xml:space="preserve">Inspection </w:t>
        </w:r>
        <w:r w:rsidR="00CA01D1" w:rsidRPr="00612935">
          <w:rPr>
            <w:rStyle w:val="Hyperlink"/>
            <w:color w:val="auto"/>
          </w:rPr>
          <w:t>and</w:t>
        </w:r>
        <w:r w:rsidR="009D4E2F" w:rsidRPr="00612935">
          <w:rPr>
            <w:rStyle w:val="Hyperlink"/>
            <w:color w:val="auto"/>
          </w:rPr>
          <w:t xml:space="preserve"> Testing </w:t>
        </w:r>
        <w:r w:rsidR="00CA01D1" w:rsidRPr="00612935">
          <w:rPr>
            <w:rStyle w:val="Hyperlink"/>
            <w:color w:val="auto"/>
          </w:rPr>
          <w:t>R</w:t>
        </w:r>
        <w:r w:rsidR="009D4E2F" w:rsidRPr="00612935">
          <w:rPr>
            <w:rStyle w:val="Hyperlink"/>
            <w:color w:val="auto"/>
          </w:rPr>
          <w:t>equirements</w:t>
        </w:r>
        <w:r w:rsidR="009D4E2F" w:rsidRPr="00612935">
          <w:rPr>
            <w:webHidden/>
            <w:color w:val="auto"/>
          </w:rPr>
          <w:tab/>
        </w:r>
        <w:r w:rsidR="00183DDE" w:rsidRPr="00612935">
          <w:rPr>
            <w:webHidden/>
            <w:color w:val="auto"/>
          </w:rPr>
          <w:t>6-</w:t>
        </w:r>
        <w:r w:rsidR="00E97D7B">
          <w:rPr>
            <w:webHidden/>
            <w:color w:val="auto"/>
          </w:rPr>
          <w:t>40</w:t>
        </w:r>
      </w:hyperlink>
    </w:p>
    <w:p w:rsidR="009D4E2F" w:rsidRPr="00612935" w:rsidRDefault="004A08AA" w:rsidP="00E21C2D">
      <w:pPr>
        <w:pStyle w:val="TOC3"/>
        <w:rPr>
          <w:rFonts w:eastAsiaTheme="minorEastAsia"/>
          <w:color w:val="auto"/>
          <w:lang w:val="fr-FR" w:eastAsia="fr-FR"/>
        </w:rPr>
      </w:pPr>
      <w:hyperlink w:anchor="_Toc532931196" w:history="1">
        <w:r w:rsidR="009D4E2F" w:rsidRPr="00612935">
          <w:rPr>
            <w:rStyle w:val="Hyperlink"/>
            <w:color w:val="auto"/>
          </w:rPr>
          <w:t>5.11</w:t>
        </w:r>
        <w:r w:rsidR="009D4E2F" w:rsidRPr="00612935">
          <w:rPr>
            <w:rFonts w:eastAsiaTheme="minorEastAsia"/>
            <w:color w:val="auto"/>
            <w:lang w:val="fr-FR" w:eastAsia="fr-FR"/>
          </w:rPr>
          <w:tab/>
        </w:r>
        <w:r w:rsidR="009D4E2F" w:rsidRPr="00612935">
          <w:rPr>
            <w:rStyle w:val="Hyperlink"/>
            <w:color w:val="auto"/>
          </w:rPr>
          <w:t xml:space="preserve">Quality </w:t>
        </w:r>
        <w:r w:rsidR="00CA01D1" w:rsidRPr="00612935">
          <w:rPr>
            <w:rStyle w:val="Hyperlink"/>
            <w:color w:val="auto"/>
          </w:rPr>
          <w:t>A</w:t>
        </w:r>
        <w:r w:rsidR="009D4E2F" w:rsidRPr="00612935">
          <w:rPr>
            <w:rStyle w:val="Hyperlink"/>
            <w:color w:val="auto"/>
          </w:rPr>
          <w:t xml:space="preserve">ssurance and </w:t>
        </w:r>
        <w:r w:rsidR="00CA01D1" w:rsidRPr="00612935">
          <w:rPr>
            <w:rStyle w:val="Hyperlink"/>
            <w:color w:val="auto"/>
          </w:rPr>
          <w:t>C</w:t>
        </w:r>
        <w:r w:rsidR="009D4E2F" w:rsidRPr="00612935">
          <w:rPr>
            <w:rStyle w:val="Hyperlink"/>
            <w:color w:val="auto"/>
          </w:rPr>
          <w:t xml:space="preserve">ontrol </w:t>
        </w:r>
        <w:r w:rsidR="00CA01D1" w:rsidRPr="00612935">
          <w:rPr>
            <w:rStyle w:val="Hyperlink"/>
            <w:color w:val="auto"/>
          </w:rPr>
          <w:t>R</w:t>
        </w:r>
        <w:r w:rsidR="009D4E2F" w:rsidRPr="00612935">
          <w:rPr>
            <w:rStyle w:val="Hyperlink"/>
            <w:color w:val="auto"/>
          </w:rPr>
          <w:t>equirements</w:t>
        </w:r>
        <w:r w:rsidR="009D4E2F" w:rsidRPr="00612935">
          <w:rPr>
            <w:webHidden/>
            <w:color w:val="auto"/>
          </w:rPr>
          <w:tab/>
        </w:r>
        <w:r w:rsidR="00183DDE" w:rsidRPr="00612935">
          <w:rPr>
            <w:webHidden/>
            <w:color w:val="auto"/>
          </w:rPr>
          <w:t>6-</w:t>
        </w:r>
        <w:r w:rsidR="00E97D7B">
          <w:rPr>
            <w:webHidden/>
            <w:color w:val="auto"/>
          </w:rPr>
          <w:t>56</w:t>
        </w:r>
      </w:hyperlink>
    </w:p>
    <w:p w:rsidR="009D4E2F" w:rsidRPr="00612935" w:rsidRDefault="004A08AA" w:rsidP="00E21C2D">
      <w:pPr>
        <w:pStyle w:val="TOC3"/>
        <w:rPr>
          <w:rFonts w:eastAsiaTheme="minorEastAsia"/>
          <w:color w:val="auto"/>
          <w:lang w:val="fr-FR" w:eastAsia="fr-FR"/>
        </w:rPr>
      </w:pPr>
      <w:hyperlink w:anchor="_Toc532931197" w:history="1">
        <w:r w:rsidR="009D4E2F" w:rsidRPr="00612935">
          <w:rPr>
            <w:rStyle w:val="Hyperlink"/>
            <w:color w:val="auto"/>
          </w:rPr>
          <w:t>5.12</w:t>
        </w:r>
        <w:r w:rsidR="009D4E2F" w:rsidRPr="00612935">
          <w:rPr>
            <w:rFonts w:eastAsiaTheme="minorEastAsia"/>
            <w:color w:val="auto"/>
            <w:lang w:val="fr-FR" w:eastAsia="fr-FR"/>
          </w:rPr>
          <w:tab/>
        </w:r>
        <w:r w:rsidR="009D4E2F" w:rsidRPr="00612935">
          <w:rPr>
            <w:rStyle w:val="Hyperlink"/>
            <w:color w:val="auto"/>
          </w:rPr>
          <w:t xml:space="preserve">Progress </w:t>
        </w:r>
        <w:r w:rsidR="00CA01D1" w:rsidRPr="00612935">
          <w:rPr>
            <w:rStyle w:val="Hyperlink"/>
            <w:color w:val="auto"/>
          </w:rPr>
          <w:t>M</w:t>
        </w:r>
        <w:r w:rsidR="009D4E2F" w:rsidRPr="00612935">
          <w:rPr>
            <w:rStyle w:val="Hyperlink"/>
            <w:color w:val="auto"/>
          </w:rPr>
          <w:t xml:space="preserve">onitoring and </w:t>
        </w:r>
        <w:r w:rsidR="00CA01D1" w:rsidRPr="00612935">
          <w:rPr>
            <w:rStyle w:val="Hyperlink"/>
            <w:color w:val="auto"/>
          </w:rPr>
          <w:t>R</w:t>
        </w:r>
        <w:r w:rsidR="009D4E2F" w:rsidRPr="00612935">
          <w:rPr>
            <w:rStyle w:val="Hyperlink"/>
            <w:color w:val="auto"/>
          </w:rPr>
          <w:t>eporting</w:t>
        </w:r>
        <w:r w:rsidR="009D4E2F" w:rsidRPr="00612935">
          <w:rPr>
            <w:webHidden/>
            <w:color w:val="auto"/>
          </w:rPr>
          <w:tab/>
        </w:r>
        <w:r w:rsidR="00183DDE" w:rsidRPr="00612935">
          <w:rPr>
            <w:webHidden/>
            <w:color w:val="auto"/>
          </w:rPr>
          <w:t>6-</w:t>
        </w:r>
        <w:r w:rsidR="00E97D7B">
          <w:rPr>
            <w:webHidden/>
            <w:color w:val="auto"/>
          </w:rPr>
          <w:t>57</w:t>
        </w:r>
      </w:hyperlink>
    </w:p>
    <w:p w:rsidR="009D4E2F" w:rsidRPr="00612935" w:rsidRDefault="004A08AA" w:rsidP="00E21C2D">
      <w:pPr>
        <w:pStyle w:val="TOC3"/>
        <w:rPr>
          <w:rFonts w:eastAsiaTheme="minorEastAsia"/>
          <w:color w:val="auto"/>
          <w:lang w:val="fr-FR" w:eastAsia="fr-FR"/>
        </w:rPr>
      </w:pPr>
      <w:hyperlink w:anchor="_Toc532931198" w:history="1">
        <w:r w:rsidR="009D4E2F" w:rsidRPr="00612935">
          <w:rPr>
            <w:rStyle w:val="Hyperlink"/>
            <w:color w:val="auto"/>
          </w:rPr>
          <w:t>5.13</w:t>
        </w:r>
        <w:r w:rsidR="009D4E2F" w:rsidRPr="00612935">
          <w:rPr>
            <w:rFonts w:eastAsiaTheme="minorEastAsia"/>
            <w:color w:val="auto"/>
            <w:lang w:val="fr-FR" w:eastAsia="fr-FR"/>
          </w:rPr>
          <w:tab/>
        </w:r>
        <w:r w:rsidR="009D4E2F" w:rsidRPr="00612935">
          <w:rPr>
            <w:rStyle w:val="Hyperlink"/>
            <w:color w:val="auto"/>
          </w:rPr>
          <w:t xml:space="preserve">Technical </w:t>
        </w:r>
        <w:r w:rsidR="00CA01D1" w:rsidRPr="00612935">
          <w:rPr>
            <w:rStyle w:val="Hyperlink"/>
            <w:color w:val="auto"/>
          </w:rPr>
          <w:t>S</w:t>
        </w:r>
        <w:r w:rsidR="009D4E2F" w:rsidRPr="00612935">
          <w:rPr>
            <w:rStyle w:val="Hyperlink"/>
            <w:color w:val="auto"/>
          </w:rPr>
          <w:t>pecifications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_Toc532931198 \h </w:instrText>
        </w:r>
        <w:r w:rsidRPr="00612935">
          <w:rPr>
            <w:webHidden/>
            <w:color w:val="auto"/>
          </w:rPr>
        </w:r>
        <w:r w:rsidRPr="00612935">
          <w:rPr>
            <w:webHidden/>
            <w:color w:val="auto"/>
          </w:rPr>
          <w:fldChar w:fldCharType="separate"/>
        </w:r>
        <w:r w:rsidR="00E97D7B">
          <w:rPr>
            <w:webHidden/>
            <w:color w:val="auto"/>
          </w:rPr>
          <w:t>59</w:t>
        </w:r>
        <w:r w:rsidRPr="00612935">
          <w:rPr>
            <w:webHidden/>
            <w:color w:val="auto"/>
          </w:rPr>
          <w:fldChar w:fldCharType="end"/>
        </w:r>
      </w:hyperlink>
    </w:p>
    <w:p w:rsidR="009D4E2F" w:rsidRPr="00612935" w:rsidRDefault="004A08AA" w:rsidP="00CF4C5A">
      <w:pPr>
        <w:pStyle w:val="TOC2"/>
        <w:rPr>
          <w:rFonts w:eastAsiaTheme="minorEastAsia"/>
          <w:noProof/>
          <w:lang w:val="fr-FR" w:eastAsia="fr-FR"/>
        </w:rPr>
      </w:pPr>
      <w:hyperlink w:anchor="_Toc532931200" w:history="1">
        <w:r w:rsidR="009D4E2F" w:rsidRPr="00612935">
          <w:rPr>
            <w:rStyle w:val="Hyperlink"/>
            <w:rFonts w:ascii="Arial" w:hAnsi="Arial" w:cs="Arial"/>
            <w:noProof/>
            <w:color w:val="auto"/>
            <w:sz w:val="20"/>
            <w:szCs w:val="20"/>
          </w:rPr>
          <w:t>6.</w:t>
        </w:r>
        <w:r w:rsidR="009D4E2F" w:rsidRPr="00612935">
          <w:rPr>
            <w:rFonts w:eastAsiaTheme="minorEastAsia"/>
            <w:noProof/>
            <w:lang w:val="fr-FR" w:eastAsia="fr-FR"/>
          </w:rPr>
          <w:tab/>
        </w:r>
        <w:r w:rsidR="009D4E2F" w:rsidRPr="00612935">
          <w:rPr>
            <w:rStyle w:val="Hyperlink"/>
            <w:rFonts w:ascii="Arial" w:hAnsi="Arial" w:cs="Arial"/>
            <w:noProof/>
            <w:color w:val="auto"/>
            <w:sz w:val="20"/>
            <w:szCs w:val="20"/>
          </w:rPr>
          <w:t>Operation Service Period</w:t>
        </w:r>
        <w:r w:rsidR="009D4E2F" w:rsidRPr="00612935">
          <w:rPr>
            <w:noProof/>
            <w:webHidden/>
          </w:rPr>
          <w:tab/>
        </w:r>
        <w:r w:rsidR="00183DDE" w:rsidRPr="00612935">
          <w:rPr>
            <w:noProof/>
            <w:webHidden/>
          </w:rPr>
          <w:t>6-</w:t>
        </w:r>
        <w:r w:rsidRPr="00612935">
          <w:rPr>
            <w:noProof/>
            <w:webHidden/>
          </w:rPr>
          <w:fldChar w:fldCharType="begin"/>
        </w:r>
        <w:r w:rsidR="009D4E2F" w:rsidRPr="00612935">
          <w:rPr>
            <w:noProof/>
            <w:webHidden/>
          </w:rPr>
          <w:instrText xml:space="preserve"> PAGEREF _Toc532931200 \h </w:instrText>
        </w:r>
        <w:r w:rsidRPr="00612935">
          <w:rPr>
            <w:noProof/>
            <w:webHidden/>
          </w:rPr>
        </w:r>
        <w:r w:rsidRPr="00612935">
          <w:rPr>
            <w:noProof/>
            <w:webHidden/>
          </w:rPr>
          <w:fldChar w:fldCharType="separate"/>
        </w:r>
        <w:r w:rsidR="00B11315" w:rsidRPr="00612935">
          <w:rPr>
            <w:noProof/>
            <w:webHidden/>
          </w:rPr>
          <w:t>1</w:t>
        </w:r>
        <w:r w:rsidR="00E97D7B">
          <w:rPr>
            <w:noProof/>
            <w:webHidden/>
          </w:rPr>
          <w:t>29</w:t>
        </w:r>
        <w:r w:rsidRPr="00612935">
          <w:rPr>
            <w:noProof/>
            <w:webHidden/>
          </w:rPr>
          <w:fldChar w:fldCharType="end"/>
        </w:r>
      </w:hyperlink>
    </w:p>
    <w:p w:rsidR="009D4E2F" w:rsidRPr="00612935" w:rsidRDefault="004A08AA" w:rsidP="00E21C2D">
      <w:pPr>
        <w:pStyle w:val="TOC3"/>
        <w:rPr>
          <w:rFonts w:eastAsiaTheme="minorEastAsia"/>
          <w:color w:val="auto"/>
          <w:lang w:val="fr-FR" w:eastAsia="fr-FR"/>
        </w:rPr>
      </w:pPr>
      <w:hyperlink w:anchor="_Toc532931201" w:history="1">
        <w:r w:rsidR="009D4E2F" w:rsidRPr="00612935">
          <w:rPr>
            <w:rStyle w:val="Hyperlink"/>
            <w:color w:val="auto"/>
          </w:rPr>
          <w:t>6.1</w:t>
        </w:r>
        <w:r w:rsidR="009D4E2F" w:rsidRPr="00612935">
          <w:rPr>
            <w:rFonts w:eastAsiaTheme="minorEastAsia"/>
            <w:color w:val="auto"/>
            <w:lang w:val="fr-FR" w:eastAsia="fr-FR"/>
          </w:rPr>
          <w:tab/>
        </w:r>
        <w:r w:rsidR="009D4E2F" w:rsidRPr="00612935">
          <w:rPr>
            <w:rStyle w:val="Hyperlink"/>
            <w:color w:val="auto"/>
          </w:rPr>
          <w:t>Operation Management Requirements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_Toc532931201 \h </w:instrText>
        </w:r>
        <w:r w:rsidRPr="00612935">
          <w:rPr>
            <w:webHidden/>
            <w:color w:val="auto"/>
          </w:rPr>
        </w:r>
        <w:r w:rsidRPr="00612935">
          <w:rPr>
            <w:webHidden/>
            <w:color w:val="auto"/>
          </w:rPr>
          <w:fldChar w:fldCharType="separate"/>
        </w:r>
        <w:r w:rsidR="00B11315" w:rsidRPr="00612935">
          <w:rPr>
            <w:webHidden/>
            <w:color w:val="auto"/>
          </w:rPr>
          <w:t>1</w:t>
        </w:r>
        <w:r w:rsidR="00E97D7B">
          <w:rPr>
            <w:webHidden/>
            <w:color w:val="auto"/>
          </w:rPr>
          <w:t>2</w:t>
        </w:r>
        <w:r w:rsidR="00923BB2" w:rsidRPr="00612935">
          <w:rPr>
            <w:webHidden/>
            <w:color w:val="auto"/>
          </w:rPr>
          <w:t>9</w:t>
        </w:r>
        <w:r w:rsidRPr="00612935">
          <w:rPr>
            <w:webHidden/>
            <w:color w:val="auto"/>
          </w:rPr>
          <w:fldChar w:fldCharType="end"/>
        </w:r>
      </w:hyperlink>
    </w:p>
    <w:p w:rsidR="009D4E2F" w:rsidRPr="00612935" w:rsidRDefault="004A08AA" w:rsidP="00E21C2D">
      <w:pPr>
        <w:pStyle w:val="TOC3"/>
        <w:rPr>
          <w:rFonts w:eastAsiaTheme="minorEastAsia"/>
          <w:color w:val="auto"/>
          <w:lang w:val="fr-FR" w:eastAsia="fr-FR"/>
        </w:rPr>
      </w:pPr>
      <w:hyperlink w:anchor="_Toc532931202" w:history="1">
        <w:r w:rsidR="009D4E2F" w:rsidRPr="00612935">
          <w:rPr>
            <w:rStyle w:val="Hyperlink"/>
            <w:color w:val="auto"/>
          </w:rPr>
          <w:t>6.2</w:t>
        </w:r>
        <w:r w:rsidR="009D4E2F" w:rsidRPr="00612935">
          <w:rPr>
            <w:rFonts w:eastAsiaTheme="minorEastAsia"/>
            <w:color w:val="auto"/>
            <w:lang w:val="fr-FR" w:eastAsia="fr-FR"/>
          </w:rPr>
          <w:tab/>
        </w:r>
        <w:r w:rsidR="009D4E2F" w:rsidRPr="00612935">
          <w:rPr>
            <w:rStyle w:val="Hyperlink"/>
            <w:color w:val="auto"/>
          </w:rPr>
          <w:t>Auditing Body</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_Toc532931202 \h </w:instrText>
        </w:r>
        <w:r w:rsidRPr="00612935">
          <w:rPr>
            <w:webHidden/>
            <w:color w:val="auto"/>
          </w:rPr>
        </w:r>
        <w:r w:rsidRPr="00612935">
          <w:rPr>
            <w:webHidden/>
            <w:color w:val="auto"/>
          </w:rPr>
          <w:fldChar w:fldCharType="separate"/>
        </w:r>
        <w:r w:rsidR="00B11315" w:rsidRPr="00612935">
          <w:rPr>
            <w:webHidden/>
            <w:color w:val="auto"/>
          </w:rPr>
          <w:t>1</w:t>
        </w:r>
        <w:r w:rsidR="00E97D7B">
          <w:rPr>
            <w:webHidden/>
            <w:color w:val="auto"/>
          </w:rPr>
          <w:t>34</w:t>
        </w:r>
        <w:r w:rsidRPr="00612935">
          <w:rPr>
            <w:webHidden/>
            <w:color w:val="auto"/>
          </w:rPr>
          <w:fldChar w:fldCharType="end"/>
        </w:r>
      </w:hyperlink>
    </w:p>
    <w:p w:rsidR="009D4E2F" w:rsidRPr="00612935" w:rsidRDefault="004A08AA" w:rsidP="00E21C2D">
      <w:pPr>
        <w:pStyle w:val="TOC3"/>
        <w:rPr>
          <w:rFonts w:eastAsiaTheme="minorEastAsia"/>
          <w:color w:val="auto"/>
          <w:lang w:val="fr-FR" w:eastAsia="fr-FR"/>
        </w:rPr>
      </w:pPr>
      <w:hyperlink w:anchor="_Toc532931203" w:history="1">
        <w:r w:rsidR="009D4E2F" w:rsidRPr="00612935">
          <w:rPr>
            <w:rStyle w:val="Hyperlink"/>
            <w:color w:val="auto"/>
          </w:rPr>
          <w:t>6.3</w:t>
        </w:r>
        <w:r w:rsidR="009D4E2F" w:rsidRPr="00612935">
          <w:rPr>
            <w:rFonts w:eastAsiaTheme="minorEastAsia"/>
            <w:color w:val="auto"/>
            <w:lang w:val="fr-FR" w:eastAsia="fr-FR"/>
          </w:rPr>
          <w:tab/>
        </w:r>
        <w:r w:rsidR="009D4E2F" w:rsidRPr="00612935">
          <w:rPr>
            <w:rStyle w:val="Hyperlink"/>
            <w:color w:val="auto"/>
          </w:rPr>
          <w:t xml:space="preserve">Site </w:t>
        </w:r>
        <w:r w:rsidR="00CA01D1" w:rsidRPr="00612935">
          <w:rPr>
            <w:rStyle w:val="Hyperlink"/>
            <w:color w:val="auto"/>
          </w:rPr>
          <w:t>D</w:t>
        </w:r>
        <w:r w:rsidR="009D4E2F" w:rsidRPr="00612935">
          <w:rPr>
            <w:rStyle w:val="Hyperlink"/>
            <w:color w:val="auto"/>
          </w:rPr>
          <w:t xml:space="preserve">elineation, </w:t>
        </w:r>
        <w:r w:rsidR="00CA01D1" w:rsidRPr="00612935">
          <w:rPr>
            <w:rStyle w:val="Hyperlink"/>
            <w:color w:val="auto"/>
          </w:rPr>
          <w:t>U</w:t>
        </w:r>
        <w:r w:rsidR="009D4E2F" w:rsidRPr="00612935">
          <w:rPr>
            <w:rStyle w:val="Hyperlink"/>
            <w:color w:val="auto"/>
          </w:rPr>
          <w:t xml:space="preserve">se, </w:t>
        </w:r>
        <w:r w:rsidR="00CA01D1" w:rsidRPr="00612935">
          <w:rPr>
            <w:rStyle w:val="Hyperlink"/>
            <w:color w:val="auto"/>
          </w:rPr>
          <w:t>A</w:t>
        </w:r>
        <w:r w:rsidR="009D4E2F" w:rsidRPr="00612935">
          <w:rPr>
            <w:rStyle w:val="Hyperlink"/>
            <w:color w:val="auto"/>
          </w:rPr>
          <w:t xml:space="preserve">ccess and </w:t>
        </w:r>
        <w:r w:rsidR="00CA01D1" w:rsidRPr="00612935">
          <w:rPr>
            <w:rStyle w:val="Hyperlink"/>
            <w:color w:val="auto"/>
          </w:rPr>
          <w:t>P</w:t>
        </w:r>
        <w:r w:rsidR="009D4E2F" w:rsidRPr="00612935">
          <w:rPr>
            <w:rStyle w:val="Hyperlink"/>
            <w:color w:val="auto"/>
          </w:rPr>
          <w:t xml:space="preserve">ossession </w:t>
        </w:r>
        <w:r w:rsidR="00CA01D1" w:rsidRPr="00612935">
          <w:rPr>
            <w:rStyle w:val="Hyperlink"/>
            <w:color w:val="auto"/>
          </w:rPr>
          <w:t>D</w:t>
        </w:r>
        <w:r w:rsidR="009D4E2F" w:rsidRPr="00612935">
          <w:rPr>
            <w:rStyle w:val="Hyperlink"/>
            <w:color w:val="auto"/>
          </w:rPr>
          <w:t>etails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_Toc532931203 \h </w:instrText>
        </w:r>
        <w:r w:rsidRPr="00612935">
          <w:rPr>
            <w:webHidden/>
            <w:color w:val="auto"/>
          </w:rPr>
        </w:r>
        <w:r w:rsidRPr="00612935">
          <w:rPr>
            <w:webHidden/>
            <w:color w:val="auto"/>
          </w:rPr>
          <w:fldChar w:fldCharType="separate"/>
        </w:r>
        <w:r w:rsidR="00B11315" w:rsidRPr="00612935">
          <w:rPr>
            <w:webHidden/>
            <w:color w:val="auto"/>
          </w:rPr>
          <w:t>1</w:t>
        </w:r>
        <w:r w:rsidR="00E97D7B">
          <w:rPr>
            <w:webHidden/>
            <w:color w:val="auto"/>
          </w:rPr>
          <w:t>35</w:t>
        </w:r>
        <w:r w:rsidRPr="00612935">
          <w:rPr>
            <w:webHidden/>
            <w:color w:val="auto"/>
          </w:rPr>
          <w:fldChar w:fldCharType="end"/>
        </w:r>
      </w:hyperlink>
    </w:p>
    <w:p w:rsidR="009D4E2F" w:rsidRPr="00612935" w:rsidRDefault="004A08AA" w:rsidP="00E21C2D">
      <w:pPr>
        <w:pStyle w:val="TOC3"/>
        <w:rPr>
          <w:rFonts w:eastAsiaTheme="minorEastAsia"/>
          <w:color w:val="auto"/>
          <w:lang w:val="fr-FR" w:eastAsia="fr-FR"/>
        </w:rPr>
      </w:pPr>
      <w:hyperlink w:anchor="_Toc532931204" w:history="1">
        <w:r w:rsidR="009D4E2F" w:rsidRPr="00612935">
          <w:rPr>
            <w:rStyle w:val="Hyperlink"/>
            <w:color w:val="auto"/>
          </w:rPr>
          <w:t>6.4</w:t>
        </w:r>
        <w:r w:rsidR="009D4E2F" w:rsidRPr="00612935">
          <w:rPr>
            <w:rFonts w:eastAsiaTheme="minorEastAsia"/>
            <w:color w:val="auto"/>
            <w:lang w:val="fr-FR" w:eastAsia="fr-FR"/>
          </w:rPr>
          <w:tab/>
        </w:r>
        <w:r w:rsidR="009D4E2F" w:rsidRPr="00612935">
          <w:rPr>
            <w:rStyle w:val="Hyperlink"/>
            <w:color w:val="auto"/>
          </w:rPr>
          <w:t>Interfaces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_Toc532931204 \h </w:instrText>
        </w:r>
        <w:r w:rsidRPr="00612935">
          <w:rPr>
            <w:webHidden/>
            <w:color w:val="auto"/>
          </w:rPr>
        </w:r>
        <w:r w:rsidRPr="00612935">
          <w:rPr>
            <w:webHidden/>
            <w:color w:val="auto"/>
          </w:rPr>
          <w:fldChar w:fldCharType="separate"/>
        </w:r>
        <w:r w:rsidR="00B11315" w:rsidRPr="00612935">
          <w:rPr>
            <w:webHidden/>
            <w:color w:val="auto"/>
          </w:rPr>
          <w:t>1</w:t>
        </w:r>
        <w:r w:rsidR="00E97D7B">
          <w:rPr>
            <w:webHidden/>
            <w:color w:val="auto"/>
          </w:rPr>
          <w:t>36</w:t>
        </w:r>
        <w:r w:rsidRPr="00612935">
          <w:rPr>
            <w:webHidden/>
            <w:color w:val="auto"/>
          </w:rPr>
          <w:fldChar w:fldCharType="end"/>
        </w:r>
      </w:hyperlink>
    </w:p>
    <w:p w:rsidR="009D4E2F" w:rsidRPr="00612935" w:rsidRDefault="004A08AA" w:rsidP="00E21C2D">
      <w:pPr>
        <w:pStyle w:val="TOC3"/>
        <w:rPr>
          <w:rFonts w:eastAsiaTheme="minorEastAsia"/>
          <w:color w:val="auto"/>
          <w:lang w:val="fr-FR" w:eastAsia="fr-FR"/>
        </w:rPr>
      </w:pPr>
      <w:hyperlink w:anchor="_Toc532931205" w:history="1">
        <w:r w:rsidR="009D4E2F" w:rsidRPr="00612935">
          <w:rPr>
            <w:rStyle w:val="Hyperlink"/>
            <w:color w:val="auto"/>
          </w:rPr>
          <w:t>6.5</w:t>
        </w:r>
        <w:r w:rsidR="009D4E2F" w:rsidRPr="00612935">
          <w:rPr>
            <w:rFonts w:eastAsiaTheme="minorEastAsia"/>
            <w:color w:val="auto"/>
            <w:lang w:val="fr-FR" w:eastAsia="fr-FR"/>
          </w:rPr>
          <w:tab/>
        </w:r>
        <w:r w:rsidR="009D4E2F" w:rsidRPr="00612935">
          <w:rPr>
            <w:rStyle w:val="Hyperlink"/>
            <w:color w:val="auto"/>
          </w:rPr>
          <w:t xml:space="preserve">Law, </w:t>
        </w:r>
        <w:r w:rsidR="00CA01D1" w:rsidRPr="00612935">
          <w:rPr>
            <w:rStyle w:val="Hyperlink"/>
            <w:color w:val="auto"/>
          </w:rPr>
          <w:t>R</w:t>
        </w:r>
        <w:r w:rsidR="009D4E2F" w:rsidRPr="00612935">
          <w:rPr>
            <w:rStyle w:val="Hyperlink"/>
            <w:color w:val="auto"/>
          </w:rPr>
          <w:t xml:space="preserve">egulations, </w:t>
        </w:r>
        <w:r w:rsidR="00CA01D1" w:rsidRPr="00612935">
          <w:rPr>
            <w:rStyle w:val="Hyperlink"/>
            <w:color w:val="auto"/>
          </w:rPr>
          <w:t>C</w:t>
        </w:r>
        <w:r w:rsidR="009D4E2F" w:rsidRPr="00612935">
          <w:rPr>
            <w:rStyle w:val="Hyperlink"/>
            <w:color w:val="auto"/>
          </w:rPr>
          <w:t xml:space="preserve">odes and </w:t>
        </w:r>
        <w:r w:rsidR="00CA01D1" w:rsidRPr="00612935">
          <w:rPr>
            <w:rStyle w:val="Hyperlink"/>
            <w:color w:val="auto"/>
          </w:rPr>
          <w:t>S</w:t>
        </w:r>
        <w:r w:rsidR="009D4E2F" w:rsidRPr="00612935">
          <w:rPr>
            <w:rStyle w:val="Hyperlink"/>
            <w:color w:val="auto"/>
          </w:rPr>
          <w:t>tandards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_Toc532931205 \h </w:instrText>
        </w:r>
        <w:r w:rsidRPr="00612935">
          <w:rPr>
            <w:webHidden/>
            <w:color w:val="auto"/>
          </w:rPr>
        </w:r>
        <w:r w:rsidRPr="00612935">
          <w:rPr>
            <w:webHidden/>
            <w:color w:val="auto"/>
          </w:rPr>
          <w:fldChar w:fldCharType="separate"/>
        </w:r>
        <w:r w:rsidR="00B11315" w:rsidRPr="00612935">
          <w:rPr>
            <w:webHidden/>
            <w:color w:val="auto"/>
          </w:rPr>
          <w:t>1</w:t>
        </w:r>
        <w:r w:rsidR="00E97D7B">
          <w:rPr>
            <w:webHidden/>
            <w:color w:val="auto"/>
          </w:rPr>
          <w:t>36</w:t>
        </w:r>
        <w:r w:rsidRPr="00612935">
          <w:rPr>
            <w:webHidden/>
            <w:color w:val="auto"/>
          </w:rPr>
          <w:fldChar w:fldCharType="end"/>
        </w:r>
      </w:hyperlink>
    </w:p>
    <w:p w:rsidR="009D4E2F" w:rsidRPr="00612935" w:rsidRDefault="004A08AA" w:rsidP="00E21C2D">
      <w:pPr>
        <w:pStyle w:val="TOC3"/>
        <w:rPr>
          <w:rFonts w:eastAsiaTheme="minorEastAsia"/>
          <w:color w:val="auto"/>
          <w:lang w:val="fr-FR" w:eastAsia="fr-FR"/>
        </w:rPr>
      </w:pPr>
      <w:hyperlink w:anchor="_Toc532931206" w:history="1">
        <w:r w:rsidR="009D4E2F" w:rsidRPr="00612935">
          <w:rPr>
            <w:rStyle w:val="Hyperlink"/>
            <w:color w:val="auto"/>
          </w:rPr>
          <w:t>6.6</w:t>
        </w:r>
        <w:r w:rsidR="009D4E2F" w:rsidRPr="00612935">
          <w:rPr>
            <w:rFonts w:eastAsiaTheme="minorEastAsia"/>
            <w:color w:val="auto"/>
            <w:lang w:val="fr-FR" w:eastAsia="fr-FR"/>
          </w:rPr>
          <w:tab/>
        </w:r>
        <w:r w:rsidR="009D4E2F" w:rsidRPr="00612935">
          <w:rPr>
            <w:rStyle w:val="Hyperlink"/>
            <w:color w:val="auto"/>
          </w:rPr>
          <w:t xml:space="preserve">Health, Safety, Environmental (HSE) and Social </w:t>
        </w:r>
        <w:r w:rsidR="00CA01D1" w:rsidRPr="00612935">
          <w:rPr>
            <w:rStyle w:val="Hyperlink"/>
            <w:color w:val="auto"/>
          </w:rPr>
          <w:t>R</w:t>
        </w:r>
        <w:r w:rsidR="009D4E2F" w:rsidRPr="00612935">
          <w:rPr>
            <w:rStyle w:val="Hyperlink"/>
            <w:color w:val="auto"/>
          </w:rPr>
          <w:t>equirements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_Toc532931206 \h </w:instrText>
        </w:r>
        <w:r w:rsidRPr="00612935">
          <w:rPr>
            <w:webHidden/>
            <w:color w:val="auto"/>
          </w:rPr>
        </w:r>
        <w:r w:rsidRPr="00612935">
          <w:rPr>
            <w:webHidden/>
            <w:color w:val="auto"/>
          </w:rPr>
          <w:fldChar w:fldCharType="separate"/>
        </w:r>
        <w:r w:rsidR="00923BB2" w:rsidRPr="00612935">
          <w:rPr>
            <w:webHidden/>
            <w:color w:val="auto"/>
          </w:rPr>
          <w:t>1</w:t>
        </w:r>
        <w:r w:rsidR="00E97D7B">
          <w:rPr>
            <w:webHidden/>
            <w:color w:val="auto"/>
          </w:rPr>
          <w:t>37</w:t>
        </w:r>
        <w:r w:rsidRPr="00612935">
          <w:rPr>
            <w:webHidden/>
            <w:color w:val="auto"/>
          </w:rPr>
          <w:fldChar w:fldCharType="end"/>
        </w:r>
      </w:hyperlink>
    </w:p>
    <w:p w:rsidR="009D4E2F" w:rsidRPr="00612935" w:rsidRDefault="004A08AA" w:rsidP="00E21C2D">
      <w:pPr>
        <w:pStyle w:val="TOC3"/>
        <w:rPr>
          <w:rFonts w:eastAsiaTheme="minorEastAsia"/>
          <w:color w:val="auto"/>
          <w:lang w:val="fr-FR" w:eastAsia="fr-FR"/>
        </w:rPr>
      </w:pPr>
      <w:hyperlink w:anchor="_Toc532931207" w:history="1">
        <w:r w:rsidR="009D4E2F" w:rsidRPr="00612935">
          <w:rPr>
            <w:rStyle w:val="Hyperlink"/>
            <w:color w:val="auto"/>
          </w:rPr>
          <w:t>6.7</w:t>
        </w:r>
        <w:r w:rsidR="009D4E2F" w:rsidRPr="00612935">
          <w:rPr>
            <w:rFonts w:eastAsiaTheme="minorEastAsia"/>
            <w:color w:val="auto"/>
            <w:lang w:val="fr-FR" w:eastAsia="fr-FR"/>
          </w:rPr>
          <w:tab/>
        </w:r>
        <w:r w:rsidR="009D4E2F" w:rsidRPr="00612935">
          <w:rPr>
            <w:rStyle w:val="Hyperlink"/>
            <w:color w:val="auto"/>
          </w:rPr>
          <w:t xml:space="preserve">Permits and </w:t>
        </w:r>
        <w:r w:rsidR="00CA01D1" w:rsidRPr="00612935">
          <w:rPr>
            <w:rStyle w:val="Hyperlink"/>
            <w:color w:val="auto"/>
          </w:rPr>
          <w:t>L</w:t>
        </w:r>
        <w:r w:rsidR="009D4E2F" w:rsidRPr="00612935">
          <w:rPr>
            <w:rStyle w:val="Hyperlink"/>
            <w:color w:val="auto"/>
          </w:rPr>
          <w:t>icen</w:t>
        </w:r>
        <w:r w:rsidR="00CA01D1" w:rsidRPr="00612935">
          <w:rPr>
            <w:rStyle w:val="Hyperlink"/>
            <w:color w:val="auto"/>
          </w:rPr>
          <w:t>s</w:t>
        </w:r>
        <w:r w:rsidR="009D4E2F" w:rsidRPr="00612935">
          <w:rPr>
            <w:rStyle w:val="Hyperlink"/>
            <w:color w:val="auto"/>
          </w:rPr>
          <w:t xml:space="preserve">es to be </w:t>
        </w:r>
        <w:r w:rsidR="00CA01D1" w:rsidRPr="00612935">
          <w:rPr>
            <w:rStyle w:val="Hyperlink"/>
            <w:color w:val="auto"/>
          </w:rPr>
          <w:t>O</w:t>
        </w:r>
        <w:r w:rsidR="009D4E2F" w:rsidRPr="00612935">
          <w:rPr>
            <w:rStyle w:val="Hyperlink"/>
            <w:color w:val="auto"/>
          </w:rPr>
          <w:t>btained by the Parties</w:t>
        </w:r>
        <w:r w:rsidR="009D4E2F" w:rsidRPr="00612935">
          <w:rPr>
            <w:webHidden/>
            <w:color w:val="auto"/>
          </w:rPr>
          <w:tab/>
        </w:r>
        <w:r w:rsidR="00183DDE" w:rsidRPr="00612935">
          <w:rPr>
            <w:webHidden/>
            <w:color w:val="auto"/>
          </w:rPr>
          <w:t>6-</w:t>
        </w:r>
        <w:r w:rsidR="00E97D7B">
          <w:rPr>
            <w:webHidden/>
            <w:color w:val="auto"/>
          </w:rPr>
          <w:t>140</w:t>
        </w:r>
      </w:hyperlink>
    </w:p>
    <w:p w:rsidR="009D4E2F" w:rsidRPr="00612935" w:rsidRDefault="004A08AA" w:rsidP="00E21C2D">
      <w:pPr>
        <w:pStyle w:val="TOC3"/>
        <w:rPr>
          <w:rFonts w:eastAsiaTheme="minorEastAsia"/>
          <w:color w:val="auto"/>
          <w:lang w:val="fr-FR" w:eastAsia="fr-FR"/>
        </w:rPr>
      </w:pPr>
      <w:hyperlink w:anchor="_Toc532931208" w:history="1">
        <w:r w:rsidR="009D4E2F" w:rsidRPr="00612935">
          <w:rPr>
            <w:rStyle w:val="Hyperlink"/>
            <w:color w:val="auto"/>
          </w:rPr>
          <w:t>6.8</w:t>
        </w:r>
        <w:r w:rsidR="009D4E2F" w:rsidRPr="00612935">
          <w:rPr>
            <w:rFonts w:eastAsiaTheme="minorEastAsia"/>
            <w:color w:val="auto"/>
            <w:lang w:val="fr-FR" w:eastAsia="fr-FR"/>
          </w:rPr>
          <w:tab/>
        </w:r>
        <w:r w:rsidR="009D4E2F" w:rsidRPr="00612935">
          <w:rPr>
            <w:rStyle w:val="Hyperlink"/>
            <w:color w:val="auto"/>
          </w:rPr>
          <w:t xml:space="preserve">Inspection </w:t>
        </w:r>
        <w:r w:rsidR="00CA01D1" w:rsidRPr="00612935">
          <w:rPr>
            <w:rStyle w:val="Hyperlink"/>
            <w:color w:val="auto"/>
          </w:rPr>
          <w:t>and</w:t>
        </w:r>
        <w:r w:rsidR="009D4E2F" w:rsidRPr="00612935">
          <w:rPr>
            <w:rStyle w:val="Hyperlink"/>
            <w:color w:val="auto"/>
          </w:rPr>
          <w:t xml:space="preserve"> Testing </w:t>
        </w:r>
        <w:r w:rsidR="00CA01D1" w:rsidRPr="00612935">
          <w:rPr>
            <w:rStyle w:val="Hyperlink"/>
            <w:color w:val="auto"/>
          </w:rPr>
          <w:t>R</w:t>
        </w:r>
        <w:r w:rsidR="009D4E2F" w:rsidRPr="00612935">
          <w:rPr>
            <w:rStyle w:val="Hyperlink"/>
            <w:color w:val="auto"/>
          </w:rPr>
          <w:t>equirements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_Toc532931208 \h </w:instrText>
        </w:r>
        <w:r w:rsidRPr="00612935">
          <w:rPr>
            <w:webHidden/>
            <w:color w:val="auto"/>
          </w:rPr>
        </w:r>
        <w:r w:rsidRPr="00612935">
          <w:rPr>
            <w:webHidden/>
            <w:color w:val="auto"/>
          </w:rPr>
          <w:fldChar w:fldCharType="separate"/>
        </w:r>
        <w:r w:rsidR="00B11315" w:rsidRPr="00612935">
          <w:rPr>
            <w:webHidden/>
            <w:color w:val="auto"/>
          </w:rPr>
          <w:t>1</w:t>
        </w:r>
        <w:r w:rsidRPr="00612935">
          <w:rPr>
            <w:webHidden/>
            <w:color w:val="auto"/>
          </w:rPr>
          <w:fldChar w:fldCharType="end"/>
        </w:r>
      </w:hyperlink>
      <w:r w:rsidR="00006F58">
        <w:rPr>
          <w:color w:val="auto"/>
        </w:rPr>
        <w:t>40</w:t>
      </w:r>
    </w:p>
    <w:p w:rsidR="009D4E2F" w:rsidRPr="00612935" w:rsidRDefault="004A08AA" w:rsidP="00E21C2D">
      <w:pPr>
        <w:pStyle w:val="TOC3"/>
        <w:rPr>
          <w:rFonts w:eastAsiaTheme="minorEastAsia"/>
          <w:color w:val="auto"/>
          <w:lang w:val="fr-FR" w:eastAsia="fr-FR"/>
        </w:rPr>
      </w:pPr>
      <w:hyperlink w:anchor="_Toc532931209" w:history="1">
        <w:r w:rsidR="009D4E2F" w:rsidRPr="00612935">
          <w:rPr>
            <w:rStyle w:val="Hyperlink"/>
            <w:color w:val="auto"/>
          </w:rPr>
          <w:t>6.9</w:t>
        </w:r>
        <w:r w:rsidR="009D4E2F" w:rsidRPr="00612935">
          <w:rPr>
            <w:rFonts w:eastAsiaTheme="minorEastAsia"/>
            <w:color w:val="auto"/>
            <w:lang w:val="fr-FR" w:eastAsia="fr-FR"/>
          </w:rPr>
          <w:tab/>
        </w:r>
        <w:r w:rsidR="009D4E2F" w:rsidRPr="00612935">
          <w:rPr>
            <w:rStyle w:val="Hyperlink"/>
            <w:color w:val="auto"/>
          </w:rPr>
          <w:t xml:space="preserve">Training </w:t>
        </w:r>
        <w:r w:rsidR="00CA01D1" w:rsidRPr="00612935">
          <w:rPr>
            <w:rStyle w:val="Hyperlink"/>
            <w:color w:val="auto"/>
          </w:rPr>
          <w:t>R</w:t>
        </w:r>
        <w:r w:rsidR="009D4E2F" w:rsidRPr="00612935">
          <w:rPr>
            <w:rStyle w:val="Hyperlink"/>
            <w:color w:val="auto"/>
          </w:rPr>
          <w:t>equirements</w:t>
        </w:r>
        <w:r w:rsidR="009D4E2F" w:rsidRPr="00612935">
          <w:rPr>
            <w:webHidden/>
            <w:color w:val="auto"/>
          </w:rPr>
          <w:tab/>
        </w:r>
        <w:r w:rsidR="00183DDE" w:rsidRPr="00612935">
          <w:rPr>
            <w:webHidden/>
            <w:color w:val="auto"/>
          </w:rPr>
          <w:t>6-</w:t>
        </w:r>
        <w:r w:rsidR="00006F58">
          <w:rPr>
            <w:webHidden/>
            <w:color w:val="auto"/>
          </w:rPr>
          <w:t>14</w:t>
        </w:r>
        <w:r w:rsidR="00647D11">
          <w:rPr>
            <w:webHidden/>
            <w:color w:val="auto"/>
          </w:rPr>
          <w:t>5</w:t>
        </w:r>
      </w:hyperlink>
    </w:p>
    <w:p w:rsidR="009D4E2F" w:rsidRPr="00612935" w:rsidRDefault="004A08AA" w:rsidP="00E21C2D">
      <w:pPr>
        <w:pStyle w:val="TOC3"/>
        <w:rPr>
          <w:rFonts w:eastAsiaTheme="minorEastAsia"/>
          <w:color w:val="auto"/>
          <w:lang w:val="fr-FR" w:eastAsia="fr-FR"/>
        </w:rPr>
      </w:pPr>
      <w:hyperlink w:anchor="_Toc532931210" w:history="1">
        <w:r w:rsidR="009D4E2F" w:rsidRPr="00612935">
          <w:rPr>
            <w:rStyle w:val="Hyperlink"/>
            <w:color w:val="auto"/>
          </w:rPr>
          <w:t>6.10</w:t>
        </w:r>
        <w:r w:rsidR="009D4E2F" w:rsidRPr="00612935">
          <w:rPr>
            <w:rFonts w:eastAsiaTheme="minorEastAsia"/>
            <w:color w:val="auto"/>
            <w:lang w:val="fr-FR" w:eastAsia="fr-FR"/>
          </w:rPr>
          <w:tab/>
        </w:r>
        <w:r w:rsidR="009D4E2F" w:rsidRPr="00612935">
          <w:rPr>
            <w:rStyle w:val="Hyperlink"/>
            <w:color w:val="auto"/>
          </w:rPr>
          <w:t xml:space="preserve">Quality </w:t>
        </w:r>
        <w:r w:rsidR="00CA01D1" w:rsidRPr="00612935">
          <w:rPr>
            <w:rStyle w:val="Hyperlink"/>
            <w:color w:val="auto"/>
          </w:rPr>
          <w:t>A</w:t>
        </w:r>
        <w:r w:rsidR="009D4E2F" w:rsidRPr="00612935">
          <w:rPr>
            <w:rStyle w:val="Hyperlink"/>
            <w:color w:val="auto"/>
          </w:rPr>
          <w:t xml:space="preserve">ssurance and </w:t>
        </w:r>
        <w:r w:rsidR="00CA01D1" w:rsidRPr="00612935">
          <w:rPr>
            <w:rStyle w:val="Hyperlink"/>
            <w:color w:val="auto"/>
          </w:rPr>
          <w:t>C</w:t>
        </w:r>
        <w:r w:rsidR="009D4E2F" w:rsidRPr="00612935">
          <w:rPr>
            <w:rStyle w:val="Hyperlink"/>
            <w:color w:val="auto"/>
          </w:rPr>
          <w:t xml:space="preserve">ontrol </w:t>
        </w:r>
        <w:r w:rsidR="00CA01D1" w:rsidRPr="00612935">
          <w:rPr>
            <w:rStyle w:val="Hyperlink"/>
            <w:color w:val="auto"/>
          </w:rPr>
          <w:t>R</w:t>
        </w:r>
        <w:r w:rsidR="009D4E2F" w:rsidRPr="00612935">
          <w:rPr>
            <w:rStyle w:val="Hyperlink"/>
            <w:color w:val="auto"/>
          </w:rPr>
          <w:t>equirements</w:t>
        </w:r>
        <w:r w:rsidR="009D4E2F" w:rsidRPr="00612935">
          <w:rPr>
            <w:webHidden/>
            <w:color w:val="auto"/>
          </w:rPr>
          <w:tab/>
        </w:r>
        <w:r w:rsidR="00183DDE" w:rsidRPr="00612935">
          <w:rPr>
            <w:webHidden/>
            <w:color w:val="auto"/>
          </w:rPr>
          <w:t>6-</w:t>
        </w:r>
        <w:r w:rsidR="00006F58">
          <w:rPr>
            <w:webHidden/>
            <w:color w:val="auto"/>
          </w:rPr>
          <w:t>14</w:t>
        </w:r>
        <w:r w:rsidR="008F597F" w:rsidRPr="00612935">
          <w:rPr>
            <w:webHidden/>
            <w:color w:val="auto"/>
          </w:rPr>
          <w:t>7</w:t>
        </w:r>
      </w:hyperlink>
    </w:p>
    <w:p w:rsidR="009D4E2F" w:rsidRPr="00612935" w:rsidRDefault="004A08AA" w:rsidP="00E21C2D">
      <w:pPr>
        <w:pStyle w:val="TOC3"/>
        <w:rPr>
          <w:rFonts w:eastAsiaTheme="minorEastAsia"/>
          <w:color w:val="auto"/>
          <w:lang w:val="fr-FR" w:eastAsia="fr-FR"/>
        </w:rPr>
      </w:pPr>
      <w:hyperlink w:anchor="_Toc532931211" w:history="1">
        <w:r w:rsidR="009D4E2F" w:rsidRPr="00612935">
          <w:rPr>
            <w:rStyle w:val="Hyperlink"/>
            <w:color w:val="auto"/>
          </w:rPr>
          <w:t>6.11</w:t>
        </w:r>
        <w:r w:rsidR="009D4E2F" w:rsidRPr="00612935">
          <w:rPr>
            <w:rFonts w:eastAsiaTheme="minorEastAsia"/>
            <w:color w:val="auto"/>
            <w:lang w:val="fr-FR" w:eastAsia="fr-FR"/>
          </w:rPr>
          <w:tab/>
        </w:r>
        <w:r w:rsidR="009D4E2F" w:rsidRPr="00612935">
          <w:rPr>
            <w:rStyle w:val="Hyperlink"/>
            <w:color w:val="auto"/>
          </w:rPr>
          <w:t xml:space="preserve">Progress </w:t>
        </w:r>
        <w:r w:rsidR="00CA01D1" w:rsidRPr="00612935">
          <w:rPr>
            <w:rStyle w:val="Hyperlink"/>
            <w:color w:val="auto"/>
          </w:rPr>
          <w:t>M</w:t>
        </w:r>
        <w:r w:rsidR="009D4E2F" w:rsidRPr="00612935">
          <w:rPr>
            <w:rStyle w:val="Hyperlink"/>
            <w:color w:val="auto"/>
          </w:rPr>
          <w:t xml:space="preserve">onitoring and </w:t>
        </w:r>
        <w:r w:rsidR="00CA01D1" w:rsidRPr="00612935">
          <w:rPr>
            <w:rStyle w:val="Hyperlink"/>
            <w:color w:val="auto"/>
          </w:rPr>
          <w:t>R</w:t>
        </w:r>
        <w:r w:rsidR="009D4E2F" w:rsidRPr="00612935">
          <w:rPr>
            <w:rStyle w:val="Hyperlink"/>
            <w:color w:val="auto"/>
          </w:rPr>
          <w:t>eporting</w:t>
        </w:r>
        <w:r w:rsidR="009D4E2F" w:rsidRPr="00612935">
          <w:rPr>
            <w:webHidden/>
            <w:color w:val="auto"/>
          </w:rPr>
          <w:tab/>
        </w:r>
        <w:r w:rsidR="00183DDE" w:rsidRPr="00612935">
          <w:rPr>
            <w:webHidden/>
            <w:color w:val="auto"/>
          </w:rPr>
          <w:t>6-</w:t>
        </w:r>
        <w:r w:rsidR="00006F58">
          <w:rPr>
            <w:webHidden/>
            <w:color w:val="auto"/>
          </w:rPr>
          <w:t>14</w:t>
        </w:r>
        <w:r w:rsidR="008F597F" w:rsidRPr="00612935">
          <w:rPr>
            <w:webHidden/>
            <w:color w:val="auto"/>
          </w:rPr>
          <w:t>7</w:t>
        </w:r>
      </w:hyperlink>
    </w:p>
    <w:p w:rsidR="009D4E2F" w:rsidRPr="00612935" w:rsidRDefault="004A08AA" w:rsidP="00E21C2D">
      <w:pPr>
        <w:pStyle w:val="TOC3"/>
        <w:rPr>
          <w:rFonts w:eastAsiaTheme="minorEastAsia"/>
          <w:color w:val="auto"/>
          <w:lang w:val="fr-FR" w:eastAsia="fr-FR"/>
        </w:rPr>
      </w:pPr>
      <w:hyperlink w:anchor="_Toc532931212" w:history="1">
        <w:r w:rsidR="009D4E2F" w:rsidRPr="00612935">
          <w:rPr>
            <w:rStyle w:val="Hyperlink"/>
            <w:color w:val="auto"/>
          </w:rPr>
          <w:t>6.12</w:t>
        </w:r>
        <w:r w:rsidR="009D4E2F" w:rsidRPr="00612935">
          <w:rPr>
            <w:rFonts w:eastAsiaTheme="minorEastAsia"/>
            <w:color w:val="auto"/>
            <w:lang w:val="fr-FR" w:eastAsia="fr-FR"/>
          </w:rPr>
          <w:tab/>
        </w:r>
        <w:r w:rsidR="009D4E2F" w:rsidRPr="00612935">
          <w:rPr>
            <w:rStyle w:val="Hyperlink"/>
            <w:color w:val="auto"/>
          </w:rPr>
          <w:t xml:space="preserve">Handback </w:t>
        </w:r>
        <w:r w:rsidR="00CA01D1" w:rsidRPr="00612935">
          <w:rPr>
            <w:rStyle w:val="Hyperlink"/>
            <w:color w:val="auto"/>
          </w:rPr>
          <w:t>R</w:t>
        </w:r>
        <w:r w:rsidR="009D4E2F" w:rsidRPr="00612935">
          <w:rPr>
            <w:rStyle w:val="Hyperlink"/>
            <w:color w:val="auto"/>
          </w:rPr>
          <w:t>equirements</w:t>
        </w:r>
        <w:r w:rsidR="009D4E2F" w:rsidRPr="00612935">
          <w:rPr>
            <w:webHidden/>
            <w:color w:val="auto"/>
          </w:rPr>
          <w:tab/>
        </w:r>
        <w:r w:rsidR="00183DDE" w:rsidRPr="00612935">
          <w:rPr>
            <w:webHidden/>
            <w:color w:val="auto"/>
          </w:rPr>
          <w:t>6-</w:t>
        </w:r>
        <w:r w:rsidRPr="00612935">
          <w:rPr>
            <w:webHidden/>
            <w:color w:val="auto"/>
          </w:rPr>
          <w:fldChar w:fldCharType="begin"/>
        </w:r>
        <w:r w:rsidR="009D4E2F" w:rsidRPr="00612935">
          <w:rPr>
            <w:webHidden/>
            <w:color w:val="auto"/>
          </w:rPr>
          <w:instrText xml:space="preserve"> PAGEREF _Toc532931212 \h </w:instrText>
        </w:r>
        <w:r w:rsidRPr="00612935">
          <w:rPr>
            <w:webHidden/>
            <w:color w:val="auto"/>
          </w:rPr>
        </w:r>
        <w:r w:rsidRPr="00612935">
          <w:rPr>
            <w:webHidden/>
            <w:color w:val="auto"/>
          </w:rPr>
          <w:fldChar w:fldCharType="separate"/>
        </w:r>
        <w:r w:rsidR="00B11315" w:rsidRPr="00612935">
          <w:rPr>
            <w:webHidden/>
            <w:color w:val="auto"/>
          </w:rPr>
          <w:t>1</w:t>
        </w:r>
        <w:r w:rsidRPr="00612935">
          <w:rPr>
            <w:webHidden/>
            <w:color w:val="auto"/>
          </w:rPr>
          <w:fldChar w:fldCharType="end"/>
        </w:r>
      </w:hyperlink>
      <w:r w:rsidR="00006F58">
        <w:rPr>
          <w:color w:val="auto"/>
        </w:rPr>
        <w:t>5</w:t>
      </w:r>
      <w:r w:rsidR="00647D11">
        <w:rPr>
          <w:color w:val="auto"/>
        </w:rPr>
        <w:t>1</w:t>
      </w:r>
    </w:p>
    <w:p w:rsidR="009D4E2F" w:rsidRPr="00612935" w:rsidRDefault="004A08AA" w:rsidP="00CF4C5A">
      <w:pPr>
        <w:pStyle w:val="TOC2"/>
        <w:rPr>
          <w:rFonts w:eastAsiaTheme="minorEastAsia"/>
          <w:noProof/>
          <w:lang w:val="fr-FR" w:eastAsia="fr-FR"/>
        </w:rPr>
      </w:pPr>
      <w:hyperlink w:anchor="_Toc532931215" w:history="1">
        <w:r w:rsidR="009D4E2F" w:rsidRPr="00612935">
          <w:rPr>
            <w:rStyle w:val="Hyperlink"/>
            <w:rFonts w:ascii="Arial" w:hAnsi="Arial" w:cs="Arial"/>
            <w:noProof/>
            <w:color w:val="auto"/>
            <w:sz w:val="20"/>
            <w:szCs w:val="20"/>
          </w:rPr>
          <w:t>7.</w:t>
        </w:r>
        <w:r w:rsidR="009D4E2F" w:rsidRPr="00612935">
          <w:rPr>
            <w:rFonts w:eastAsiaTheme="minorEastAsia"/>
            <w:noProof/>
            <w:lang w:val="fr-FR" w:eastAsia="fr-FR"/>
          </w:rPr>
          <w:tab/>
        </w:r>
        <w:r w:rsidR="009D4E2F" w:rsidRPr="00612935">
          <w:rPr>
            <w:rStyle w:val="Hyperlink"/>
            <w:rFonts w:ascii="Arial" w:hAnsi="Arial" w:cs="Arial"/>
            <w:noProof/>
            <w:color w:val="auto"/>
            <w:sz w:val="20"/>
            <w:szCs w:val="20"/>
          </w:rPr>
          <w:t xml:space="preserve">Employer’s </w:t>
        </w:r>
        <w:r w:rsidR="00CA01D1" w:rsidRPr="00612935">
          <w:rPr>
            <w:rStyle w:val="Hyperlink"/>
            <w:rFonts w:ascii="Arial" w:hAnsi="Arial" w:cs="Arial"/>
            <w:noProof/>
            <w:color w:val="auto"/>
            <w:sz w:val="20"/>
            <w:szCs w:val="20"/>
          </w:rPr>
          <w:t>S</w:t>
        </w:r>
        <w:r w:rsidR="009D4E2F" w:rsidRPr="00612935">
          <w:rPr>
            <w:rStyle w:val="Hyperlink"/>
            <w:rFonts w:ascii="Arial" w:hAnsi="Arial" w:cs="Arial"/>
            <w:noProof/>
            <w:color w:val="auto"/>
            <w:sz w:val="20"/>
            <w:szCs w:val="20"/>
          </w:rPr>
          <w:t xml:space="preserve">upplies </w:t>
        </w:r>
        <w:r w:rsidR="00CA01D1" w:rsidRPr="00612935">
          <w:rPr>
            <w:rStyle w:val="Hyperlink"/>
            <w:rFonts w:ascii="Arial" w:hAnsi="Arial" w:cs="Arial"/>
            <w:noProof/>
            <w:color w:val="auto"/>
            <w:sz w:val="20"/>
            <w:szCs w:val="20"/>
          </w:rPr>
          <w:t>U</w:t>
        </w:r>
        <w:r w:rsidR="009D4E2F" w:rsidRPr="00612935">
          <w:rPr>
            <w:rStyle w:val="Hyperlink"/>
            <w:rFonts w:ascii="Arial" w:hAnsi="Arial" w:cs="Arial"/>
            <w:noProof/>
            <w:color w:val="auto"/>
            <w:sz w:val="20"/>
            <w:szCs w:val="20"/>
          </w:rPr>
          <w:t>nder the Contract</w:t>
        </w:r>
        <w:r w:rsidR="009D4E2F" w:rsidRPr="00612935">
          <w:rPr>
            <w:noProof/>
            <w:webHidden/>
          </w:rPr>
          <w:tab/>
        </w:r>
        <w:r w:rsidR="00183DDE" w:rsidRPr="00612935">
          <w:rPr>
            <w:noProof/>
            <w:webHidden/>
          </w:rPr>
          <w:t>6-</w:t>
        </w:r>
        <w:r w:rsidR="00006F58">
          <w:rPr>
            <w:noProof/>
            <w:webHidden/>
          </w:rPr>
          <w:t>15</w:t>
        </w:r>
        <w:r w:rsidR="00647D11">
          <w:rPr>
            <w:noProof/>
            <w:webHidden/>
          </w:rPr>
          <w:t>3</w:t>
        </w:r>
      </w:hyperlink>
    </w:p>
    <w:p w:rsidR="009D4E2F" w:rsidRPr="00612935" w:rsidRDefault="004A08AA" w:rsidP="00CF4C5A">
      <w:pPr>
        <w:pStyle w:val="TOC2"/>
        <w:rPr>
          <w:rFonts w:eastAsiaTheme="minorEastAsia"/>
          <w:noProof/>
          <w:lang w:val="fr-FR" w:eastAsia="fr-FR"/>
        </w:rPr>
      </w:pPr>
      <w:hyperlink w:anchor="_Toc532931216" w:history="1">
        <w:r w:rsidR="009D4E2F" w:rsidRPr="00612935">
          <w:rPr>
            <w:rStyle w:val="Hyperlink"/>
            <w:rFonts w:ascii="Arial" w:hAnsi="Arial" w:cs="Arial"/>
            <w:noProof/>
            <w:color w:val="auto"/>
            <w:sz w:val="20"/>
            <w:szCs w:val="20"/>
          </w:rPr>
          <w:t>8.</w:t>
        </w:r>
        <w:r w:rsidR="009D4E2F" w:rsidRPr="00612935">
          <w:rPr>
            <w:rFonts w:eastAsiaTheme="minorEastAsia"/>
            <w:noProof/>
            <w:lang w:val="fr-FR" w:eastAsia="fr-FR"/>
          </w:rPr>
          <w:tab/>
        </w:r>
        <w:r w:rsidR="009D4E2F" w:rsidRPr="00612935">
          <w:rPr>
            <w:rStyle w:val="Hyperlink"/>
            <w:rFonts w:ascii="Arial" w:hAnsi="Arial" w:cs="Arial"/>
            <w:noProof/>
            <w:color w:val="auto"/>
            <w:sz w:val="20"/>
            <w:szCs w:val="20"/>
          </w:rPr>
          <w:t>Contractor’s Personnel Requirements</w:t>
        </w:r>
        <w:r w:rsidR="009D4E2F" w:rsidRPr="00612935">
          <w:rPr>
            <w:noProof/>
            <w:webHidden/>
          </w:rPr>
          <w:tab/>
        </w:r>
        <w:r w:rsidR="00183DDE" w:rsidRPr="00612935">
          <w:rPr>
            <w:noProof/>
            <w:webHidden/>
          </w:rPr>
          <w:t>6-</w:t>
        </w:r>
        <w:r w:rsidR="00006F58">
          <w:rPr>
            <w:noProof/>
            <w:webHidden/>
          </w:rPr>
          <w:t>15</w:t>
        </w:r>
        <w:r w:rsidR="00647D11">
          <w:rPr>
            <w:noProof/>
            <w:webHidden/>
          </w:rPr>
          <w:t>4</w:t>
        </w:r>
      </w:hyperlink>
    </w:p>
    <w:p w:rsidR="009D4E2F" w:rsidRPr="00612935" w:rsidRDefault="004A08AA" w:rsidP="00CF4C5A">
      <w:pPr>
        <w:pStyle w:val="TOC2"/>
        <w:rPr>
          <w:rFonts w:eastAsiaTheme="minorEastAsia"/>
          <w:noProof/>
          <w:lang w:val="fr-FR" w:eastAsia="fr-FR"/>
        </w:rPr>
      </w:pPr>
      <w:hyperlink w:anchor="_Toc532931217" w:history="1">
        <w:r w:rsidR="009D4E2F" w:rsidRPr="00612935">
          <w:rPr>
            <w:rStyle w:val="Hyperlink"/>
            <w:rFonts w:ascii="Arial" w:hAnsi="Arial" w:cs="Arial"/>
            <w:noProof/>
            <w:color w:val="auto"/>
            <w:sz w:val="20"/>
            <w:szCs w:val="20"/>
          </w:rPr>
          <w:t>9.</w:t>
        </w:r>
        <w:r w:rsidR="009D4E2F" w:rsidRPr="00612935">
          <w:rPr>
            <w:rFonts w:eastAsiaTheme="minorEastAsia"/>
            <w:noProof/>
            <w:lang w:val="fr-FR" w:eastAsia="fr-FR"/>
          </w:rPr>
          <w:tab/>
        </w:r>
        <w:r w:rsidR="009D4E2F" w:rsidRPr="00612935">
          <w:rPr>
            <w:rStyle w:val="Hyperlink"/>
            <w:rFonts w:ascii="Arial" w:hAnsi="Arial" w:cs="Arial"/>
            <w:noProof/>
            <w:color w:val="auto"/>
            <w:sz w:val="20"/>
            <w:szCs w:val="20"/>
          </w:rPr>
          <w:t>Contractor’s Equipment Requirements</w:t>
        </w:r>
        <w:r w:rsidR="009D4E2F" w:rsidRPr="00612935">
          <w:rPr>
            <w:noProof/>
            <w:webHidden/>
          </w:rPr>
          <w:tab/>
        </w:r>
        <w:r w:rsidR="00183DDE" w:rsidRPr="00612935">
          <w:rPr>
            <w:noProof/>
            <w:webHidden/>
          </w:rPr>
          <w:t>6-</w:t>
        </w:r>
        <w:r w:rsidR="00006F58">
          <w:rPr>
            <w:noProof/>
            <w:webHidden/>
          </w:rPr>
          <w:t>156</w:t>
        </w:r>
      </w:hyperlink>
    </w:p>
    <w:p w:rsidR="009D4E2F" w:rsidRPr="00612935" w:rsidRDefault="004A08AA" w:rsidP="00CF4C5A">
      <w:pPr>
        <w:pStyle w:val="TOC2"/>
        <w:rPr>
          <w:rFonts w:eastAsiaTheme="minorEastAsia"/>
          <w:noProof/>
          <w:lang w:val="fr-FR" w:eastAsia="fr-FR"/>
        </w:rPr>
      </w:pPr>
      <w:hyperlink w:anchor="_Toc532931218" w:history="1">
        <w:r w:rsidR="009D4E2F" w:rsidRPr="00612935">
          <w:rPr>
            <w:rStyle w:val="Hyperlink"/>
            <w:rFonts w:ascii="Arial" w:hAnsi="Arial" w:cs="Arial"/>
            <w:noProof/>
            <w:color w:val="auto"/>
            <w:sz w:val="20"/>
            <w:szCs w:val="20"/>
          </w:rPr>
          <w:t>10.</w:t>
        </w:r>
        <w:r w:rsidR="009D4E2F" w:rsidRPr="00612935">
          <w:rPr>
            <w:rFonts w:eastAsiaTheme="minorEastAsia"/>
            <w:noProof/>
            <w:lang w:val="fr-FR" w:eastAsia="fr-FR"/>
          </w:rPr>
          <w:tab/>
        </w:r>
        <w:r w:rsidR="009D4E2F" w:rsidRPr="00612935">
          <w:rPr>
            <w:rStyle w:val="Hyperlink"/>
            <w:rFonts w:ascii="Arial" w:hAnsi="Arial" w:cs="Arial"/>
            <w:noProof/>
            <w:color w:val="auto"/>
            <w:sz w:val="20"/>
            <w:szCs w:val="20"/>
          </w:rPr>
          <w:t>Appendix 1 – Auditing Body Terms of Reference</w:t>
        </w:r>
        <w:r w:rsidR="009D4E2F" w:rsidRPr="00612935">
          <w:rPr>
            <w:noProof/>
            <w:webHidden/>
          </w:rPr>
          <w:tab/>
        </w:r>
        <w:r w:rsidR="00183DDE" w:rsidRPr="00612935">
          <w:rPr>
            <w:noProof/>
            <w:webHidden/>
          </w:rPr>
          <w:t>6-</w:t>
        </w:r>
        <w:r w:rsidR="00006F58">
          <w:rPr>
            <w:noProof/>
            <w:webHidden/>
          </w:rPr>
          <w:t>157</w:t>
        </w:r>
      </w:hyperlink>
    </w:p>
    <w:p w:rsidR="009D4E2F" w:rsidRPr="00612935" w:rsidRDefault="004A08AA" w:rsidP="00CF4C5A">
      <w:pPr>
        <w:pStyle w:val="TOC2"/>
        <w:rPr>
          <w:rFonts w:eastAsiaTheme="minorEastAsia"/>
          <w:noProof/>
          <w:lang w:val="fr-FR" w:eastAsia="fr-FR"/>
        </w:rPr>
      </w:pPr>
      <w:hyperlink w:anchor="_Toc532931219" w:history="1">
        <w:r w:rsidR="009D4E2F" w:rsidRPr="00612935">
          <w:rPr>
            <w:rStyle w:val="Hyperlink"/>
            <w:rFonts w:ascii="Arial" w:hAnsi="Arial" w:cs="Arial"/>
            <w:noProof/>
            <w:color w:val="auto"/>
            <w:sz w:val="20"/>
            <w:szCs w:val="20"/>
          </w:rPr>
          <w:t>11.</w:t>
        </w:r>
        <w:r w:rsidR="009D4E2F" w:rsidRPr="00612935">
          <w:rPr>
            <w:rFonts w:eastAsiaTheme="minorEastAsia"/>
            <w:noProof/>
            <w:lang w:val="fr-FR" w:eastAsia="fr-FR"/>
          </w:rPr>
          <w:tab/>
        </w:r>
        <w:r w:rsidR="009D4E2F" w:rsidRPr="00612935">
          <w:rPr>
            <w:rStyle w:val="Hyperlink"/>
            <w:rFonts w:ascii="Arial" w:hAnsi="Arial" w:cs="Arial"/>
            <w:noProof/>
            <w:color w:val="auto"/>
            <w:sz w:val="20"/>
            <w:szCs w:val="20"/>
          </w:rPr>
          <w:t>Appendix 2 – Financial Memorandum</w:t>
        </w:r>
        <w:r w:rsidR="009D4E2F" w:rsidRPr="00612935">
          <w:rPr>
            <w:noProof/>
            <w:webHidden/>
          </w:rPr>
          <w:tab/>
        </w:r>
        <w:r w:rsidR="00183DDE" w:rsidRPr="00612935">
          <w:rPr>
            <w:noProof/>
            <w:webHidden/>
          </w:rPr>
          <w:t>6-</w:t>
        </w:r>
        <w:r w:rsidR="00006F58">
          <w:rPr>
            <w:noProof/>
            <w:webHidden/>
          </w:rPr>
          <w:t>160</w:t>
        </w:r>
      </w:hyperlink>
    </w:p>
    <w:p w:rsidR="009A6D1E" w:rsidRPr="00612935" w:rsidRDefault="004A08AA" w:rsidP="00CB742C">
      <w:pPr>
        <w:jc w:val="both"/>
        <w:rPr>
          <w:rFonts w:ascii="Arial" w:hAnsi="Arial" w:cs="Arial"/>
          <w:sz w:val="20"/>
          <w:szCs w:val="20"/>
        </w:rPr>
      </w:pPr>
      <w:r w:rsidRPr="00612935">
        <w:rPr>
          <w:rFonts w:ascii="Arial" w:hAnsi="Arial" w:cs="Arial"/>
          <w:b/>
          <w:bCs/>
          <w:sz w:val="20"/>
          <w:szCs w:val="20"/>
        </w:rPr>
        <w:fldChar w:fldCharType="end"/>
      </w:r>
    </w:p>
    <w:p w:rsidR="009A6D1E" w:rsidRDefault="009A6D1E" w:rsidP="000F3753">
      <w:pPr>
        <w:jc w:val="both"/>
        <w:rPr>
          <w:rFonts w:ascii="Arial" w:hAnsi="Arial" w:cs="Arial"/>
          <w:color w:val="000000" w:themeColor="text1"/>
          <w:sz w:val="20"/>
          <w:szCs w:val="20"/>
        </w:rPr>
      </w:pPr>
    </w:p>
    <w:p w:rsidR="008962DD" w:rsidRDefault="008962DD" w:rsidP="000F3753">
      <w:pPr>
        <w:jc w:val="both"/>
        <w:rPr>
          <w:rFonts w:ascii="Arial" w:hAnsi="Arial" w:cs="Arial"/>
          <w:color w:val="000000" w:themeColor="text1"/>
          <w:sz w:val="20"/>
          <w:szCs w:val="20"/>
        </w:rPr>
      </w:pPr>
    </w:p>
    <w:p w:rsidR="00E40463" w:rsidRPr="001B4B96" w:rsidRDefault="00E40463" w:rsidP="0086124D">
      <w:pPr>
        <w:pStyle w:val="ListParagraph"/>
        <w:numPr>
          <w:ilvl w:val="0"/>
          <w:numId w:val="59"/>
        </w:numPr>
        <w:rPr>
          <w:rFonts w:cs="Arial"/>
          <w:b/>
          <w:sz w:val="20"/>
          <w:szCs w:val="20"/>
        </w:rPr>
      </w:pPr>
      <w:bookmarkStart w:id="4" w:name="_Toc460254201"/>
      <w:bookmarkStart w:id="5" w:name="_Toc532931181"/>
      <w:r w:rsidRPr="001B4B96">
        <w:rPr>
          <w:rFonts w:cs="Arial"/>
          <w:b/>
          <w:sz w:val="20"/>
          <w:szCs w:val="20"/>
        </w:rPr>
        <w:t xml:space="preserve">Introduction and </w:t>
      </w:r>
      <w:r w:rsidR="001E040F" w:rsidRPr="001B4B96">
        <w:rPr>
          <w:rFonts w:cs="Arial"/>
          <w:b/>
          <w:sz w:val="20"/>
          <w:szCs w:val="20"/>
        </w:rPr>
        <w:t>B</w:t>
      </w:r>
      <w:r w:rsidRPr="001B4B96">
        <w:rPr>
          <w:rFonts w:cs="Arial"/>
          <w:b/>
          <w:sz w:val="20"/>
          <w:szCs w:val="20"/>
        </w:rPr>
        <w:t>ackground</w:t>
      </w:r>
      <w:bookmarkEnd w:id="4"/>
      <w:bookmarkEnd w:id="5"/>
    </w:p>
    <w:p w:rsidR="00B804E1" w:rsidRPr="004609BB" w:rsidRDefault="00B804E1" w:rsidP="006875BA">
      <w:pPr>
        <w:jc w:val="both"/>
        <w:rPr>
          <w:rFonts w:ascii="Arial" w:hAnsi="Arial" w:cs="Arial"/>
          <w:b/>
          <w:sz w:val="20"/>
          <w:szCs w:val="20"/>
        </w:rPr>
      </w:pPr>
    </w:p>
    <w:p w:rsidR="00AA2480" w:rsidRPr="00353D22" w:rsidRDefault="00AA2480" w:rsidP="006875BA">
      <w:pPr>
        <w:autoSpaceDE w:val="0"/>
        <w:autoSpaceDN w:val="0"/>
        <w:adjustRightInd w:val="0"/>
        <w:ind w:left="450"/>
        <w:jc w:val="both"/>
        <w:rPr>
          <w:rFonts w:ascii="Arial" w:hAnsi="Arial" w:cs="Arial"/>
          <w:sz w:val="20"/>
          <w:szCs w:val="20"/>
        </w:rPr>
      </w:pPr>
      <w:r w:rsidRPr="00353D22">
        <w:rPr>
          <w:rFonts w:ascii="Arial" w:hAnsi="Arial" w:cs="Arial"/>
          <w:sz w:val="20"/>
          <w:szCs w:val="20"/>
        </w:rPr>
        <w:t>Coimbatore Corporation is located as per Survey of India topographical map are  Latitude:  10</w:t>
      </w:r>
      <w:r w:rsidRPr="00353D22">
        <w:rPr>
          <w:rFonts w:ascii="Arial" w:hAnsi="Arial" w:cs="Arial"/>
          <w:sz w:val="20"/>
          <w:szCs w:val="20"/>
          <w:vertAlign w:val="superscript"/>
        </w:rPr>
        <w:t>o</w:t>
      </w:r>
      <w:r w:rsidRPr="00353D22">
        <w:rPr>
          <w:rFonts w:ascii="Arial" w:hAnsi="Arial" w:cs="Arial"/>
          <w:sz w:val="20"/>
          <w:szCs w:val="20"/>
        </w:rPr>
        <w:t xml:space="preserve"> 58’00” N &amp; Longitude: 76</w:t>
      </w:r>
      <w:r w:rsidRPr="00353D22">
        <w:rPr>
          <w:rFonts w:ascii="Arial" w:hAnsi="Arial" w:cs="Arial"/>
          <w:sz w:val="20"/>
          <w:szCs w:val="20"/>
          <w:vertAlign w:val="superscript"/>
        </w:rPr>
        <w:t>o</w:t>
      </w:r>
      <w:r w:rsidRPr="00353D22">
        <w:rPr>
          <w:rFonts w:ascii="Arial" w:hAnsi="Arial" w:cs="Arial"/>
          <w:sz w:val="20"/>
          <w:szCs w:val="20"/>
        </w:rPr>
        <w:t xml:space="preserve"> 58’ 00”E.  and in an average altitude of 442 m above mean sea level. The City is skirted by River </w:t>
      </w:r>
      <w:r w:rsidR="008812AF">
        <w:rPr>
          <w:rFonts w:ascii="Arial" w:hAnsi="Arial" w:cs="Arial"/>
          <w:sz w:val="20"/>
          <w:szCs w:val="20"/>
        </w:rPr>
        <w:t xml:space="preserve"> </w:t>
      </w:r>
      <w:r w:rsidRPr="00353D22">
        <w:rPr>
          <w:rFonts w:ascii="Arial" w:hAnsi="Arial" w:cs="Arial"/>
          <w:sz w:val="20"/>
          <w:szCs w:val="20"/>
        </w:rPr>
        <w:t>, rising from Vellingiri hills on the West. The terrain is fairy undulating and generally slopes from North-West to South-East with contour of 480 m to 380 m. . The chief varieties of soil available in the city are red sand and gravel with a moderate area of  black cotton. In 2011, Government through a notification included 3 municipalities (Kurichi, Kuniamuthur and Kavundampalayam) and 7 Town Panchayats (Chinnavedampatty, Kalapatti, Saravanampatti, Vellakinaru, Thudiyalur, Vadavalli, and Veerakeralam) and a village panchayat (Vilankurichi) in the Coimbatore Corporation limits, increasing the corporation area from 105.60 sq. km to 257.04 sq. km. Municipal wards reorganized and increase from 72 to 100, with newly added areas constituting 40 wards.</w:t>
      </w:r>
    </w:p>
    <w:p w:rsidR="00AA2480" w:rsidRPr="00353D22" w:rsidRDefault="00AA2480" w:rsidP="006875BA">
      <w:pPr>
        <w:autoSpaceDE w:val="0"/>
        <w:autoSpaceDN w:val="0"/>
        <w:adjustRightInd w:val="0"/>
        <w:ind w:left="450"/>
        <w:jc w:val="both"/>
        <w:rPr>
          <w:rFonts w:ascii="Arial" w:hAnsi="Arial" w:cs="Arial"/>
          <w:sz w:val="20"/>
          <w:szCs w:val="20"/>
        </w:rPr>
      </w:pPr>
    </w:p>
    <w:p w:rsidR="00AA2480" w:rsidRPr="00353D22" w:rsidRDefault="00AA2480" w:rsidP="006875BA">
      <w:pPr>
        <w:pStyle w:val="BodyText"/>
        <w:ind w:left="450"/>
        <w:jc w:val="both"/>
        <w:rPr>
          <w:rFonts w:ascii="Arial" w:hAnsi="Arial"/>
          <w:sz w:val="20"/>
          <w:szCs w:val="20"/>
        </w:rPr>
      </w:pPr>
      <w:r w:rsidRPr="00353D22">
        <w:rPr>
          <w:rFonts w:ascii="Arial" w:hAnsi="Arial"/>
          <w:sz w:val="20"/>
          <w:szCs w:val="20"/>
        </w:rPr>
        <w:t>At present there is no underground sewerage system in these added areas. Road side drains are carrying both the sullage and the rain water.  About 2/3rd of the houses have septic tanks.  The houses in the slum areas do not have latrines and depend on community toilets and open spaces. Drains carrying wastewater join water bodies around the city. Overflowing of drains in rains, water pooling in low lying areas is not uncommon, creating unhealthy conditions</w:t>
      </w:r>
    </w:p>
    <w:p w:rsidR="00AA2480" w:rsidRPr="00353D22" w:rsidRDefault="00AA2480" w:rsidP="006875BA">
      <w:pPr>
        <w:jc w:val="both"/>
        <w:rPr>
          <w:rFonts w:ascii="Arial" w:hAnsi="Arial" w:cs="Arial"/>
          <w:sz w:val="20"/>
          <w:szCs w:val="20"/>
        </w:rPr>
      </w:pPr>
    </w:p>
    <w:p w:rsidR="00AA2480" w:rsidRPr="00353D22" w:rsidRDefault="006875BA" w:rsidP="006875BA">
      <w:pPr>
        <w:ind w:left="426"/>
        <w:jc w:val="both"/>
        <w:rPr>
          <w:rFonts w:ascii="Arial" w:hAnsi="Arial" w:cs="Arial"/>
          <w:sz w:val="20"/>
          <w:szCs w:val="20"/>
        </w:rPr>
      </w:pPr>
      <w:r>
        <w:rPr>
          <w:rFonts w:ascii="Arial" w:hAnsi="Arial" w:cs="Arial"/>
          <w:sz w:val="20"/>
          <w:szCs w:val="20"/>
        </w:rPr>
        <w:t xml:space="preserve">A) </w:t>
      </w:r>
      <w:r w:rsidR="00AA2480" w:rsidRPr="00353D22">
        <w:rPr>
          <w:rFonts w:ascii="Arial" w:hAnsi="Arial" w:cs="Arial"/>
          <w:sz w:val="20"/>
          <w:szCs w:val="20"/>
        </w:rPr>
        <w:t xml:space="preserve">In the present subproject it is proposed to provide underground sewerage system in 10 of 40 wards in added area, and STP. These wards </w:t>
      </w:r>
      <w:r w:rsidR="00AA2480" w:rsidRPr="00353D22">
        <w:rPr>
          <w:rFonts w:ascii="Arial" w:hAnsi="Arial"/>
          <w:b/>
          <w:sz w:val="20"/>
          <w:szCs w:val="20"/>
        </w:rPr>
        <w:t xml:space="preserve">16 to 19 </w:t>
      </w:r>
      <w:r w:rsidR="00AA2480" w:rsidRPr="00353D22">
        <w:rPr>
          <w:rFonts w:ascii="Arial" w:hAnsi="Arial" w:cs="Arial"/>
          <w:sz w:val="20"/>
          <w:szCs w:val="20"/>
        </w:rPr>
        <w:t xml:space="preserve">comprise Zone V. Wards </w:t>
      </w:r>
      <w:r w:rsidR="00AA2480" w:rsidRPr="00353D22">
        <w:rPr>
          <w:rFonts w:ascii="Arial" w:hAnsi="Arial"/>
          <w:b/>
          <w:sz w:val="20"/>
          <w:szCs w:val="20"/>
        </w:rPr>
        <w:t xml:space="preserve">16 to 19 </w:t>
      </w:r>
      <w:r w:rsidR="00AA2480" w:rsidRPr="00353D22">
        <w:rPr>
          <w:rFonts w:ascii="Arial" w:hAnsi="Arial" w:cs="Arial"/>
          <w:sz w:val="20"/>
          <w:szCs w:val="20"/>
        </w:rPr>
        <w:t xml:space="preserve">comprise the erstwhile </w:t>
      </w:r>
      <w:r w:rsidR="00AA2480" w:rsidRPr="00353D22">
        <w:rPr>
          <w:rFonts w:ascii="Arial" w:hAnsi="Arial"/>
          <w:b/>
          <w:bCs/>
          <w:sz w:val="20"/>
          <w:szCs w:val="20"/>
        </w:rPr>
        <w:t>Vadavalli</w:t>
      </w:r>
      <w:r w:rsidR="008962DD">
        <w:rPr>
          <w:rFonts w:ascii="Arial" w:hAnsi="Arial"/>
          <w:b/>
          <w:bCs/>
          <w:sz w:val="20"/>
          <w:szCs w:val="20"/>
        </w:rPr>
        <w:t xml:space="preserve"> </w:t>
      </w:r>
      <w:r w:rsidR="00AA2480" w:rsidRPr="00353D22">
        <w:rPr>
          <w:rFonts w:ascii="Arial" w:hAnsi="Arial"/>
          <w:b/>
          <w:bCs/>
          <w:sz w:val="20"/>
          <w:szCs w:val="20"/>
        </w:rPr>
        <w:t>&amp;Veerakeralam</w:t>
      </w:r>
      <w:r w:rsidR="008962DD">
        <w:rPr>
          <w:rFonts w:ascii="Arial" w:hAnsi="Arial"/>
          <w:b/>
          <w:bCs/>
          <w:sz w:val="20"/>
          <w:szCs w:val="20"/>
        </w:rPr>
        <w:t xml:space="preserve"> </w:t>
      </w:r>
      <w:r w:rsidR="00AA2480" w:rsidRPr="00353D22">
        <w:rPr>
          <w:rFonts w:ascii="Arial" w:hAnsi="Arial"/>
          <w:sz w:val="20"/>
          <w:szCs w:val="20"/>
        </w:rPr>
        <w:t>Town</w:t>
      </w:r>
      <w:r w:rsidR="008962DD">
        <w:rPr>
          <w:rFonts w:ascii="Arial" w:hAnsi="Arial"/>
          <w:sz w:val="20"/>
          <w:szCs w:val="20"/>
        </w:rPr>
        <w:t xml:space="preserve"> P</w:t>
      </w:r>
      <w:r w:rsidR="00AA2480" w:rsidRPr="00353D22">
        <w:rPr>
          <w:rFonts w:ascii="Arial" w:hAnsi="Arial"/>
          <w:sz w:val="20"/>
          <w:szCs w:val="20"/>
        </w:rPr>
        <w:t>anchayats</w:t>
      </w:r>
      <w:r w:rsidR="00AA2480" w:rsidRPr="00353D22">
        <w:rPr>
          <w:rFonts w:ascii="Arial" w:hAnsi="Arial" w:cs="Arial"/>
          <w:sz w:val="20"/>
          <w:szCs w:val="20"/>
        </w:rPr>
        <w:t>. Due to lack of sewerage system at present waste</w:t>
      </w:r>
      <w:r w:rsidR="008812AF">
        <w:rPr>
          <w:rFonts w:ascii="Arial" w:hAnsi="Arial" w:cs="Arial"/>
          <w:sz w:val="20"/>
          <w:szCs w:val="20"/>
        </w:rPr>
        <w:t xml:space="preserve"> </w:t>
      </w:r>
      <w:r w:rsidR="00AA2480" w:rsidRPr="00353D22">
        <w:rPr>
          <w:rFonts w:ascii="Arial" w:hAnsi="Arial" w:cs="Arial"/>
          <w:sz w:val="20"/>
          <w:szCs w:val="20"/>
        </w:rPr>
        <w:t>water from houses flow in the open drains, which dispose into lakes and thereon to River Noyyal, polluting them.</w:t>
      </w:r>
    </w:p>
    <w:p w:rsidR="00AA2480" w:rsidRPr="00353D22" w:rsidRDefault="00AA2480" w:rsidP="006875BA">
      <w:pPr>
        <w:ind w:left="450"/>
        <w:jc w:val="both"/>
        <w:rPr>
          <w:rFonts w:ascii="Arial" w:hAnsi="Arial" w:cs="Arial"/>
          <w:sz w:val="20"/>
          <w:szCs w:val="20"/>
        </w:rPr>
      </w:pPr>
    </w:p>
    <w:p w:rsidR="00DC0F38" w:rsidRDefault="00AA2480" w:rsidP="00DC0F38">
      <w:pPr>
        <w:ind w:left="450"/>
        <w:jc w:val="both"/>
        <w:rPr>
          <w:rFonts w:ascii="Arial" w:hAnsi="Arial"/>
          <w:sz w:val="20"/>
          <w:szCs w:val="20"/>
        </w:rPr>
      </w:pPr>
      <w:r w:rsidRPr="00353D22">
        <w:rPr>
          <w:rFonts w:ascii="Arial" w:hAnsi="Arial"/>
          <w:sz w:val="20"/>
          <w:szCs w:val="20"/>
        </w:rPr>
        <w:t xml:space="preserve">Hence, effective steps have to be taken for the abatement of pollution. Simultaneously a network of underground sewerage system in the town is also to be provided to improve the sanitary conditions of the town and to improve the quality of life in the town. So Underground Sewerage Scheme has been formulated for the city. Tender has to be floated for the Collection system works and STP in separate packages. It is proposed to collect sewage and provide a Sewage Treatment Plant to treat the sewage of Zone </w:t>
      </w:r>
      <w:r w:rsidRPr="00353D22">
        <w:rPr>
          <w:rFonts w:ascii="Arial" w:hAnsi="Arial"/>
          <w:b/>
          <w:sz w:val="20"/>
          <w:szCs w:val="20"/>
        </w:rPr>
        <w:t>V</w:t>
      </w:r>
      <w:r w:rsidRPr="00353D22">
        <w:rPr>
          <w:rFonts w:ascii="Arial" w:hAnsi="Arial"/>
          <w:sz w:val="20"/>
          <w:szCs w:val="20"/>
        </w:rPr>
        <w:t xml:space="preserve"> comprising Wards </w:t>
      </w:r>
      <w:r w:rsidRPr="00353D22">
        <w:rPr>
          <w:rFonts w:ascii="Arial" w:hAnsi="Arial"/>
          <w:b/>
          <w:sz w:val="20"/>
          <w:szCs w:val="20"/>
        </w:rPr>
        <w:t>16 to 19</w:t>
      </w:r>
      <w:r w:rsidRPr="00353D22">
        <w:rPr>
          <w:rFonts w:ascii="Arial" w:hAnsi="Arial"/>
          <w:b/>
          <w:bCs/>
          <w:sz w:val="20"/>
          <w:szCs w:val="20"/>
        </w:rPr>
        <w:t xml:space="preserve"> of Vadavalli</w:t>
      </w:r>
      <w:r w:rsidRPr="00353D22">
        <w:rPr>
          <w:rFonts w:ascii="Arial" w:hAnsi="Arial"/>
          <w:b/>
          <w:sz w:val="20"/>
          <w:szCs w:val="20"/>
        </w:rPr>
        <w:t xml:space="preserve"> and Veerakeralam</w:t>
      </w:r>
      <w:r w:rsidRPr="00353D22">
        <w:rPr>
          <w:rFonts w:ascii="Arial" w:hAnsi="Arial"/>
          <w:sz w:val="20"/>
          <w:szCs w:val="20"/>
        </w:rPr>
        <w:t xml:space="preserve">  It is proposed to convey the sewage to the STP site by means of a pumping main of size 600 mm dia CI pipe for 30m length from MPS at </w:t>
      </w:r>
      <w:r w:rsidRPr="00353D22">
        <w:rPr>
          <w:rFonts w:ascii="Arial" w:hAnsi="Arial"/>
          <w:b/>
          <w:bCs/>
          <w:sz w:val="20"/>
          <w:szCs w:val="20"/>
        </w:rPr>
        <w:t>Chokkampudur</w:t>
      </w:r>
      <w:r w:rsidRPr="00353D22">
        <w:rPr>
          <w:rFonts w:ascii="Arial" w:hAnsi="Arial"/>
          <w:sz w:val="20"/>
          <w:szCs w:val="20"/>
        </w:rPr>
        <w:t>. The delivery head available at the inlet of STP is 4 m. The STP is proposed at Chokkampudur (Near burial ground) in T.S.No.39  and the land belongs to Coimbatore Corporation. The capacity of STP is 15.43mld and peak factor is 2.25.</w:t>
      </w:r>
    </w:p>
    <w:p w:rsidR="00DC0F38" w:rsidRDefault="00DC0F38" w:rsidP="00DC0F38">
      <w:pPr>
        <w:ind w:left="450"/>
        <w:jc w:val="both"/>
        <w:rPr>
          <w:rFonts w:ascii="Arial" w:hAnsi="Arial"/>
          <w:sz w:val="20"/>
          <w:szCs w:val="20"/>
        </w:rPr>
      </w:pPr>
    </w:p>
    <w:p w:rsidR="00DC0F38" w:rsidRDefault="00AA2480" w:rsidP="00DC0F38">
      <w:pPr>
        <w:ind w:left="450"/>
        <w:jc w:val="both"/>
        <w:rPr>
          <w:rFonts w:ascii="Arial" w:hAnsi="Arial"/>
          <w:sz w:val="20"/>
          <w:szCs w:val="20"/>
        </w:rPr>
      </w:pPr>
      <w:r w:rsidRPr="00353D22">
        <w:rPr>
          <w:rFonts w:ascii="Arial" w:hAnsi="Arial"/>
          <w:b/>
          <w:sz w:val="20"/>
          <w:szCs w:val="20"/>
        </w:rPr>
        <w:t xml:space="preserve">The treated effluent is proposed to be pumped into </w:t>
      </w:r>
      <w:r w:rsidR="000504DB" w:rsidRPr="00CE059E">
        <w:rPr>
          <w:rFonts w:ascii="Arial" w:eastAsia="Calibri" w:hAnsi="Arial"/>
          <w:sz w:val="22"/>
          <w:szCs w:val="22"/>
        </w:rPr>
        <w:t xml:space="preserve">into surplus weir outlet </w:t>
      </w:r>
      <w:r w:rsidR="000504DB">
        <w:rPr>
          <w:rFonts w:ascii="Arial" w:eastAsia="Calibri" w:hAnsi="Arial"/>
          <w:sz w:val="22"/>
          <w:szCs w:val="22"/>
        </w:rPr>
        <w:t xml:space="preserve">stream </w:t>
      </w:r>
      <w:r w:rsidR="000504DB" w:rsidRPr="00CE059E">
        <w:rPr>
          <w:rFonts w:ascii="Arial" w:eastAsia="Calibri" w:hAnsi="Arial"/>
          <w:sz w:val="22"/>
          <w:szCs w:val="22"/>
        </w:rPr>
        <w:t>of Kumaraswamy Lake</w:t>
      </w:r>
      <w:r w:rsidR="000504DB">
        <w:rPr>
          <w:rFonts w:ascii="Arial" w:eastAsia="Calibri" w:hAnsi="Arial"/>
          <w:sz w:val="22"/>
          <w:szCs w:val="22"/>
        </w:rPr>
        <w:t xml:space="preserve"> </w:t>
      </w:r>
      <w:r w:rsidRPr="00353D22">
        <w:rPr>
          <w:rFonts w:ascii="Arial" w:hAnsi="Arial"/>
          <w:b/>
          <w:sz w:val="20"/>
          <w:szCs w:val="20"/>
        </w:rPr>
        <w:t>from the proposed STP at Chokkampudur(Near burial ground) through 600mm CI LA class pipes for 1500m. the delivery level of treated effluent is 422.70m.</w:t>
      </w:r>
      <w:r w:rsidRPr="00353D22">
        <w:rPr>
          <w:rFonts w:ascii="Arial" w:hAnsi="Arial"/>
          <w:sz w:val="20"/>
          <w:szCs w:val="20"/>
        </w:rPr>
        <w:t xml:space="preserve"> A plan </w:t>
      </w:r>
      <w:r w:rsidRPr="006F2AA1">
        <w:rPr>
          <w:rFonts w:ascii="Arial" w:hAnsi="Arial"/>
          <w:sz w:val="20"/>
          <w:szCs w:val="20"/>
        </w:rPr>
        <w:t xml:space="preserve">showing the location of site with site measurements, sewage entry direction is enclosed in Section 6 (Drawings). The boundary limit for this contract commences near the receiving/inlet chamber and ends  to pumping main to let off the treated effluent to </w:t>
      </w:r>
      <w:r w:rsidR="000504DB" w:rsidRPr="006F2AA1">
        <w:rPr>
          <w:rFonts w:ascii="Arial" w:eastAsia="Calibri" w:hAnsi="Arial"/>
          <w:sz w:val="20"/>
          <w:szCs w:val="20"/>
        </w:rPr>
        <w:t>into surplus weir outlet stream of Kumaraswamy Lake</w:t>
      </w:r>
      <w:r w:rsidRPr="006F2AA1">
        <w:rPr>
          <w:rFonts w:ascii="Arial" w:hAnsi="Arial"/>
          <w:sz w:val="20"/>
          <w:szCs w:val="20"/>
        </w:rPr>
        <w:t xml:space="preserve">. The contract includes disposal of treated effluent into </w:t>
      </w:r>
      <w:r w:rsidR="000504DB" w:rsidRPr="006F2AA1">
        <w:rPr>
          <w:rFonts w:ascii="Arial" w:eastAsia="Calibri" w:hAnsi="Arial"/>
          <w:sz w:val="20"/>
          <w:szCs w:val="20"/>
        </w:rPr>
        <w:t>into surplus weir outlet stream of Kumaraswamy Lake</w:t>
      </w:r>
      <w:r w:rsidRPr="006F2AA1">
        <w:rPr>
          <w:rFonts w:ascii="Arial" w:hAnsi="Arial"/>
          <w:sz w:val="20"/>
          <w:szCs w:val="20"/>
        </w:rPr>
        <w:t xml:space="preserve"> shown in the drawing. </w:t>
      </w:r>
    </w:p>
    <w:p w:rsidR="00DC0F38" w:rsidRDefault="00DC0F38" w:rsidP="006875BA">
      <w:pPr>
        <w:pStyle w:val="BodyText"/>
        <w:ind w:left="450"/>
        <w:jc w:val="both"/>
        <w:rPr>
          <w:rFonts w:ascii="Arial" w:hAnsi="Arial"/>
          <w:sz w:val="20"/>
          <w:szCs w:val="20"/>
        </w:rPr>
      </w:pPr>
    </w:p>
    <w:p w:rsidR="00AA2480" w:rsidRDefault="00AA2480" w:rsidP="006875BA">
      <w:pPr>
        <w:pStyle w:val="BodyText"/>
        <w:ind w:left="450"/>
        <w:jc w:val="both"/>
        <w:rPr>
          <w:rFonts w:ascii="Arial" w:hAnsi="Arial"/>
          <w:sz w:val="20"/>
          <w:szCs w:val="20"/>
        </w:rPr>
      </w:pPr>
      <w:r w:rsidRPr="006F2AA1">
        <w:rPr>
          <w:rFonts w:ascii="Arial" w:hAnsi="Arial"/>
          <w:sz w:val="20"/>
          <w:szCs w:val="20"/>
        </w:rPr>
        <w:t xml:space="preserve">As a part of this contract the successful contractor needs to carry out rigorous and regular sampling and analysis of the treated effluent being let out into the </w:t>
      </w:r>
      <w:r w:rsidR="000504DB" w:rsidRPr="006F2AA1">
        <w:rPr>
          <w:rFonts w:ascii="Arial" w:eastAsia="Calibri" w:hAnsi="Arial"/>
          <w:sz w:val="20"/>
          <w:szCs w:val="20"/>
        </w:rPr>
        <w:t xml:space="preserve">into surplus weir outlet stream of Kumaraswamy Lake </w:t>
      </w:r>
      <w:r w:rsidRPr="006F2AA1">
        <w:rPr>
          <w:rFonts w:ascii="Arial" w:hAnsi="Arial"/>
          <w:sz w:val="20"/>
          <w:szCs w:val="20"/>
        </w:rPr>
        <w:t xml:space="preserve">to avoid any pollution problem to the river .It is to be noted that treated sewage will be allowed into the </w:t>
      </w:r>
      <w:r w:rsidR="000504DB" w:rsidRPr="006F2AA1">
        <w:rPr>
          <w:rFonts w:ascii="Arial" w:eastAsia="Calibri" w:hAnsi="Arial"/>
          <w:sz w:val="20"/>
          <w:szCs w:val="20"/>
        </w:rPr>
        <w:t xml:space="preserve">into surplus weir outlet stream of Kumaraswamy Lake </w:t>
      </w:r>
      <w:r w:rsidRPr="006F2AA1">
        <w:rPr>
          <w:rFonts w:ascii="Arial" w:hAnsi="Arial"/>
          <w:sz w:val="20"/>
          <w:szCs w:val="20"/>
        </w:rPr>
        <w:t xml:space="preserve">as long as the treated effluent meets the necessary statutory discharge standards. Further it is responsibility of the contractor to obtain necessary approvals from the pertinent agencies to obtain necessary approvals for such discharges. In case of any risk of pollution to the </w:t>
      </w:r>
      <w:r w:rsidR="000504DB" w:rsidRPr="006F2AA1">
        <w:rPr>
          <w:rFonts w:ascii="Arial" w:eastAsia="Calibri" w:hAnsi="Arial"/>
          <w:sz w:val="20"/>
          <w:szCs w:val="20"/>
        </w:rPr>
        <w:t xml:space="preserve">into surplus weir outlet stream of Kumaraswamy Lake </w:t>
      </w:r>
      <w:r w:rsidRPr="006F2AA1">
        <w:rPr>
          <w:rFonts w:ascii="Arial" w:hAnsi="Arial"/>
          <w:sz w:val="20"/>
          <w:szCs w:val="20"/>
        </w:rPr>
        <w:t>the contractor will also indemnify the ULB against any claims/risks. The contract also includes disposal of sludge cakes into the nearby corporation compost yard / dumping yard. The average ground level of the off- take point of the STP site is (+) 418.20 m.</w:t>
      </w:r>
    </w:p>
    <w:p w:rsidR="00AA2480" w:rsidRDefault="00AA2480" w:rsidP="006875BA">
      <w:pPr>
        <w:pStyle w:val="BodyText"/>
        <w:jc w:val="both"/>
        <w:rPr>
          <w:rFonts w:ascii="Arial" w:hAnsi="Arial"/>
          <w:sz w:val="20"/>
          <w:szCs w:val="20"/>
        </w:rPr>
      </w:pPr>
    </w:p>
    <w:p w:rsidR="00AA2480" w:rsidRPr="00074AEC" w:rsidRDefault="001F2E03" w:rsidP="001F2E03">
      <w:pPr>
        <w:ind w:left="450"/>
        <w:jc w:val="both"/>
        <w:rPr>
          <w:rFonts w:ascii="Arial" w:hAnsi="Arial" w:cs="Arial"/>
          <w:sz w:val="20"/>
          <w:szCs w:val="20"/>
        </w:rPr>
      </w:pPr>
      <w:r>
        <w:rPr>
          <w:rFonts w:ascii="Arial" w:hAnsi="Arial" w:cs="Arial"/>
          <w:sz w:val="20"/>
          <w:szCs w:val="20"/>
        </w:rPr>
        <w:t xml:space="preserve">B) </w:t>
      </w:r>
      <w:r w:rsidR="00AA2480" w:rsidRPr="00074AEC">
        <w:rPr>
          <w:rFonts w:ascii="Arial" w:hAnsi="Arial" w:cs="Arial"/>
          <w:sz w:val="20"/>
          <w:szCs w:val="20"/>
        </w:rPr>
        <w:t>In the present subproject</w:t>
      </w:r>
      <w:r>
        <w:rPr>
          <w:rFonts w:ascii="Arial" w:hAnsi="Arial" w:cs="Arial"/>
          <w:sz w:val="20"/>
          <w:szCs w:val="20"/>
        </w:rPr>
        <w:t>,</w:t>
      </w:r>
      <w:r w:rsidR="00AA2480" w:rsidRPr="00074AEC">
        <w:rPr>
          <w:rFonts w:ascii="Arial" w:hAnsi="Arial" w:cs="Arial"/>
          <w:sz w:val="20"/>
          <w:szCs w:val="20"/>
        </w:rPr>
        <w:t xml:space="preserve"> it is proposed to provide underground sewerage system in 10 of 40 wards in added area, and STP. These wards </w:t>
      </w:r>
      <w:r w:rsidR="00AA2480" w:rsidRPr="00074AEC">
        <w:rPr>
          <w:rFonts w:ascii="Arial" w:hAnsi="Arial"/>
          <w:b/>
          <w:sz w:val="20"/>
          <w:szCs w:val="20"/>
        </w:rPr>
        <w:t xml:space="preserve">1(Part), 2 to 9 &amp; 43(part) </w:t>
      </w:r>
      <w:r w:rsidR="00AA2480" w:rsidRPr="00074AEC">
        <w:rPr>
          <w:rFonts w:ascii="Arial" w:hAnsi="Arial" w:cs="Arial"/>
          <w:sz w:val="20"/>
          <w:szCs w:val="20"/>
        </w:rPr>
        <w:t xml:space="preserve">comprise Zone VII. Wards </w:t>
      </w:r>
      <w:r w:rsidR="00AA2480" w:rsidRPr="00074AEC">
        <w:rPr>
          <w:rFonts w:ascii="Arial" w:hAnsi="Arial"/>
          <w:b/>
          <w:sz w:val="20"/>
          <w:szCs w:val="20"/>
        </w:rPr>
        <w:t xml:space="preserve">1(Part), 2 to 9 &amp; 43(part) </w:t>
      </w:r>
      <w:r w:rsidR="00AA2480" w:rsidRPr="00074AEC">
        <w:rPr>
          <w:rFonts w:ascii="Arial" w:hAnsi="Arial" w:cs="Arial"/>
          <w:sz w:val="20"/>
          <w:szCs w:val="20"/>
        </w:rPr>
        <w:t xml:space="preserve">comprise the erstwhile </w:t>
      </w:r>
      <w:r w:rsidR="00AA2480" w:rsidRPr="00074AEC">
        <w:rPr>
          <w:rFonts w:ascii="Arial" w:hAnsi="Arial"/>
          <w:b/>
          <w:bCs/>
          <w:sz w:val="20"/>
          <w:szCs w:val="20"/>
        </w:rPr>
        <w:t>Kavundampalayam</w:t>
      </w:r>
      <w:r w:rsidR="00AA2480" w:rsidRPr="00074AEC">
        <w:rPr>
          <w:rFonts w:ascii="Arial" w:hAnsi="Arial"/>
          <w:b/>
          <w:sz w:val="20"/>
          <w:szCs w:val="20"/>
        </w:rPr>
        <w:t xml:space="preserve"> and Thudiyalur</w:t>
      </w:r>
      <w:r>
        <w:rPr>
          <w:rFonts w:ascii="Arial" w:hAnsi="Arial"/>
          <w:b/>
          <w:sz w:val="20"/>
          <w:szCs w:val="20"/>
        </w:rPr>
        <w:t xml:space="preserve"> </w:t>
      </w:r>
      <w:r w:rsidR="00AA2480" w:rsidRPr="00074AEC">
        <w:rPr>
          <w:rFonts w:ascii="Arial" w:hAnsi="Arial"/>
          <w:sz w:val="20"/>
          <w:szCs w:val="20"/>
        </w:rPr>
        <w:t>Town</w:t>
      </w:r>
      <w:r>
        <w:rPr>
          <w:rFonts w:ascii="Arial" w:hAnsi="Arial"/>
          <w:sz w:val="20"/>
          <w:szCs w:val="20"/>
        </w:rPr>
        <w:t xml:space="preserve"> </w:t>
      </w:r>
      <w:r w:rsidR="00AA2480" w:rsidRPr="00074AEC">
        <w:rPr>
          <w:rFonts w:ascii="Arial" w:hAnsi="Arial"/>
          <w:sz w:val="20"/>
          <w:szCs w:val="20"/>
        </w:rPr>
        <w:t>panchayats</w:t>
      </w:r>
      <w:r w:rsidR="00AA2480" w:rsidRPr="00074AEC">
        <w:rPr>
          <w:rFonts w:ascii="Arial" w:hAnsi="Arial" w:cs="Arial"/>
          <w:sz w:val="20"/>
          <w:szCs w:val="20"/>
        </w:rPr>
        <w:t>. Due to lack of sewerage system at present wastewater from houses flow in the open drains, which dispose into lakes and thereon to River Noyyal, polluting them.</w:t>
      </w:r>
    </w:p>
    <w:p w:rsidR="00AA2480" w:rsidRPr="00B7202C" w:rsidRDefault="00AA2480" w:rsidP="006875BA">
      <w:pPr>
        <w:ind w:left="450"/>
        <w:jc w:val="both"/>
        <w:rPr>
          <w:rFonts w:ascii="Arial" w:hAnsi="Arial" w:cs="Arial"/>
          <w:sz w:val="20"/>
          <w:szCs w:val="20"/>
        </w:rPr>
      </w:pPr>
    </w:p>
    <w:p w:rsidR="00AA2480" w:rsidRDefault="00AA2480" w:rsidP="006875BA">
      <w:pPr>
        <w:ind w:left="450"/>
        <w:jc w:val="both"/>
        <w:rPr>
          <w:rFonts w:ascii="Arial" w:hAnsi="Arial"/>
          <w:sz w:val="20"/>
          <w:szCs w:val="20"/>
        </w:rPr>
      </w:pPr>
      <w:r w:rsidRPr="00B7202C">
        <w:rPr>
          <w:rFonts w:ascii="Arial" w:hAnsi="Arial"/>
          <w:sz w:val="20"/>
          <w:szCs w:val="20"/>
        </w:rPr>
        <w:t xml:space="preserve">Hence, effective steps have to be taken for the abatement of pollution. Simultaneously a network of underground sewerage system in the town is also to be provided to improve the sanitary conditions of the town and to improve the quality of life in the town. So Underground Sewerage Scheme has been formulated for the city. Tender has to be floated for the Collection system works and STP in separate packages. It is proposed to collect sewage and provide a Sewage Treatment Plant to treat the sewage of Zone </w:t>
      </w:r>
      <w:r w:rsidRPr="00B7202C">
        <w:rPr>
          <w:rFonts w:ascii="Arial" w:hAnsi="Arial"/>
          <w:b/>
          <w:sz w:val="20"/>
          <w:szCs w:val="20"/>
        </w:rPr>
        <w:t>VII</w:t>
      </w:r>
      <w:r w:rsidRPr="00B7202C">
        <w:rPr>
          <w:rFonts w:ascii="Arial" w:hAnsi="Arial"/>
          <w:sz w:val="20"/>
          <w:szCs w:val="20"/>
        </w:rPr>
        <w:t xml:space="preserve"> comprising Wards </w:t>
      </w:r>
      <w:r w:rsidRPr="00B7202C">
        <w:rPr>
          <w:rFonts w:ascii="Arial" w:hAnsi="Arial"/>
          <w:b/>
          <w:sz w:val="20"/>
          <w:szCs w:val="20"/>
        </w:rPr>
        <w:t>1(Part), 2 to 9 &amp; 43(part)</w:t>
      </w:r>
      <w:r w:rsidRPr="00B7202C">
        <w:rPr>
          <w:rFonts w:ascii="Arial" w:hAnsi="Arial"/>
          <w:b/>
          <w:bCs/>
          <w:sz w:val="20"/>
          <w:szCs w:val="20"/>
        </w:rPr>
        <w:t xml:space="preserve"> of Kavundampalayam</w:t>
      </w:r>
      <w:r w:rsidR="00E17539">
        <w:rPr>
          <w:rFonts w:ascii="Arial" w:hAnsi="Arial"/>
          <w:b/>
          <w:bCs/>
          <w:sz w:val="20"/>
          <w:szCs w:val="20"/>
        </w:rPr>
        <w:t xml:space="preserve"> </w:t>
      </w:r>
      <w:r w:rsidRPr="00B7202C">
        <w:rPr>
          <w:rFonts w:ascii="Arial" w:hAnsi="Arial"/>
          <w:b/>
          <w:sz w:val="20"/>
          <w:szCs w:val="20"/>
        </w:rPr>
        <w:t>and</w:t>
      </w:r>
      <w:r w:rsidR="00E17539">
        <w:rPr>
          <w:rFonts w:ascii="Arial" w:hAnsi="Arial"/>
          <w:b/>
          <w:sz w:val="20"/>
          <w:szCs w:val="20"/>
        </w:rPr>
        <w:t xml:space="preserve"> </w:t>
      </w:r>
      <w:r w:rsidRPr="00B7202C">
        <w:rPr>
          <w:rFonts w:ascii="Arial" w:hAnsi="Arial"/>
          <w:b/>
          <w:sz w:val="20"/>
          <w:szCs w:val="20"/>
        </w:rPr>
        <w:t>Thudiyalur</w:t>
      </w:r>
      <w:r w:rsidRPr="00B7202C">
        <w:rPr>
          <w:rFonts w:ascii="Arial" w:hAnsi="Arial"/>
          <w:sz w:val="20"/>
          <w:szCs w:val="20"/>
        </w:rPr>
        <w:t xml:space="preserve">  It is proposed to convey the sewage to the STP site by means of a pumping main of size 9</w:t>
      </w:r>
      <w:r w:rsidRPr="00B7202C">
        <w:rPr>
          <w:rFonts w:ascii="Arial" w:hAnsi="Arial"/>
          <w:b/>
          <w:sz w:val="20"/>
          <w:szCs w:val="20"/>
        </w:rPr>
        <w:t>00</w:t>
      </w:r>
      <w:r w:rsidRPr="00B7202C">
        <w:rPr>
          <w:rFonts w:ascii="Arial" w:hAnsi="Arial"/>
          <w:sz w:val="20"/>
          <w:szCs w:val="20"/>
        </w:rPr>
        <w:t xml:space="preserve"> mm dia CI pipe for 60m length from MPS at </w:t>
      </w:r>
      <w:r w:rsidRPr="00B7202C">
        <w:rPr>
          <w:rFonts w:ascii="Arial" w:hAnsi="Arial"/>
          <w:b/>
          <w:bCs/>
          <w:sz w:val="20"/>
          <w:szCs w:val="20"/>
        </w:rPr>
        <w:t>Kavundampalayam</w:t>
      </w:r>
      <w:r w:rsidRPr="00B7202C">
        <w:rPr>
          <w:rFonts w:ascii="Arial" w:hAnsi="Arial"/>
          <w:sz w:val="20"/>
          <w:szCs w:val="20"/>
        </w:rPr>
        <w:t xml:space="preserve">. The delivery head available at the inlet of STP is 4 m. The STP is proposed at Compost yard </w:t>
      </w:r>
      <w:r w:rsidR="00901B95">
        <w:rPr>
          <w:rFonts w:ascii="Arial" w:hAnsi="Arial"/>
          <w:sz w:val="20"/>
          <w:szCs w:val="20"/>
        </w:rPr>
        <w:t xml:space="preserve">premises </w:t>
      </w:r>
      <w:r w:rsidRPr="00B7202C">
        <w:rPr>
          <w:rFonts w:ascii="Arial" w:hAnsi="Arial"/>
          <w:sz w:val="20"/>
          <w:szCs w:val="20"/>
        </w:rPr>
        <w:t>at Kavundampalayam in SF.No.513A  and the land belongs to Coimbatore Corporation. The capacity of STP is 19.49mld and peak factor is 2.25.</w:t>
      </w:r>
    </w:p>
    <w:p w:rsidR="00AA2480" w:rsidRDefault="00AA2480" w:rsidP="006875BA">
      <w:pPr>
        <w:ind w:left="450"/>
        <w:jc w:val="both"/>
        <w:rPr>
          <w:rFonts w:ascii="Arial" w:hAnsi="Arial"/>
          <w:sz w:val="20"/>
          <w:szCs w:val="20"/>
        </w:rPr>
      </w:pPr>
    </w:p>
    <w:p w:rsidR="00AA2480" w:rsidRPr="00B7202C" w:rsidRDefault="00AA2480" w:rsidP="006875BA">
      <w:pPr>
        <w:ind w:left="450"/>
        <w:jc w:val="both"/>
        <w:rPr>
          <w:rFonts w:ascii="Arial" w:hAnsi="Arial"/>
          <w:sz w:val="20"/>
          <w:szCs w:val="20"/>
        </w:rPr>
      </w:pPr>
      <w:r w:rsidRPr="00B7202C">
        <w:rPr>
          <w:rFonts w:ascii="Arial" w:hAnsi="Arial"/>
          <w:b/>
          <w:sz w:val="20"/>
          <w:szCs w:val="20"/>
        </w:rPr>
        <w:t xml:space="preserve">The treated effluent is proposed to be pumped into </w:t>
      </w:r>
      <w:r w:rsidR="00E17539">
        <w:rPr>
          <w:rFonts w:ascii="Arial" w:hAnsi="Arial"/>
          <w:b/>
          <w:sz w:val="20"/>
          <w:szCs w:val="20"/>
        </w:rPr>
        <w:t xml:space="preserve">Sanganur </w:t>
      </w:r>
      <w:r w:rsidR="000504DB">
        <w:rPr>
          <w:rFonts w:ascii="Arial" w:hAnsi="Arial"/>
          <w:b/>
          <w:sz w:val="20"/>
          <w:szCs w:val="20"/>
        </w:rPr>
        <w:t>Stream</w:t>
      </w:r>
      <w:r w:rsidRPr="00B7202C">
        <w:rPr>
          <w:rFonts w:ascii="Arial" w:hAnsi="Arial"/>
          <w:b/>
          <w:sz w:val="20"/>
          <w:szCs w:val="20"/>
        </w:rPr>
        <w:t xml:space="preserve"> from the proposed STP at Kavundampalayam compost yard through 600mm CI LA class pipes for 500m. the delivery level of treated effluent is 432.20m.</w:t>
      </w:r>
      <w:r w:rsidRPr="00B7202C">
        <w:rPr>
          <w:rFonts w:ascii="Arial" w:hAnsi="Arial"/>
          <w:sz w:val="20"/>
          <w:szCs w:val="20"/>
        </w:rPr>
        <w:t xml:space="preserve"> A plan showing the location of site with site measurements, sewage entry direction is enclosed in Section 6 (Drawings). The boundary limit for this contract commences near the receiving/inlet chamber and ends  to pumping main to let off the treated effluent to </w:t>
      </w:r>
      <w:r w:rsidR="008812AF">
        <w:rPr>
          <w:rFonts w:ascii="Arial" w:hAnsi="Arial"/>
          <w:sz w:val="20"/>
          <w:szCs w:val="20"/>
        </w:rPr>
        <w:t xml:space="preserve">Sanganur </w:t>
      </w:r>
      <w:r w:rsidR="000504DB">
        <w:rPr>
          <w:rFonts w:ascii="Arial" w:hAnsi="Arial"/>
          <w:sz w:val="20"/>
          <w:szCs w:val="20"/>
        </w:rPr>
        <w:t>Stream</w:t>
      </w:r>
      <w:r w:rsidRPr="00B7202C">
        <w:rPr>
          <w:rFonts w:ascii="Arial" w:hAnsi="Arial"/>
          <w:sz w:val="20"/>
          <w:szCs w:val="20"/>
        </w:rPr>
        <w:t xml:space="preserve">. The contract includes disposal of treated effluent into the </w:t>
      </w:r>
      <w:r w:rsidR="00E15DA6">
        <w:rPr>
          <w:rFonts w:ascii="Arial" w:hAnsi="Arial"/>
          <w:sz w:val="20"/>
          <w:szCs w:val="20"/>
        </w:rPr>
        <w:t xml:space="preserve">Sanganur </w:t>
      </w:r>
      <w:r w:rsidR="000504DB">
        <w:rPr>
          <w:rFonts w:ascii="Arial" w:hAnsi="Arial"/>
          <w:sz w:val="20"/>
          <w:szCs w:val="20"/>
        </w:rPr>
        <w:t>Stream</w:t>
      </w:r>
      <w:r w:rsidRPr="00B7202C">
        <w:rPr>
          <w:rFonts w:ascii="Arial" w:hAnsi="Arial"/>
          <w:sz w:val="20"/>
          <w:szCs w:val="20"/>
        </w:rPr>
        <w:t xml:space="preserve"> shown in the drawing. As a part of this contract the successful contractor needs to carry out rigorous and regular sampling and analysis of the treated sewage being let out into the </w:t>
      </w:r>
      <w:r w:rsidR="00F9080B">
        <w:rPr>
          <w:rFonts w:ascii="Arial" w:hAnsi="Arial"/>
          <w:sz w:val="20"/>
          <w:szCs w:val="20"/>
        </w:rPr>
        <w:t xml:space="preserve">Sanganur </w:t>
      </w:r>
      <w:r w:rsidR="000504DB">
        <w:rPr>
          <w:rFonts w:ascii="Arial" w:hAnsi="Arial"/>
          <w:sz w:val="20"/>
          <w:szCs w:val="20"/>
        </w:rPr>
        <w:t>Stream</w:t>
      </w:r>
      <w:r w:rsidRPr="00B7202C">
        <w:rPr>
          <w:rFonts w:ascii="Arial" w:hAnsi="Arial"/>
          <w:sz w:val="20"/>
          <w:szCs w:val="20"/>
        </w:rPr>
        <w:t xml:space="preserve"> to avoid any pollution problem</w:t>
      </w:r>
      <w:r w:rsidR="00F9080B">
        <w:rPr>
          <w:rFonts w:ascii="Arial" w:hAnsi="Arial"/>
          <w:sz w:val="20"/>
          <w:szCs w:val="20"/>
        </w:rPr>
        <w:t>.</w:t>
      </w:r>
      <w:r w:rsidRPr="00B7202C">
        <w:rPr>
          <w:rFonts w:ascii="Arial" w:hAnsi="Arial"/>
          <w:sz w:val="20"/>
          <w:szCs w:val="20"/>
        </w:rPr>
        <w:t xml:space="preserve">It is to be noted that treated effluent will be allowed into the </w:t>
      </w:r>
      <w:r w:rsidR="00F9080B">
        <w:rPr>
          <w:rFonts w:ascii="Arial" w:hAnsi="Arial"/>
          <w:sz w:val="20"/>
          <w:szCs w:val="20"/>
        </w:rPr>
        <w:t xml:space="preserve">Sanganur </w:t>
      </w:r>
      <w:r w:rsidR="000504DB">
        <w:rPr>
          <w:rFonts w:ascii="Arial" w:hAnsi="Arial"/>
          <w:sz w:val="20"/>
          <w:szCs w:val="20"/>
        </w:rPr>
        <w:t>Stream</w:t>
      </w:r>
      <w:r w:rsidRPr="00B7202C">
        <w:rPr>
          <w:rFonts w:ascii="Arial" w:hAnsi="Arial"/>
          <w:sz w:val="20"/>
          <w:szCs w:val="20"/>
        </w:rPr>
        <w:t xml:space="preserve"> as long as the treated effluent meets the necessary statutory discharge standards. Further it is responsibility of the contractor to obtain necessary approvals from the pertinent agencies to obtain necessary approvals for such discharges. In case of any risk of pollution to the </w:t>
      </w:r>
      <w:r w:rsidR="00F9080B">
        <w:rPr>
          <w:rFonts w:ascii="Arial" w:hAnsi="Arial"/>
          <w:sz w:val="20"/>
          <w:szCs w:val="20"/>
        </w:rPr>
        <w:t xml:space="preserve">Sanganur </w:t>
      </w:r>
      <w:r w:rsidR="000504DB">
        <w:rPr>
          <w:rFonts w:ascii="Arial" w:hAnsi="Arial"/>
          <w:sz w:val="20"/>
          <w:szCs w:val="20"/>
        </w:rPr>
        <w:t>Stream</w:t>
      </w:r>
      <w:r w:rsidRPr="00B7202C">
        <w:rPr>
          <w:rFonts w:ascii="Arial" w:hAnsi="Arial"/>
          <w:sz w:val="20"/>
          <w:szCs w:val="20"/>
        </w:rPr>
        <w:t xml:space="preserve"> the contractor will also indemnify the ULB against any claims/risks. The contract also includes disposal of sludge cakes into the existing corporation compost yard / dumping yard. The average ground level of the off- take point of the STP site is (+) 436.150 m.</w:t>
      </w:r>
    </w:p>
    <w:p w:rsidR="00AA2480" w:rsidRPr="00353D22" w:rsidRDefault="00AA2480" w:rsidP="006875BA">
      <w:pPr>
        <w:pStyle w:val="BodyText"/>
        <w:ind w:left="450"/>
        <w:jc w:val="both"/>
        <w:rPr>
          <w:rFonts w:ascii="Arial" w:hAnsi="Arial"/>
          <w:sz w:val="20"/>
          <w:szCs w:val="20"/>
        </w:rPr>
      </w:pPr>
    </w:p>
    <w:p w:rsidR="00AA2480" w:rsidRPr="00353D22" w:rsidRDefault="00AA2480" w:rsidP="006875BA">
      <w:pPr>
        <w:pStyle w:val="BodyText"/>
        <w:ind w:left="450"/>
        <w:jc w:val="both"/>
        <w:rPr>
          <w:rFonts w:ascii="Arial" w:hAnsi="Arial"/>
          <w:sz w:val="20"/>
          <w:szCs w:val="20"/>
        </w:rPr>
      </w:pPr>
    </w:p>
    <w:p w:rsidR="00AA2480" w:rsidRDefault="00AA2480" w:rsidP="006875BA">
      <w:pPr>
        <w:pStyle w:val="BodyText"/>
        <w:ind w:left="450"/>
        <w:jc w:val="both"/>
        <w:rPr>
          <w:rFonts w:ascii="Arial" w:hAnsi="Arial"/>
          <w:sz w:val="20"/>
          <w:szCs w:val="20"/>
        </w:rPr>
      </w:pPr>
      <w:r w:rsidRPr="00353D22">
        <w:rPr>
          <w:rFonts w:ascii="Arial" w:hAnsi="Arial"/>
          <w:sz w:val="20"/>
          <w:szCs w:val="20"/>
        </w:rPr>
        <w:t>The sub project in addition to the plant units will include utilities like Administration Building, Laboratory, Plant Roads, Storm Water Drains, Yard Lighting, compound wall and Landscaping works. There will a boundary wall around the site boundary. There will be a gate at the entry from the main road to the plant with a security cabin.</w:t>
      </w:r>
    </w:p>
    <w:p w:rsidR="001B4B96" w:rsidRPr="00353D22" w:rsidRDefault="001B4B96" w:rsidP="006875BA">
      <w:pPr>
        <w:pStyle w:val="BodyText"/>
        <w:ind w:left="450"/>
        <w:jc w:val="both"/>
        <w:rPr>
          <w:rFonts w:ascii="Arial" w:hAnsi="Arial"/>
          <w:sz w:val="20"/>
          <w:szCs w:val="20"/>
        </w:rPr>
      </w:pPr>
    </w:p>
    <w:p w:rsidR="00AA2480" w:rsidRDefault="00AA2480" w:rsidP="006875BA">
      <w:pPr>
        <w:pStyle w:val="BodyText"/>
        <w:ind w:left="450"/>
        <w:jc w:val="both"/>
        <w:rPr>
          <w:rFonts w:ascii="Arial" w:hAnsi="Arial"/>
          <w:sz w:val="20"/>
          <w:szCs w:val="20"/>
        </w:rPr>
      </w:pPr>
      <w:r w:rsidRPr="00353D22">
        <w:rPr>
          <w:rFonts w:ascii="Arial" w:hAnsi="Arial"/>
          <w:sz w:val="20"/>
          <w:szCs w:val="20"/>
        </w:rPr>
        <w:t>The sub-project will include boundary wall, retaining wall, security cabin, and staff quarters. It shall also include provision for adequate water supply for purpose of drinking for the staff and the sanitation facilities within the campus.</w:t>
      </w:r>
    </w:p>
    <w:p w:rsidR="005D79F0" w:rsidRPr="00353D22" w:rsidRDefault="005D79F0" w:rsidP="006875BA">
      <w:pPr>
        <w:pStyle w:val="BodyText"/>
        <w:ind w:left="450"/>
        <w:jc w:val="both"/>
        <w:rPr>
          <w:rFonts w:ascii="Arial" w:hAnsi="Arial"/>
          <w:sz w:val="20"/>
          <w:szCs w:val="20"/>
        </w:rPr>
      </w:pPr>
    </w:p>
    <w:p w:rsidR="00145711" w:rsidRPr="001B4B96" w:rsidRDefault="001B4B96" w:rsidP="006875BA">
      <w:pPr>
        <w:jc w:val="both"/>
        <w:rPr>
          <w:rFonts w:ascii="Arial" w:hAnsi="Arial" w:cs="Arial"/>
          <w:b/>
          <w:sz w:val="22"/>
          <w:szCs w:val="22"/>
        </w:rPr>
      </w:pPr>
      <w:bookmarkStart w:id="6" w:name="_Toc460254202"/>
      <w:bookmarkStart w:id="7" w:name="_Toc532931182"/>
      <w:r w:rsidRPr="001B4B96">
        <w:rPr>
          <w:rFonts w:ascii="Arial" w:hAnsi="Arial" w:cs="Arial"/>
          <w:b/>
          <w:sz w:val="22"/>
          <w:szCs w:val="22"/>
        </w:rPr>
        <w:t>2 .</w:t>
      </w:r>
      <w:r w:rsidR="00E40463" w:rsidRPr="001B4B96">
        <w:rPr>
          <w:rFonts w:ascii="Arial" w:hAnsi="Arial" w:cs="Arial"/>
          <w:b/>
          <w:sz w:val="22"/>
          <w:szCs w:val="22"/>
        </w:rPr>
        <w:t>Purpose of</w:t>
      </w:r>
      <w:r w:rsidR="006875BA">
        <w:rPr>
          <w:rFonts w:ascii="Arial" w:hAnsi="Arial" w:cs="Arial"/>
          <w:b/>
          <w:sz w:val="22"/>
          <w:szCs w:val="22"/>
        </w:rPr>
        <w:t xml:space="preserve"> </w:t>
      </w:r>
      <w:r w:rsidR="00E2536E" w:rsidRPr="001B4B96">
        <w:rPr>
          <w:rFonts w:ascii="Arial" w:hAnsi="Arial" w:cs="Arial"/>
          <w:b/>
          <w:sz w:val="22"/>
          <w:szCs w:val="22"/>
        </w:rPr>
        <w:t>the</w:t>
      </w:r>
      <w:r w:rsidR="006875BA">
        <w:rPr>
          <w:rFonts w:ascii="Arial" w:hAnsi="Arial" w:cs="Arial"/>
          <w:b/>
          <w:sz w:val="22"/>
          <w:szCs w:val="22"/>
        </w:rPr>
        <w:t xml:space="preserve"> </w:t>
      </w:r>
      <w:r w:rsidR="00E40463" w:rsidRPr="001B4B96">
        <w:rPr>
          <w:rFonts w:ascii="Arial" w:hAnsi="Arial" w:cs="Arial"/>
          <w:b/>
          <w:sz w:val="22"/>
          <w:szCs w:val="22"/>
        </w:rPr>
        <w:t>Work</w:t>
      </w:r>
      <w:bookmarkEnd w:id="6"/>
      <w:bookmarkEnd w:id="7"/>
      <w:r w:rsidRPr="001B4B96">
        <w:rPr>
          <w:rFonts w:ascii="Arial" w:hAnsi="Arial" w:cs="Arial"/>
          <w:b/>
          <w:sz w:val="22"/>
          <w:szCs w:val="22"/>
        </w:rPr>
        <w:t>s</w:t>
      </w:r>
    </w:p>
    <w:p w:rsidR="001B4B96" w:rsidRPr="000004BC" w:rsidRDefault="001B4B96" w:rsidP="006875BA">
      <w:pPr>
        <w:jc w:val="both"/>
        <w:rPr>
          <w:rFonts w:ascii="Arial" w:hAnsi="Arial" w:cs="Arial"/>
          <w:b/>
          <w:sz w:val="20"/>
        </w:rPr>
      </w:pPr>
    </w:p>
    <w:p w:rsidR="00AA2480" w:rsidRPr="000A7CD0" w:rsidRDefault="00AA2480" w:rsidP="0086124D">
      <w:pPr>
        <w:pStyle w:val="NKUSIP-Paragraph"/>
        <w:numPr>
          <w:ilvl w:val="0"/>
          <w:numId w:val="8"/>
        </w:numPr>
        <w:rPr>
          <w:rFonts w:ascii="Arial" w:eastAsia="Calibri" w:hAnsi="Arial" w:cs="Arial"/>
          <w:sz w:val="20"/>
          <w:szCs w:val="20"/>
        </w:rPr>
      </w:pPr>
      <w:r w:rsidRPr="000A7CD0">
        <w:rPr>
          <w:rFonts w:ascii="Arial" w:eastAsia="Calibri" w:hAnsi="Arial" w:cs="Arial"/>
          <w:sz w:val="20"/>
          <w:szCs w:val="20"/>
        </w:rPr>
        <w:t xml:space="preserve">The STP site is located at </w:t>
      </w:r>
      <w:r w:rsidR="00E17539">
        <w:rPr>
          <w:rFonts w:ascii="Arial" w:eastAsia="Calibri" w:hAnsi="Arial" w:cs="Arial"/>
          <w:b/>
          <w:bCs/>
          <w:sz w:val="20"/>
          <w:szCs w:val="20"/>
        </w:rPr>
        <w:t>Chokkampudur</w:t>
      </w:r>
      <w:r w:rsidRPr="000A7CD0">
        <w:rPr>
          <w:rFonts w:ascii="Arial" w:eastAsia="Calibri" w:hAnsi="Arial" w:cs="Arial"/>
          <w:sz w:val="20"/>
          <w:szCs w:val="20"/>
        </w:rPr>
        <w:t xml:space="preserve"> in the</w:t>
      </w:r>
      <w:r w:rsidRPr="000A7CD0">
        <w:rPr>
          <w:rFonts w:ascii="Arial" w:eastAsia="Calibri" w:hAnsi="Arial" w:cs="Arial"/>
          <w:b/>
          <w:sz w:val="20"/>
          <w:szCs w:val="20"/>
        </w:rPr>
        <w:t xml:space="preserve"> South Zone of Coimbatore Corporation</w:t>
      </w:r>
      <w:r w:rsidRPr="000A7CD0">
        <w:rPr>
          <w:rFonts w:ascii="Arial" w:eastAsia="Calibri" w:hAnsi="Arial" w:cs="Arial"/>
          <w:sz w:val="20"/>
          <w:szCs w:val="20"/>
        </w:rPr>
        <w:t xml:space="preserve">. Site is located within a large campus that a portion is currently using a burial ground and crematorium and 4 acres allocated to the new STP. Selected site is located ideally away from the residential areas. STP will be constructed sufficiently inside the compound maintaining adequate distance.   Future expansion (Ultimate stage) for </w:t>
      </w:r>
      <w:r w:rsidRPr="000A7CD0">
        <w:rPr>
          <w:rFonts w:ascii="Arial" w:eastAsia="Calibri" w:hAnsi="Arial" w:cs="Arial"/>
          <w:b/>
          <w:bCs/>
          <w:sz w:val="20"/>
          <w:szCs w:val="20"/>
        </w:rPr>
        <w:t>26.81</w:t>
      </w:r>
      <w:r w:rsidRPr="000A7CD0">
        <w:rPr>
          <w:rFonts w:ascii="Arial" w:eastAsia="Calibri" w:hAnsi="Arial" w:cs="Arial"/>
          <w:sz w:val="20"/>
          <w:szCs w:val="20"/>
        </w:rPr>
        <w:t xml:space="preserve">mld area available in the above site.  </w:t>
      </w:r>
      <w:r w:rsidRPr="000A7CD0">
        <w:rPr>
          <w:rFonts w:ascii="Arial" w:hAnsi="Arial" w:cs="Arial"/>
          <w:sz w:val="20"/>
          <w:szCs w:val="20"/>
        </w:rPr>
        <w:t>The scope of the work shall include but not be limited to the following.</w:t>
      </w:r>
    </w:p>
    <w:p w:rsidR="00AA2480" w:rsidRPr="000A7CD0" w:rsidRDefault="00AA2480" w:rsidP="0086124D">
      <w:pPr>
        <w:pStyle w:val="NKUSIP-Paragraph"/>
        <w:numPr>
          <w:ilvl w:val="0"/>
          <w:numId w:val="8"/>
        </w:numPr>
        <w:rPr>
          <w:rFonts w:ascii="Arial" w:eastAsia="Calibri" w:hAnsi="Arial" w:cs="Arial"/>
          <w:sz w:val="20"/>
          <w:szCs w:val="20"/>
        </w:rPr>
      </w:pPr>
      <w:r w:rsidRPr="000A7CD0">
        <w:rPr>
          <w:rFonts w:ascii="Arial" w:eastAsia="Calibri" w:hAnsi="Arial" w:cs="Arial"/>
          <w:sz w:val="20"/>
          <w:szCs w:val="20"/>
        </w:rPr>
        <w:t xml:space="preserve">The STP site is located at </w:t>
      </w:r>
      <w:r w:rsidRPr="000A7CD0">
        <w:rPr>
          <w:rFonts w:ascii="Arial" w:eastAsia="Calibri" w:hAnsi="Arial" w:cs="Arial"/>
          <w:b/>
          <w:bCs/>
          <w:sz w:val="20"/>
          <w:szCs w:val="20"/>
        </w:rPr>
        <w:t>Kavundampalayam</w:t>
      </w:r>
      <w:r w:rsidR="00E17539">
        <w:rPr>
          <w:rFonts w:ascii="Arial" w:eastAsia="Calibri" w:hAnsi="Arial" w:cs="Arial"/>
          <w:b/>
          <w:bCs/>
          <w:sz w:val="20"/>
          <w:szCs w:val="20"/>
        </w:rPr>
        <w:t xml:space="preserve"> compost yard</w:t>
      </w:r>
      <w:r w:rsidRPr="000A7CD0">
        <w:rPr>
          <w:rFonts w:ascii="Arial" w:eastAsia="Calibri" w:hAnsi="Arial" w:cs="Arial"/>
          <w:sz w:val="20"/>
          <w:szCs w:val="20"/>
        </w:rPr>
        <w:t xml:space="preserve"> in the</w:t>
      </w:r>
      <w:r w:rsidRPr="000A7CD0">
        <w:rPr>
          <w:rFonts w:ascii="Arial" w:eastAsia="Calibri" w:hAnsi="Arial" w:cs="Arial"/>
          <w:b/>
          <w:sz w:val="20"/>
          <w:szCs w:val="20"/>
        </w:rPr>
        <w:t xml:space="preserve"> North Zone of Coimbatore Corporation</w:t>
      </w:r>
      <w:r w:rsidRPr="000A7CD0">
        <w:rPr>
          <w:rFonts w:ascii="Arial" w:eastAsia="Calibri" w:hAnsi="Arial" w:cs="Arial"/>
          <w:sz w:val="20"/>
          <w:szCs w:val="20"/>
        </w:rPr>
        <w:t xml:space="preserve">. Site is located within a large campus that a portion is currently using a burial ground and crematorium. Total area of this campus is 16.50 acres, of which 5 acres allocated to the new STP. Selected site is located ideally away from the residential areas. STP will be constructed sufficiently inside the compound maintaining adequate distance.   Future expansion (Ultimate stage) for </w:t>
      </w:r>
      <w:r w:rsidRPr="000A7CD0">
        <w:rPr>
          <w:rFonts w:ascii="Arial" w:eastAsia="Calibri" w:hAnsi="Arial" w:cs="Arial"/>
          <w:b/>
          <w:bCs/>
          <w:sz w:val="20"/>
          <w:szCs w:val="20"/>
        </w:rPr>
        <w:t>33.88</w:t>
      </w:r>
      <w:r w:rsidRPr="000A7CD0">
        <w:rPr>
          <w:rFonts w:ascii="Arial" w:eastAsia="Calibri" w:hAnsi="Arial" w:cs="Arial"/>
          <w:sz w:val="20"/>
          <w:szCs w:val="20"/>
        </w:rPr>
        <w:t xml:space="preserve">mld area available in the above site.  </w:t>
      </w:r>
      <w:r w:rsidRPr="000A7CD0">
        <w:rPr>
          <w:rFonts w:ascii="Arial" w:hAnsi="Arial" w:cs="Arial"/>
          <w:sz w:val="20"/>
          <w:szCs w:val="20"/>
        </w:rPr>
        <w:t>The scope of the work shall include but not be limited to the following.</w:t>
      </w:r>
    </w:p>
    <w:p w:rsidR="00AA2480" w:rsidRPr="000A7CD0" w:rsidRDefault="00AA2480" w:rsidP="006875BA">
      <w:pPr>
        <w:ind w:left="720"/>
        <w:jc w:val="both"/>
        <w:rPr>
          <w:rFonts w:ascii="Arial" w:hAnsi="Arial" w:cs="Arial"/>
          <w:b/>
          <w:bCs/>
          <w:sz w:val="20"/>
          <w:szCs w:val="20"/>
        </w:rPr>
      </w:pPr>
    </w:p>
    <w:p w:rsidR="00AA2480" w:rsidRPr="000A7CD0" w:rsidRDefault="00AA2480" w:rsidP="0086124D">
      <w:pPr>
        <w:numPr>
          <w:ilvl w:val="1"/>
          <w:numId w:val="7"/>
        </w:numPr>
        <w:suppressAutoHyphens/>
        <w:jc w:val="both"/>
        <w:rPr>
          <w:rFonts w:ascii="Arial" w:hAnsi="Arial" w:cs="Arial"/>
          <w:sz w:val="20"/>
          <w:szCs w:val="20"/>
        </w:rPr>
      </w:pPr>
      <w:r w:rsidRPr="000A7CD0">
        <w:rPr>
          <w:rFonts w:ascii="Arial" w:hAnsi="Arial" w:cs="Arial"/>
          <w:sz w:val="20"/>
          <w:szCs w:val="20"/>
        </w:rPr>
        <w:t xml:space="preserve"> The design shall be based on proven technology. However it is liberty of the bidder to choose any technology. It is the responsibility of the contractor to make design and detailed engineering for the sewage treatment plant. In the first instance the contractor will submit the process design , lay out plan and hydraulic flow diagram for the approval of the client.</w:t>
      </w:r>
    </w:p>
    <w:p w:rsidR="00AA2480" w:rsidRPr="000A7CD0" w:rsidRDefault="00AA2480" w:rsidP="006875BA">
      <w:pPr>
        <w:suppressAutoHyphens/>
        <w:ind w:left="1080"/>
        <w:jc w:val="both"/>
        <w:rPr>
          <w:rFonts w:ascii="Arial" w:hAnsi="Arial" w:cs="Arial"/>
          <w:sz w:val="20"/>
          <w:szCs w:val="20"/>
        </w:rPr>
      </w:pPr>
      <w:r w:rsidRPr="000A7CD0">
        <w:rPr>
          <w:rFonts w:ascii="Arial" w:hAnsi="Arial" w:cs="Arial"/>
          <w:sz w:val="20"/>
          <w:szCs w:val="20"/>
        </w:rPr>
        <w:t>After approval of these documents the contractor will prepare and submit the general arrangement drawings for various components of the project. Once these drawings are approved , the contractor will go ahead with the structural designs and submit the structural drawings for approval. Then the contractor will prepare and submit the good for construction drawings for approval. After approval of these drawings only the contractor will do the construction work.</w:t>
      </w:r>
    </w:p>
    <w:p w:rsidR="00AA2480" w:rsidRPr="000A7CD0" w:rsidRDefault="00AA2480" w:rsidP="006875BA">
      <w:pPr>
        <w:suppressAutoHyphens/>
        <w:ind w:left="1080"/>
        <w:jc w:val="both"/>
        <w:rPr>
          <w:rFonts w:ascii="Arial" w:hAnsi="Arial" w:cs="Arial"/>
          <w:sz w:val="20"/>
          <w:szCs w:val="20"/>
        </w:rPr>
      </w:pPr>
    </w:p>
    <w:p w:rsidR="00AA2480" w:rsidRPr="00353D22" w:rsidRDefault="00AA2480" w:rsidP="0086124D">
      <w:pPr>
        <w:numPr>
          <w:ilvl w:val="1"/>
          <w:numId w:val="7"/>
        </w:numPr>
        <w:suppressAutoHyphens/>
        <w:jc w:val="both"/>
        <w:rPr>
          <w:rFonts w:ascii="Arial" w:hAnsi="Arial" w:cs="Arial"/>
          <w:sz w:val="20"/>
          <w:szCs w:val="20"/>
        </w:rPr>
      </w:pPr>
      <w:r w:rsidRPr="000A7CD0">
        <w:rPr>
          <w:rFonts w:ascii="Arial" w:hAnsi="Arial" w:cs="Arial"/>
          <w:sz w:val="20"/>
          <w:szCs w:val="20"/>
        </w:rPr>
        <w:t xml:space="preserve">Site clearance, site surveys, soil investigation, submission of process design and hydraulic design calculations, plant lay out and hydraulic flow diagram (Process &amp; Instrumentation diagram), preparation, submission and obtaining approval of  detailed Environmental Assessment Report, preparation &amp; submission of civil, architectural, General Arrangement Drawings &amp; structural design of all civil works, electrical &amp; mechanical equipment drawings including equipment installation drawings, supporting calculations &amp; technical information, instrumentation &amp; control system, construction of STP of required capacity </w:t>
      </w:r>
      <w:r w:rsidRPr="000A7CD0">
        <w:rPr>
          <w:rFonts w:ascii="Arial" w:hAnsi="Arial" w:cs="Arial"/>
          <w:b/>
          <w:sz w:val="20"/>
          <w:szCs w:val="20"/>
        </w:rPr>
        <w:t>15.43 mld</w:t>
      </w:r>
      <w:r w:rsidR="005719F9">
        <w:rPr>
          <w:rFonts w:ascii="Arial" w:hAnsi="Arial" w:cs="Arial"/>
          <w:b/>
          <w:sz w:val="20"/>
          <w:szCs w:val="20"/>
        </w:rPr>
        <w:t xml:space="preserve">&amp; 19.49 </w:t>
      </w:r>
      <w:r w:rsidRPr="000A7CD0">
        <w:rPr>
          <w:rFonts w:ascii="Arial" w:hAnsi="Arial" w:cs="Arial"/>
          <w:b/>
          <w:sz w:val="20"/>
          <w:szCs w:val="20"/>
        </w:rPr>
        <w:t>mld</w:t>
      </w:r>
      <w:r w:rsidRPr="000A7CD0">
        <w:rPr>
          <w:rFonts w:ascii="Arial" w:hAnsi="Arial" w:cs="Arial"/>
          <w:sz w:val="20"/>
          <w:szCs w:val="20"/>
        </w:rPr>
        <w:t>including necessary bypass arrangements after de-gritting for aeration</w:t>
      </w:r>
      <w:r w:rsidR="008812AF">
        <w:rPr>
          <w:rFonts w:ascii="Arial" w:hAnsi="Arial" w:cs="Arial"/>
          <w:sz w:val="20"/>
          <w:szCs w:val="20"/>
        </w:rPr>
        <w:t>, deodorization</w:t>
      </w:r>
      <w:r w:rsidRPr="000A7CD0">
        <w:rPr>
          <w:rFonts w:ascii="Arial" w:hAnsi="Arial" w:cs="Arial"/>
          <w:sz w:val="20"/>
          <w:szCs w:val="20"/>
        </w:rPr>
        <w:t xml:space="preserve"> &amp;</w:t>
      </w:r>
      <w:r w:rsidR="008812AF">
        <w:rPr>
          <w:rFonts w:ascii="Arial" w:hAnsi="Arial" w:cs="Arial"/>
          <w:sz w:val="20"/>
          <w:szCs w:val="20"/>
        </w:rPr>
        <w:t xml:space="preserve"> </w:t>
      </w:r>
      <w:r w:rsidRPr="000A7CD0">
        <w:rPr>
          <w:rFonts w:ascii="Arial" w:hAnsi="Arial" w:cs="Arial"/>
          <w:sz w:val="20"/>
          <w:szCs w:val="20"/>
        </w:rPr>
        <w:t xml:space="preserve">chlorination as per approved designs, testing, commissioning, performance testing of process units &amp; trial run for a period of six months, landscaping of plant area, internal roads with access to all units, illumination of the entire STP yard, pathways, storm water drainage, compound wall all around &amp; gates, administrative building including store house for tools and </w:t>
      </w:r>
      <w:r w:rsidRPr="000A7CD0">
        <w:rPr>
          <w:rFonts w:ascii="Arial" w:hAnsi="Arial" w:cs="Arial"/>
          <w:sz w:val="20"/>
          <w:szCs w:val="20"/>
        </w:rPr>
        <w:lastRenderedPageBreak/>
        <w:t xml:space="preserve">spares (covering a </w:t>
      </w:r>
      <w:r w:rsidRPr="00353D22">
        <w:rPr>
          <w:rFonts w:ascii="Arial" w:hAnsi="Arial" w:cs="Arial"/>
          <w:sz w:val="20"/>
          <w:szCs w:val="20"/>
        </w:rPr>
        <w:t>plinth area of 60 sqm), laboratory (covering an area of 30 sqm) staff quarters-3 Nos ( covering minimum plinth area-   120sqm) Security room with minimum plinth area of 5 sqm with water supply and waste water disposal arrangements, Compound Wall, Green belt all around, plantation etc., O&amp;M manual and as-built drawings for all civil, electrical &amp; mechanical works. All units shall be provided with draining arrangements with suitable valves. It is responsibility of the contractor to design the STP in such a way that the sludge generated in the treatment plant will be properly stabilized, treated and disposed off safely as per the applicable statutory norms. The scope includes providing camera surveillance, security alarms and fire fighting arrangements.</w:t>
      </w:r>
    </w:p>
    <w:p w:rsidR="00AA2480" w:rsidRPr="00353D22" w:rsidRDefault="00AA2480" w:rsidP="006875BA">
      <w:pPr>
        <w:suppressAutoHyphens/>
        <w:jc w:val="both"/>
        <w:rPr>
          <w:rFonts w:ascii="Arial" w:hAnsi="Arial" w:cs="Arial"/>
          <w:sz w:val="20"/>
          <w:szCs w:val="20"/>
        </w:rPr>
      </w:pPr>
    </w:p>
    <w:p w:rsidR="00AA2480" w:rsidRPr="00353D22" w:rsidRDefault="00AA2480" w:rsidP="006875BA">
      <w:pPr>
        <w:ind w:left="720"/>
        <w:jc w:val="both"/>
        <w:rPr>
          <w:rFonts w:ascii="Arial" w:hAnsi="Arial" w:cs="Arial"/>
          <w:sz w:val="20"/>
          <w:szCs w:val="20"/>
        </w:rPr>
      </w:pPr>
    </w:p>
    <w:p w:rsidR="00AA2480" w:rsidRPr="006F2AA1" w:rsidRDefault="00AA2480" w:rsidP="0086124D">
      <w:pPr>
        <w:numPr>
          <w:ilvl w:val="1"/>
          <w:numId w:val="7"/>
        </w:numPr>
        <w:suppressAutoHyphens/>
        <w:jc w:val="both"/>
        <w:rPr>
          <w:rFonts w:ascii="Arial" w:hAnsi="Arial" w:cs="Arial"/>
          <w:sz w:val="20"/>
          <w:szCs w:val="20"/>
        </w:rPr>
      </w:pPr>
      <w:r w:rsidRPr="003F0DD0">
        <w:rPr>
          <w:rFonts w:ascii="Arial" w:hAnsi="Arial" w:cs="Arial"/>
          <w:b/>
          <w:sz w:val="20"/>
          <w:szCs w:val="20"/>
        </w:rPr>
        <w:t>A)</w:t>
      </w:r>
      <w:r w:rsidRPr="006F2AA1">
        <w:rPr>
          <w:rFonts w:ascii="Arial" w:hAnsi="Arial" w:cs="Arial"/>
          <w:sz w:val="20"/>
          <w:szCs w:val="20"/>
        </w:rPr>
        <w:t xml:space="preserve">The scope includes, the disposal of treated effluent is proposed to pump into </w:t>
      </w:r>
      <w:r w:rsidR="000504DB" w:rsidRPr="006F2AA1">
        <w:rPr>
          <w:rFonts w:ascii="Arial" w:eastAsia="Calibri" w:hAnsi="Arial" w:cs="Arial"/>
          <w:sz w:val="20"/>
          <w:szCs w:val="20"/>
        </w:rPr>
        <w:t>into surplus weir outlet stream of Kumaraswamy Lake</w:t>
      </w:r>
      <w:r w:rsidR="008812AF" w:rsidRPr="006F2AA1">
        <w:rPr>
          <w:rFonts w:ascii="Arial" w:hAnsi="Arial" w:cs="Arial"/>
          <w:sz w:val="20"/>
          <w:szCs w:val="20"/>
        </w:rPr>
        <w:t xml:space="preserve"> </w:t>
      </w:r>
      <w:r w:rsidRPr="006F2AA1">
        <w:rPr>
          <w:rFonts w:ascii="Arial" w:hAnsi="Arial" w:cs="Arial"/>
          <w:sz w:val="20"/>
          <w:szCs w:val="20"/>
        </w:rPr>
        <w:t xml:space="preserve">by  1.50 km of pumping main.  Suitable arrangement at point of disposal of treated waste water in to </w:t>
      </w:r>
      <w:r w:rsidR="000504DB" w:rsidRPr="006F2AA1">
        <w:rPr>
          <w:rFonts w:ascii="Arial" w:eastAsia="Calibri" w:hAnsi="Arial" w:cs="Arial"/>
          <w:sz w:val="20"/>
          <w:szCs w:val="20"/>
        </w:rPr>
        <w:t>into surplus weir outlet stream of Kumaraswamy Lake</w:t>
      </w:r>
      <w:r w:rsidRPr="006F2AA1">
        <w:rPr>
          <w:rFonts w:ascii="Arial" w:hAnsi="Arial" w:cs="Arial"/>
          <w:sz w:val="20"/>
          <w:szCs w:val="20"/>
        </w:rPr>
        <w:t xml:space="preserve"> to ensure flood water in the </w:t>
      </w:r>
      <w:r w:rsidR="000504DB" w:rsidRPr="006F2AA1">
        <w:rPr>
          <w:rFonts w:ascii="Arial" w:hAnsi="Arial" w:cs="Arial"/>
          <w:sz w:val="20"/>
          <w:szCs w:val="20"/>
        </w:rPr>
        <w:t>lake</w:t>
      </w:r>
      <w:r w:rsidRPr="006F2AA1">
        <w:rPr>
          <w:rFonts w:ascii="Arial" w:hAnsi="Arial" w:cs="Arial"/>
          <w:sz w:val="20"/>
          <w:szCs w:val="20"/>
        </w:rPr>
        <w:t xml:space="preserve"> do not result in any backup flow through the pumping according to the specification.</w:t>
      </w:r>
    </w:p>
    <w:p w:rsidR="00AA2480" w:rsidRDefault="00AA2480" w:rsidP="006875BA">
      <w:pPr>
        <w:suppressAutoHyphens/>
        <w:ind w:left="1080"/>
        <w:jc w:val="both"/>
        <w:rPr>
          <w:rFonts w:ascii="Arial" w:hAnsi="Arial" w:cs="Arial"/>
          <w:sz w:val="20"/>
          <w:szCs w:val="20"/>
        </w:rPr>
      </w:pPr>
    </w:p>
    <w:p w:rsidR="00AA2480" w:rsidRDefault="00AA2480" w:rsidP="006875BA">
      <w:pPr>
        <w:suppressAutoHyphens/>
        <w:ind w:left="1080"/>
        <w:jc w:val="both"/>
        <w:rPr>
          <w:rFonts w:ascii="Arial" w:hAnsi="Arial" w:cs="Arial"/>
          <w:sz w:val="20"/>
          <w:szCs w:val="20"/>
        </w:rPr>
      </w:pPr>
      <w:r w:rsidRPr="003F0DD0">
        <w:rPr>
          <w:rFonts w:ascii="Arial" w:hAnsi="Arial" w:cs="Arial"/>
          <w:b/>
          <w:sz w:val="20"/>
          <w:szCs w:val="20"/>
        </w:rPr>
        <w:t>B)</w:t>
      </w:r>
      <w:r w:rsidRPr="00B7202C">
        <w:rPr>
          <w:rFonts w:ascii="Arial" w:hAnsi="Arial" w:cs="Arial"/>
          <w:sz w:val="20"/>
          <w:szCs w:val="20"/>
        </w:rPr>
        <w:t xml:space="preserve">The scope includes, the disposal of treated effluent is proposed to pump into </w:t>
      </w:r>
      <w:r w:rsidR="008812AF">
        <w:rPr>
          <w:rFonts w:ascii="Arial" w:hAnsi="Arial" w:cs="Arial"/>
          <w:sz w:val="20"/>
          <w:szCs w:val="20"/>
        </w:rPr>
        <w:t xml:space="preserve">Sanganur </w:t>
      </w:r>
      <w:r w:rsidR="000504DB">
        <w:rPr>
          <w:rFonts w:ascii="Arial" w:hAnsi="Arial" w:cs="Arial"/>
          <w:sz w:val="20"/>
          <w:szCs w:val="20"/>
        </w:rPr>
        <w:t>Stream</w:t>
      </w:r>
      <w:r w:rsidRPr="00B7202C">
        <w:rPr>
          <w:rFonts w:ascii="Arial" w:hAnsi="Arial" w:cs="Arial"/>
          <w:sz w:val="20"/>
          <w:szCs w:val="20"/>
        </w:rPr>
        <w:t xml:space="preserve"> by  0.50 km of pumping main.  Suitable arrangement at point of disposal of treated waste water in to </w:t>
      </w:r>
      <w:r w:rsidR="008812AF">
        <w:rPr>
          <w:rFonts w:ascii="Arial" w:hAnsi="Arial" w:cs="Arial"/>
          <w:sz w:val="20"/>
          <w:szCs w:val="20"/>
        </w:rPr>
        <w:t xml:space="preserve">Sanganur </w:t>
      </w:r>
      <w:r w:rsidR="000504DB">
        <w:rPr>
          <w:rFonts w:ascii="Arial" w:hAnsi="Arial" w:cs="Arial"/>
          <w:sz w:val="20"/>
          <w:szCs w:val="20"/>
        </w:rPr>
        <w:t>Stream</w:t>
      </w:r>
      <w:r w:rsidR="008812AF" w:rsidRPr="00B7202C">
        <w:rPr>
          <w:rFonts w:ascii="Arial" w:hAnsi="Arial" w:cs="Arial"/>
          <w:sz w:val="20"/>
          <w:szCs w:val="20"/>
        </w:rPr>
        <w:t xml:space="preserve"> </w:t>
      </w:r>
      <w:r w:rsidRPr="00B7202C">
        <w:rPr>
          <w:rFonts w:ascii="Arial" w:hAnsi="Arial" w:cs="Arial"/>
          <w:sz w:val="20"/>
          <w:szCs w:val="20"/>
        </w:rPr>
        <w:t xml:space="preserve">to ensure flood water in the </w:t>
      </w:r>
      <w:r w:rsidR="000504DB">
        <w:rPr>
          <w:rFonts w:ascii="Arial" w:hAnsi="Arial" w:cs="Arial"/>
          <w:sz w:val="20"/>
          <w:szCs w:val="20"/>
        </w:rPr>
        <w:t>stream</w:t>
      </w:r>
      <w:r w:rsidRPr="00B7202C">
        <w:rPr>
          <w:rFonts w:ascii="Arial" w:hAnsi="Arial" w:cs="Arial"/>
          <w:sz w:val="20"/>
          <w:szCs w:val="20"/>
        </w:rPr>
        <w:t xml:space="preserve"> do not result in any backup flow through the pumping according to the specification.  </w:t>
      </w:r>
    </w:p>
    <w:p w:rsidR="00AA2480" w:rsidRDefault="00AA2480" w:rsidP="006875BA">
      <w:pPr>
        <w:suppressAutoHyphens/>
        <w:ind w:left="360"/>
        <w:jc w:val="both"/>
        <w:rPr>
          <w:rFonts w:ascii="Arial" w:hAnsi="Arial" w:cs="Arial"/>
          <w:sz w:val="20"/>
          <w:szCs w:val="20"/>
        </w:rPr>
      </w:pPr>
    </w:p>
    <w:p w:rsidR="00AA2480" w:rsidRPr="00353D22" w:rsidRDefault="00AA2480" w:rsidP="006875BA">
      <w:pPr>
        <w:suppressAutoHyphens/>
        <w:ind w:left="1080"/>
        <w:jc w:val="both"/>
        <w:rPr>
          <w:rFonts w:ascii="Arial" w:hAnsi="Arial" w:cs="Arial"/>
          <w:sz w:val="20"/>
          <w:szCs w:val="20"/>
        </w:rPr>
      </w:pPr>
      <w:r w:rsidRPr="00353D22">
        <w:rPr>
          <w:rFonts w:ascii="Arial" w:hAnsi="Arial" w:cs="Arial"/>
          <w:sz w:val="20"/>
          <w:szCs w:val="20"/>
        </w:rPr>
        <w:t xml:space="preserve"> Estimated value of dried sludge is 500 Kg/day.  Moisture content is 23% and Carbon is 6% etc.</w:t>
      </w:r>
    </w:p>
    <w:p w:rsidR="00AA2480" w:rsidRPr="00353D22" w:rsidRDefault="00AA2480" w:rsidP="006875BA">
      <w:pPr>
        <w:suppressAutoHyphens/>
        <w:ind w:left="1080"/>
        <w:jc w:val="both"/>
        <w:rPr>
          <w:rFonts w:ascii="Arial" w:hAnsi="Arial" w:cs="Arial"/>
          <w:sz w:val="20"/>
          <w:szCs w:val="20"/>
        </w:rPr>
      </w:pPr>
    </w:p>
    <w:p w:rsidR="00AA2480" w:rsidRPr="00353D22" w:rsidRDefault="00AA2480" w:rsidP="0086124D">
      <w:pPr>
        <w:numPr>
          <w:ilvl w:val="1"/>
          <w:numId w:val="7"/>
        </w:numPr>
        <w:suppressAutoHyphens/>
        <w:jc w:val="both"/>
        <w:rPr>
          <w:rFonts w:ascii="Arial" w:hAnsi="Arial" w:cs="Arial"/>
          <w:sz w:val="20"/>
          <w:szCs w:val="20"/>
        </w:rPr>
      </w:pPr>
      <w:r w:rsidRPr="00353D22">
        <w:rPr>
          <w:rFonts w:ascii="Arial" w:hAnsi="Arial" w:cs="Arial"/>
          <w:sz w:val="20"/>
          <w:szCs w:val="20"/>
        </w:rPr>
        <w:t>Supply and providing safety equipment’s namely gas mask, breathing apparatus, Air hose respirator, portable lighting equipment, non-sparking tools ,lighting equipment, portable air blowers, safety belts, inhalators and diver suit at the commencement of O&amp;M.</w:t>
      </w:r>
    </w:p>
    <w:p w:rsidR="00AA2480" w:rsidRPr="00353D22" w:rsidRDefault="00AA2480" w:rsidP="006875BA">
      <w:pPr>
        <w:jc w:val="both"/>
        <w:rPr>
          <w:rFonts w:ascii="Arial" w:hAnsi="Arial" w:cs="Arial"/>
          <w:sz w:val="20"/>
          <w:szCs w:val="20"/>
        </w:rPr>
      </w:pPr>
    </w:p>
    <w:p w:rsidR="00AA2480" w:rsidRPr="00353D22" w:rsidRDefault="00AA2480" w:rsidP="0086124D">
      <w:pPr>
        <w:numPr>
          <w:ilvl w:val="1"/>
          <w:numId w:val="7"/>
        </w:numPr>
        <w:suppressAutoHyphens/>
        <w:jc w:val="both"/>
        <w:rPr>
          <w:rFonts w:ascii="Arial" w:hAnsi="Arial" w:cs="Arial"/>
          <w:sz w:val="20"/>
          <w:szCs w:val="20"/>
        </w:rPr>
      </w:pPr>
      <w:r w:rsidRPr="00353D22">
        <w:rPr>
          <w:rFonts w:ascii="Arial" w:hAnsi="Arial" w:cs="Arial"/>
          <w:sz w:val="20"/>
          <w:szCs w:val="20"/>
        </w:rPr>
        <w:t>Training the municipal /corporation staff for O&amp;M works during the entire maintenance period. Municipality/Corporation will depute a team to undertake this training which will help them in maintaining the sewage treatment plant after handing over the plant by contractor to the Corporation in a smooth manner.</w:t>
      </w:r>
    </w:p>
    <w:p w:rsidR="00AA2480" w:rsidRPr="00353D22" w:rsidRDefault="00AA2480" w:rsidP="006875BA">
      <w:pPr>
        <w:ind w:left="720"/>
        <w:jc w:val="both"/>
        <w:rPr>
          <w:rFonts w:ascii="Arial" w:hAnsi="Arial" w:cs="Arial"/>
          <w:sz w:val="20"/>
          <w:szCs w:val="20"/>
        </w:rPr>
      </w:pPr>
    </w:p>
    <w:p w:rsidR="00AA2480" w:rsidRPr="00353D22" w:rsidRDefault="00AA2480" w:rsidP="0086124D">
      <w:pPr>
        <w:numPr>
          <w:ilvl w:val="1"/>
          <w:numId w:val="7"/>
        </w:numPr>
        <w:suppressAutoHyphens/>
        <w:jc w:val="both"/>
        <w:rPr>
          <w:rFonts w:ascii="Arial" w:hAnsi="Arial" w:cs="Arial"/>
          <w:sz w:val="20"/>
          <w:szCs w:val="20"/>
        </w:rPr>
      </w:pPr>
      <w:r w:rsidRPr="00353D22">
        <w:rPr>
          <w:rFonts w:ascii="Arial" w:hAnsi="Arial" w:cs="Arial"/>
          <w:sz w:val="20"/>
          <w:szCs w:val="20"/>
        </w:rPr>
        <w:t xml:space="preserve">Handing over of the Plant in good working condition with all relevant documents such as as-built drawings, physical &amp; operational condition of the assets, rights on proprietary technologies, software, systems, O&amp;M manual, periodical reports along with soft copy to the Coimbatore Corporation. </w:t>
      </w:r>
    </w:p>
    <w:p w:rsidR="00AA2480" w:rsidRPr="00353D22" w:rsidRDefault="00AA2480" w:rsidP="006875BA">
      <w:pPr>
        <w:jc w:val="both"/>
        <w:rPr>
          <w:rFonts w:ascii="Arial" w:hAnsi="Arial" w:cs="Arial"/>
          <w:sz w:val="20"/>
          <w:szCs w:val="20"/>
        </w:rPr>
      </w:pPr>
    </w:p>
    <w:p w:rsidR="00AA2480" w:rsidRPr="00353D22" w:rsidRDefault="00AA2480" w:rsidP="0086124D">
      <w:pPr>
        <w:numPr>
          <w:ilvl w:val="1"/>
          <w:numId w:val="7"/>
        </w:numPr>
        <w:suppressAutoHyphens/>
        <w:jc w:val="both"/>
        <w:rPr>
          <w:rFonts w:ascii="Arial" w:hAnsi="Arial" w:cs="Arial"/>
          <w:sz w:val="20"/>
          <w:szCs w:val="20"/>
        </w:rPr>
      </w:pPr>
      <w:r w:rsidRPr="00353D22">
        <w:rPr>
          <w:rFonts w:ascii="Arial" w:hAnsi="Arial" w:cs="Arial"/>
          <w:sz w:val="20"/>
          <w:szCs w:val="20"/>
        </w:rPr>
        <w:t>The offer shall be based on the bidders design, build, operate and transfer concept to be specified by the bidder.</w:t>
      </w:r>
    </w:p>
    <w:p w:rsidR="00AA2480" w:rsidRPr="00353D22" w:rsidRDefault="00AA2480" w:rsidP="006875BA">
      <w:pPr>
        <w:jc w:val="both"/>
        <w:rPr>
          <w:rFonts w:ascii="Arial" w:hAnsi="Arial" w:cs="Arial"/>
          <w:sz w:val="20"/>
          <w:szCs w:val="20"/>
        </w:rPr>
      </w:pPr>
    </w:p>
    <w:p w:rsidR="00AA2480" w:rsidRPr="00353D22" w:rsidRDefault="00AA2480" w:rsidP="0086124D">
      <w:pPr>
        <w:numPr>
          <w:ilvl w:val="1"/>
          <w:numId w:val="7"/>
        </w:numPr>
        <w:suppressAutoHyphens/>
        <w:jc w:val="both"/>
        <w:rPr>
          <w:rFonts w:ascii="Arial" w:hAnsi="Arial" w:cs="Arial"/>
          <w:sz w:val="20"/>
          <w:szCs w:val="20"/>
        </w:rPr>
      </w:pPr>
      <w:r w:rsidRPr="00353D22">
        <w:rPr>
          <w:rFonts w:ascii="Arial" w:hAnsi="Arial" w:cs="Arial"/>
          <w:sz w:val="20"/>
          <w:szCs w:val="20"/>
        </w:rPr>
        <w:t>Design shall be such that the plant requires minimum land foot print within the available land leaving area for future expansion of STP</w:t>
      </w:r>
    </w:p>
    <w:p w:rsidR="00AA2480" w:rsidRPr="00353D22" w:rsidRDefault="00AA2480" w:rsidP="006875BA">
      <w:pPr>
        <w:pStyle w:val="ListParagraph"/>
        <w:rPr>
          <w:rFonts w:cs="Arial"/>
        </w:rPr>
      </w:pPr>
    </w:p>
    <w:p w:rsidR="00AA2480" w:rsidRDefault="00AA2480" w:rsidP="0086124D">
      <w:pPr>
        <w:numPr>
          <w:ilvl w:val="1"/>
          <w:numId w:val="7"/>
        </w:numPr>
        <w:suppressAutoHyphens/>
        <w:jc w:val="both"/>
        <w:rPr>
          <w:rFonts w:ascii="Arial" w:hAnsi="Arial" w:cs="Arial"/>
          <w:sz w:val="20"/>
          <w:szCs w:val="20"/>
        </w:rPr>
      </w:pPr>
      <w:r w:rsidRPr="00353D22">
        <w:rPr>
          <w:rFonts w:ascii="Arial" w:hAnsi="Arial" w:cs="Arial"/>
          <w:sz w:val="20"/>
          <w:szCs w:val="20"/>
        </w:rPr>
        <w:t xml:space="preserve">Entire STP area will be provided with proper storm water drainage system to avoid flooding during rainy season .It is responsibility of the contractor to obtain necessary approvals from statutory authorities for connecting storm water from the STP area to the city storm water system. Drains should be RCC based on hydraulic analysis and detailed design done by the bidder. </w:t>
      </w:r>
    </w:p>
    <w:p w:rsidR="00AA2480" w:rsidRPr="00353D22" w:rsidRDefault="00AA2480" w:rsidP="006875BA">
      <w:pPr>
        <w:pStyle w:val="ListParagraph"/>
        <w:rPr>
          <w:rFonts w:cs="Arial"/>
        </w:rPr>
      </w:pPr>
    </w:p>
    <w:p w:rsidR="00AA2480" w:rsidRPr="00353D22" w:rsidRDefault="00AA2480" w:rsidP="0086124D">
      <w:pPr>
        <w:numPr>
          <w:ilvl w:val="1"/>
          <w:numId w:val="7"/>
        </w:numPr>
        <w:suppressAutoHyphens/>
        <w:jc w:val="both"/>
        <w:rPr>
          <w:rFonts w:ascii="Arial" w:hAnsi="Arial" w:cs="Arial"/>
          <w:sz w:val="20"/>
          <w:szCs w:val="20"/>
        </w:rPr>
      </w:pPr>
      <w:r w:rsidRPr="00353D22">
        <w:rPr>
          <w:rFonts w:ascii="Arial" w:hAnsi="Arial" w:cs="Arial"/>
          <w:sz w:val="20"/>
          <w:szCs w:val="20"/>
        </w:rPr>
        <w:t xml:space="preserve">Contractor to also ensure that all electrical equipment and critical monitoring/communication equipment are installed/stored at a suitable elevation to safeguard against risk of flooding. If connection to city storm water system is not available, Contractor </w:t>
      </w:r>
      <w:r w:rsidRPr="00353D22">
        <w:rPr>
          <w:rFonts w:ascii="Arial" w:hAnsi="Arial" w:cs="Arial"/>
          <w:sz w:val="20"/>
          <w:szCs w:val="20"/>
        </w:rPr>
        <w:lastRenderedPageBreak/>
        <w:t>shall make necessary arrangement for rainwater harvesting (as per ULB and DTCP rules) and arrange to properly collect, re-use and safely dispose of the surplus storm water without the risk of flooding adjoining and/or low-level areas in the project area and surroundings.</w:t>
      </w:r>
    </w:p>
    <w:p w:rsidR="00AA2480" w:rsidRPr="00353D22" w:rsidRDefault="00AA2480" w:rsidP="006875BA">
      <w:pPr>
        <w:pStyle w:val="ListParagraph"/>
        <w:rPr>
          <w:rFonts w:cs="Arial"/>
        </w:rPr>
      </w:pPr>
    </w:p>
    <w:p w:rsidR="00AA2480" w:rsidRDefault="00AA2480" w:rsidP="0086124D">
      <w:pPr>
        <w:numPr>
          <w:ilvl w:val="1"/>
          <w:numId w:val="7"/>
        </w:numPr>
        <w:tabs>
          <w:tab w:val="clear" w:pos="1080"/>
        </w:tabs>
        <w:suppressAutoHyphens/>
        <w:ind w:left="993" w:hanging="273"/>
        <w:jc w:val="both"/>
        <w:rPr>
          <w:rFonts w:ascii="Arial" w:hAnsi="Arial" w:cs="Arial"/>
          <w:sz w:val="20"/>
          <w:szCs w:val="20"/>
        </w:rPr>
      </w:pPr>
      <w:r w:rsidRPr="00353D22">
        <w:rPr>
          <w:rFonts w:ascii="Arial" w:hAnsi="Arial" w:cs="Arial"/>
          <w:sz w:val="20"/>
          <w:szCs w:val="20"/>
        </w:rPr>
        <w:t xml:space="preserve">Online Continuous Effluent Monitoring System(OCEMS) have to be installed in the STP to monitor  all the parameters of treated effluent and operated as per the requirement of TNPCB  </w:t>
      </w:r>
    </w:p>
    <w:p w:rsidR="005719F9" w:rsidRPr="00353D22" w:rsidRDefault="005719F9" w:rsidP="006875BA">
      <w:pPr>
        <w:suppressAutoHyphens/>
        <w:ind w:left="1080"/>
        <w:jc w:val="both"/>
        <w:rPr>
          <w:rFonts w:ascii="Arial" w:hAnsi="Arial" w:cs="Arial"/>
          <w:sz w:val="20"/>
          <w:szCs w:val="20"/>
        </w:rPr>
      </w:pPr>
    </w:p>
    <w:p w:rsidR="008C2444" w:rsidRPr="001B4B96" w:rsidRDefault="008C2444" w:rsidP="0086124D">
      <w:pPr>
        <w:pStyle w:val="ListParagraph"/>
        <w:numPr>
          <w:ilvl w:val="0"/>
          <w:numId w:val="60"/>
        </w:numPr>
        <w:rPr>
          <w:rFonts w:cs="Arial"/>
          <w:b/>
          <w:sz w:val="20"/>
          <w:szCs w:val="20"/>
        </w:rPr>
      </w:pPr>
      <w:bookmarkStart w:id="8" w:name="_Toc460254203"/>
      <w:bookmarkStart w:id="9" w:name="_Toc532931183"/>
      <w:r w:rsidRPr="001B4B96">
        <w:rPr>
          <w:rFonts w:cs="Arial"/>
          <w:b/>
          <w:sz w:val="20"/>
          <w:szCs w:val="20"/>
        </w:rPr>
        <w:t>Scope of the Design, Build and Operate Contract</w:t>
      </w:r>
      <w:bookmarkEnd w:id="8"/>
      <w:bookmarkEnd w:id="9"/>
    </w:p>
    <w:p w:rsidR="001B4B96" w:rsidRPr="005719F9" w:rsidRDefault="001B4B96" w:rsidP="006875BA">
      <w:pPr>
        <w:jc w:val="both"/>
        <w:rPr>
          <w:rFonts w:ascii="Arial" w:hAnsi="Arial" w:cs="Arial"/>
          <w:sz w:val="20"/>
          <w:szCs w:val="20"/>
        </w:rPr>
      </w:pPr>
    </w:p>
    <w:p w:rsidR="00AA2480" w:rsidRPr="00353D22" w:rsidRDefault="00AA2480" w:rsidP="006875BA">
      <w:pPr>
        <w:ind w:left="720"/>
        <w:jc w:val="both"/>
        <w:rPr>
          <w:rFonts w:ascii="Arial" w:hAnsi="Arial" w:cs="Arial"/>
          <w:sz w:val="20"/>
          <w:szCs w:val="20"/>
        </w:rPr>
      </w:pPr>
      <w:r w:rsidRPr="00353D22">
        <w:rPr>
          <w:rFonts w:ascii="Arial" w:hAnsi="Arial" w:cs="Arial"/>
          <w:sz w:val="20"/>
          <w:szCs w:val="20"/>
        </w:rPr>
        <w:t xml:space="preserve">Proposed Treatment scheme shall consist of </w:t>
      </w:r>
      <w:r w:rsidRPr="00353D22">
        <w:rPr>
          <w:rFonts w:ascii="Arial" w:hAnsi="Arial" w:cs="Arial"/>
          <w:b/>
          <w:sz w:val="20"/>
          <w:szCs w:val="20"/>
        </w:rPr>
        <w:t>latest technology. Hence the technical specification is not provided. It is liberty of the bidder to choose convenience suitable and appropriate technology that is efficient from both foot print and energy consumption and at the same time is able to handle the influent loads (duly considering applicable peak factor) and ensures treated water quality as per CPCB/pertinent authority specified norms and discharge standards.</w:t>
      </w:r>
    </w:p>
    <w:p w:rsidR="00AA2480" w:rsidRPr="003B2330" w:rsidRDefault="00AA2480" w:rsidP="006875BA">
      <w:pPr>
        <w:ind w:left="1080"/>
        <w:jc w:val="both"/>
        <w:rPr>
          <w:rFonts w:ascii="Arial" w:hAnsi="Arial" w:cs="Arial"/>
          <w:sz w:val="10"/>
          <w:szCs w:val="20"/>
        </w:rPr>
      </w:pPr>
    </w:p>
    <w:p w:rsidR="00AA2480" w:rsidRPr="00353D22" w:rsidRDefault="00AA2480" w:rsidP="006875BA">
      <w:pPr>
        <w:ind w:left="720"/>
        <w:jc w:val="both"/>
        <w:rPr>
          <w:rFonts w:ascii="Arial" w:hAnsi="Arial" w:cs="Arial"/>
          <w:sz w:val="20"/>
          <w:szCs w:val="20"/>
        </w:rPr>
      </w:pPr>
      <w:r w:rsidRPr="00353D22">
        <w:rPr>
          <w:rFonts w:ascii="Arial" w:hAnsi="Arial" w:cs="Arial"/>
          <w:sz w:val="20"/>
          <w:szCs w:val="20"/>
        </w:rPr>
        <w:t>The bidder is expected to come up with advanced treatment technology which will meet the statutory discharge standards. The bidder need to come with a technology which will require less land. Further the bidder to reserve sufficient land for future requirement as well as to add any new treatment units to achieve a higher level of treatment at any time in future. In future re-use of treated sewage may be envisaged and hence the contractor need to keep that in mind and reserve the space for the same while preparing the layout for the sewage treatment plant.</w:t>
      </w:r>
    </w:p>
    <w:p w:rsidR="00AA2480" w:rsidRPr="003B2330" w:rsidRDefault="00AA2480" w:rsidP="006875BA">
      <w:pPr>
        <w:ind w:left="1080"/>
        <w:jc w:val="both"/>
        <w:rPr>
          <w:rFonts w:ascii="Arial" w:hAnsi="Arial" w:cs="Arial"/>
          <w:sz w:val="12"/>
          <w:szCs w:val="20"/>
        </w:rPr>
      </w:pPr>
    </w:p>
    <w:p w:rsidR="00AA2480" w:rsidRPr="00353D22" w:rsidRDefault="00AA2480" w:rsidP="006875BA">
      <w:pPr>
        <w:ind w:left="720"/>
        <w:jc w:val="both"/>
        <w:rPr>
          <w:rFonts w:ascii="Arial" w:hAnsi="Arial" w:cs="Arial"/>
          <w:sz w:val="20"/>
          <w:szCs w:val="20"/>
        </w:rPr>
      </w:pPr>
      <w:r w:rsidRPr="00353D22">
        <w:rPr>
          <w:rFonts w:ascii="Arial" w:hAnsi="Arial" w:cs="Arial"/>
          <w:sz w:val="20"/>
          <w:szCs w:val="20"/>
        </w:rPr>
        <w:t>The sewage treatment plant shall be designed in such a way that there will not be any odour/foam problem in the plant premises or outside the plant premises which will cause health problems to the nearby general public. Foam and odor nuisance normally takes place at aeration tanks and hence utmost care should be taken while designing these aeration tanks. Contractor is required to include a note on these aspects while submitting the process designs to avoid any complications. All the primary units shall be designed for ultimate stage with peak factor.</w:t>
      </w:r>
    </w:p>
    <w:p w:rsidR="00AA2480" w:rsidRPr="003B2330" w:rsidRDefault="00AA2480" w:rsidP="006875BA">
      <w:pPr>
        <w:jc w:val="both"/>
        <w:rPr>
          <w:sz w:val="16"/>
        </w:rPr>
      </w:pPr>
    </w:p>
    <w:p w:rsidR="001B4B96" w:rsidRDefault="00AA2480" w:rsidP="006875BA">
      <w:pPr>
        <w:ind w:left="720"/>
        <w:jc w:val="both"/>
        <w:rPr>
          <w:rFonts w:ascii="Arial" w:hAnsi="Arial" w:cs="Arial"/>
          <w:sz w:val="20"/>
          <w:szCs w:val="20"/>
        </w:rPr>
      </w:pPr>
      <w:r w:rsidRPr="00353D22">
        <w:rPr>
          <w:rFonts w:ascii="Arial" w:hAnsi="Arial" w:cs="Arial"/>
          <w:sz w:val="20"/>
          <w:szCs w:val="20"/>
        </w:rPr>
        <w:t xml:space="preserve">The process considered shall be a modern Technology for treatment of sewage. </w:t>
      </w:r>
      <w:r w:rsidRPr="00353D22">
        <w:rPr>
          <w:rFonts w:ascii="Arial" w:hAnsi="Arial" w:cs="Arial"/>
          <w:b/>
          <w:sz w:val="20"/>
          <w:szCs w:val="20"/>
        </w:rPr>
        <w:t>Hence the technical specification is not provided. However it is liberty of the bidder to choose any technology.</w:t>
      </w:r>
      <w:r w:rsidRPr="00353D22">
        <w:rPr>
          <w:rFonts w:ascii="Arial" w:hAnsi="Arial" w:cs="Arial"/>
          <w:sz w:val="20"/>
          <w:szCs w:val="20"/>
        </w:rPr>
        <w:t>The bidders are to adopt the same nomenclature used for various treatment units in their design report as used in the bid documents.</w:t>
      </w:r>
    </w:p>
    <w:p w:rsidR="001B4B96" w:rsidRDefault="001B4B96" w:rsidP="006875BA">
      <w:pPr>
        <w:ind w:left="720"/>
        <w:jc w:val="both"/>
        <w:rPr>
          <w:rFonts w:ascii="Arial" w:hAnsi="Arial" w:cs="Arial"/>
          <w:sz w:val="20"/>
          <w:szCs w:val="20"/>
        </w:rPr>
      </w:pPr>
    </w:p>
    <w:p w:rsidR="00DC0F38" w:rsidRDefault="00AA2480" w:rsidP="00DC0F38">
      <w:pPr>
        <w:ind w:left="720"/>
        <w:jc w:val="both"/>
        <w:rPr>
          <w:rFonts w:ascii="Arial" w:hAnsi="Arial"/>
          <w:b/>
          <w:sz w:val="20"/>
          <w:szCs w:val="20"/>
        </w:rPr>
      </w:pPr>
      <w:r w:rsidRPr="00074AEC">
        <w:rPr>
          <w:rFonts w:ascii="Arial" w:hAnsi="Arial"/>
          <w:b/>
          <w:sz w:val="20"/>
          <w:szCs w:val="20"/>
        </w:rPr>
        <w:t>A)</w:t>
      </w:r>
      <w:r w:rsidRPr="00353D22">
        <w:rPr>
          <w:rFonts w:ascii="Arial" w:hAnsi="Arial"/>
          <w:sz w:val="20"/>
          <w:szCs w:val="20"/>
        </w:rPr>
        <w:t xml:space="preserve">The STP shall be designed for </w:t>
      </w:r>
      <w:r w:rsidRPr="00353D22">
        <w:rPr>
          <w:rFonts w:ascii="Arial" w:hAnsi="Arial"/>
          <w:b/>
          <w:bCs/>
          <w:sz w:val="20"/>
          <w:szCs w:val="20"/>
        </w:rPr>
        <w:t>15.43</w:t>
      </w:r>
      <w:r w:rsidRPr="00353D22">
        <w:rPr>
          <w:rFonts w:ascii="Arial" w:hAnsi="Arial"/>
          <w:sz w:val="20"/>
          <w:szCs w:val="20"/>
        </w:rPr>
        <w:t xml:space="preserve">mld capacity. The land provided is for augmenting the capacity to the ultimate flow of  </w:t>
      </w:r>
      <w:r w:rsidRPr="00353D22">
        <w:rPr>
          <w:rFonts w:ascii="Arial" w:hAnsi="Arial"/>
          <w:b/>
          <w:bCs/>
          <w:sz w:val="20"/>
          <w:szCs w:val="20"/>
        </w:rPr>
        <w:t>26.81</w:t>
      </w:r>
      <w:r w:rsidRPr="00353D22">
        <w:rPr>
          <w:rFonts w:ascii="Arial" w:hAnsi="Arial"/>
          <w:sz w:val="20"/>
          <w:szCs w:val="20"/>
        </w:rPr>
        <w:t xml:space="preserve">mld. The General Arrangement Drawing (GAD) of STP units, both for present stage flow of </w:t>
      </w:r>
      <w:r w:rsidRPr="00353D22">
        <w:rPr>
          <w:rFonts w:ascii="Arial" w:hAnsi="Arial"/>
          <w:b/>
          <w:bCs/>
          <w:sz w:val="20"/>
          <w:szCs w:val="20"/>
        </w:rPr>
        <w:t>15.43</w:t>
      </w:r>
      <w:r w:rsidRPr="00353D22">
        <w:rPr>
          <w:rFonts w:ascii="Arial" w:hAnsi="Arial"/>
          <w:sz w:val="20"/>
          <w:szCs w:val="20"/>
        </w:rPr>
        <w:t xml:space="preserve">mld and Ultimate stage flow of </w:t>
      </w:r>
      <w:r w:rsidRPr="00353D22">
        <w:rPr>
          <w:rFonts w:ascii="Arial" w:hAnsi="Arial"/>
          <w:b/>
          <w:bCs/>
          <w:sz w:val="20"/>
          <w:szCs w:val="20"/>
        </w:rPr>
        <w:t>26.81</w:t>
      </w:r>
      <w:r w:rsidRPr="00353D22">
        <w:rPr>
          <w:rFonts w:ascii="Arial" w:hAnsi="Arial"/>
          <w:sz w:val="20"/>
          <w:szCs w:val="20"/>
        </w:rPr>
        <w:t>mld shall be provided; supported by hydraulic sizing calculation, and showing the arrangements of roads, drains and green belt all around and administrative blocks/laboratories/ other utilities and buildings</w:t>
      </w:r>
      <w:r w:rsidR="00901B95">
        <w:rPr>
          <w:rFonts w:ascii="Arial" w:hAnsi="Arial"/>
          <w:sz w:val="20"/>
          <w:szCs w:val="20"/>
        </w:rPr>
        <w:t xml:space="preserve"> and disposal of treated effluent</w:t>
      </w:r>
      <w:r w:rsidRPr="00353D22">
        <w:rPr>
          <w:rFonts w:ascii="Arial" w:hAnsi="Arial"/>
          <w:sz w:val="20"/>
          <w:szCs w:val="20"/>
        </w:rPr>
        <w:t xml:space="preserve">. The unit arrangements shall be optimized as much as possible.  The STP site falls under Seismic Zone-III. </w:t>
      </w:r>
      <w:r w:rsidRPr="00353D22">
        <w:rPr>
          <w:rFonts w:ascii="Arial" w:hAnsi="Arial"/>
          <w:b/>
          <w:sz w:val="20"/>
          <w:szCs w:val="20"/>
        </w:rPr>
        <w:t xml:space="preserve">However the detailed design shall be furnished for only </w:t>
      </w:r>
      <w:r w:rsidRPr="00353D22">
        <w:rPr>
          <w:rFonts w:ascii="Arial" w:hAnsi="Arial"/>
          <w:b/>
          <w:bCs/>
          <w:sz w:val="20"/>
          <w:szCs w:val="20"/>
        </w:rPr>
        <w:t>15.43</w:t>
      </w:r>
      <w:r w:rsidRPr="00353D22">
        <w:rPr>
          <w:rFonts w:ascii="Arial" w:hAnsi="Arial"/>
          <w:b/>
          <w:sz w:val="20"/>
          <w:szCs w:val="20"/>
        </w:rPr>
        <w:t xml:space="preserve">mld. </w:t>
      </w:r>
    </w:p>
    <w:p w:rsidR="00DC0F38" w:rsidRDefault="00DC0F38" w:rsidP="00DC0F38">
      <w:pPr>
        <w:ind w:left="720"/>
        <w:jc w:val="both"/>
        <w:rPr>
          <w:rFonts w:ascii="Arial" w:hAnsi="Arial"/>
          <w:b/>
          <w:sz w:val="20"/>
          <w:szCs w:val="20"/>
        </w:rPr>
      </w:pPr>
    </w:p>
    <w:p w:rsidR="00AA2480" w:rsidRPr="00DC0F38" w:rsidRDefault="00AA2480" w:rsidP="00DC0F38">
      <w:pPr>
        <w:ind w:left="720"/>
        <w:jc w:val="both"/>
        <w:rPr>
          <w:rFonts w:ascii="Arial" w:hAnsi="Arial" w:cs="Arial"/>
          <w:sz w:val="20"/>
          <w:szCs w:val="20"/>
        </w:rPr>
      </w:pPr>
      <w:r w:rsidRPr="00074AEC">
        <w:rPr>
          <w:rFonts w:ascii="Arial" w:hAnsi="Arial"/>
          <w:b/>
          <w:sz w:val="20"/>
          <w:szCs w:val="20"/>
        </w:rPr>
        <w:t>B)</w:t>
      </w:r>
      <w:r w:rsidRPr="00B7202C">
        <w:rPr>
          <w:rFonts w:ascii="Arial" w:hAnsi="Arial"/>
          <w:sz w:val="20"/>
          <w:szCs w:val="20"/>
        </w:rPr>
        <w:t xml:space="preserve">The STP shall be designed for </w:t>
      </w:r>
      <w:r w:rsidRPr="00B7202C">
        <w:rPr>
          <w:rFonts w:ascii="Arial" w:hAnsi="Arial"/>
          <w:b/>
          <w:bCs/>
          <w:sz w:val="20"/>
          <w:szCs w:val="20"/>
        </w:rPr>
        <w:t>19.49</w:t>
      </w:r>
      <w:r w:rsidRPr="00B7202C">
        <w:rPr>
          <w:rFonts w:ascii="Arial" w:hAnsi="Arial"/>
          <w:sz w:val="20"/>
          <w:szCs w:val="20"/>
        </w:rPr>
        <w:t xml:space="preserve">mld capacity. The land provided is for augmenting the capacity to the ultimate flow of  </w:t>
      </w:r>
      <w:r w:rsidRPr="00B7202C">
        <w:rPr>
          <w:rFonts w:ascii="Arial" w:hAnsi="Arial"/>
          <w:b/>
          <w:bCs/>
          <w:sz w:val="20"/>
          <w:szCs w:val="20"/>
        </w:rPr>
        <w:t>33.88</w:t>
      </w:r>
      <w:r w:rsidRPr="00B7202C">
        <w:rPr>
          <w:rFonts w:ascii="Arial" w:hAnsi="Arial"/>
          <w:sz w:val="20"/>
          <w:szCs w:val="20"/>
        </w:rPr>
        <w:t xml:space="preserve">mld. The General Arrangement Drawing (GAD) of STP units, both for present stage flow of </w:t>
      </w:r>
      <w:r w:rsidRPr="00B7202C">
        <w:rPr>
          <w:rFonts w:ascii="Arial" w:hAnsi="Arial"/>
          <w:b/>
          <w:bCs/>
          <w:sz w:val="20"/>
          <w:szCs w:val="20"/>
        </w:rPr>
        <w:t>19.49</w:t>
      </w:r>
      <w:r w:rsidRPr="00B7202C">
        <w:rPr>
          <w:rFonts w:ascii="Arial" w:hAnsi="Arial"/>
          <w:sz w:val="20"/>
          <w:szCs w:val="20"/>
        </w:rPr>
        <w:t xml:space="preserve">mld and Ultimate stage flow of </w:t>
      </w:r>
      <w:r w:rsidRPr="00B7202C">
        <w:rPr>
          <w:rFonts w:ascii="Arial" w:hAnsi="Arial"/>
          <w:b/>
          <w:bCs/>
          <w:sz w:val="20"/>
          <w:szCs w:val="20"/>
        </w:rPr>
        <w:t>33.88</w:t>
      </w:r>
      <w:r w:rsidRPr="00B7202C">
        <w:rPr>
          <w:rFonts w:ascii="Arial" w:hAnsi="Arial"/>
          <w:sz w:val="20"/>
          <w:szCs w:val="20"/>
        </w:rPr>
        <w:t>mld shall be provided; supported by hydraulic sizing calculation, and showing the arrangements of roads, drains and green belt all around and administrative blocks/laboratories/ other utilities and buildings</w:t>
      </w:r>
      <w:r w:rsidR="00901B95">
        <w:rPr>
          <w:rFonts w:ascii="Arial" w:hAnsi="Arial"/>
          <w:sz w:val="20"/>
          <w:szCs w:val="20"/>
        </w:rPr>
        <w:t xml:space="preserve"> and disposal of treated effluent</w:t>
      </w:r>
      <w:r w:rsidRPr="00B7202C">
        <w:rPr>
          <w:rFonts w:ascii="Arial" w:hAnsi="Arial"/>
          <w:sz w:val="20"/>
          <w:szCs w:val="20"/>
        </w:rPr>
        <w:t xml:space="preserve">. The unit arrangements shall be optimized as much as possible.  The STP site falls under Seismic Zone-III. </w:t>
      </w:r>
      <w:r w:rsidRPr="00B7202C">
        <w:rPr>
          <w:rFonts w:ascii="Arial" w:hAnsi="Arial"/>
          <w:b/>
          <w:sz w:val="20"/>
          <w:szCs w:val="20"/>
        </w:rPr>
        <w:t xml:space="preserve">However the detailed design shall be furnished for only </w:t>
      </w:r>
      <w:r w:rsidRPr="00B7202C">
        <w:rPr>
          <w:rFonts w:ascii="Arial" w:hAnsi="Arial"/>
          <w:b/>
          <w:bCs/>
          <w:sz w:val="20"/>
          <w:szCs w:val="20"/>
        </w:rPr>
        <w:t>19.49</w:t>
      </w:r>
      <w:r w:rsidRPr="00B7202C">
        <w:rPr>
          <w:rFonts w:ascii="Arial" w:hAnsi="Arial"/>
          <w:b/>
          <w:sz w:val="20"/>
          <w:szCs w:val="20"/>
        </w:rPr>
        <w:t xml:space="preserve">mld. </w:t>
      </w:r>
    </w:p>
    <w:p w:rsidR="00AA2480" w:rsidRPr="003B2330" w:rsidRDefault="00AA2480" w:rsidP="006875BA">
      <w:pPr>
        <w:pStyle w:val="BodyText"/>
        <w:ind w:left="900"/>
        <w:jc w:val="both"/>
        <w:rPr>
          <w:rFonts w:ascii="Arial" w:hAnsi="Arial"/>
          <w:b/>
          <w:sz w:val="12"/>
          <w:szCs w:val="20"/>
        </w:rPr>
      </w:pPr>
    </w:p>
    <w:p w:rsidR="00AA2480" w:rsidRPr="00353D22" w:rsidRDefault="00AA2480" w:rsidP="006875BA">
      <w:pPr>
        <w:pStyle w:val="BodyText"/>
        <w:tabs>
          <w:tab w:val="clear" w:pos="5760"/>
        </w:tabs>
        <w:ind w:left="720"/>
        <w:jc w:val="both"/>
        <w:rPr>
          <w:rFonts w:ascii="Arial" w:hAnsi="Arial"/>
          <w:sz w:val="20"/>
          <w:szCs w:val="20"/>
        </w:rPr>
      </w:pPr>
      <w:r w:rsidRPr="00353D22">
        <w:rPr>
          <w:rFonts w:ascii="Arial" w:hAnsi="Arial"/>
          <w:sz w:val="20"/>
          <w:szCs w:val="20"/>
        </w:rPr>
        <w:t xml:space="preserve">To the extent possible, the plant must be designed in modules so as to augment the capacity as and when the plant reaches its designed capacity. It is also informed that the expected sewage flows cannot be generated immediately after construction and that they are likely to increase gradually and that the STP should be able to perform at the designed levels with these low flows. </w:t>
      </w:r>
    </w:p>
    <w:p w:rsidR="00AA2480" w:rsidRPr="003B2330" w:rsidRDefault="00AA2480" w:rsidP="006875BA">
      <w:pPr>
        <w:pStyle w:val="BodyText"/>
        <w:ind w:left="900"/>
        <w:jc w:val="both"/>
        <w:rPr>
          <w:rFonts w:ascii="Arial" w:hAnsi="Arial"/>
          <w:sz w:val="12"/>
          <w:szCs w:val="20"/>
        </w:rPr>
      </w:pPr>
    </w:p>
    <w:p w:rsidR="00AA2480" w:rsidRDefault="00AA2480" w:rsidP="006875BA">
      <w:pPr>
        <w:ind w:left="720"/>
        <w:jc w:val="both"/>
        <w:rPr>
          <w:rFonts w:ascii="Arial" w:hAnsi="Arial" w:cs="Arial"/>
          <w:sz w:val="20"/>
          <w:szCs w:val="20"/>
        </w:rPr>
      </w:pPr>
      <w:r w:rsidRPr="00353D22">
        <w:rPr>
          <w:rFonts w:ascii="Arial" w:hAnsi="Arial" w:cs="Arial"/>
          <w:sz w:val="20"/>
          <w:szCs w:val="20"/>
        </w:rPr>
        <w:t>The process design of various units shall be done as per the norms prescribed in the CPHEEO Sewerage Manual (Latest Edition) and with the following criteria for guidelines. Any other specific criteria required for designing the units for the technology proposed by the bidder shall be g</w:t>
      </w:r>
      <w:r w:rsidR="008812AF">
        <w:rPr>
          <w:rFonts w:ascii="Arial" w:hAnsi="Arial" w:cs="Arial"/>
          <w:sz w:val="20"/>
          <w:szCs w:val="20"/>
        </w:rPr>
        <w:t>o</w:t>
      </w:r>
      <w:r w:rsidRPr="00353D22">
        <w:rPr>
          <w:rFonts w:ascii="Arial" w:hAnsi="Arial" w:cs="Arial"/>
          <w:sz w:val="20"/>
          <w:szCs w:val="20"/>
        </w:rPr>
        <w:t>t approved by the Employer by providing due justification.</w:t>
      </w:r>
    </w:p>
    <w:p w:rsidR="00D06748" w:rsidRDefault="00D06748" w:rsidP="006875BA">
      <w:pPr>
        <w:ind w:left="720"/>
        <w:jc w:val="both"/>
        <w:rPr>
          <w:rFonts w:ascii="Arial" w:hAnsi="Arial" w:cs="Arial"/>
          <w:sz w:val="20"/>
          <w:szCs w:val="20"/>
        </w:rPr>
      </w:pPr>
    </w:p>
    <w:p w:rsidR="00D06748" w:rsidRDefault="00D06748" w:rsidP="006875BA">
      <w:pPr>
        <w:ind w:left="720"/>
        <w:jc w:val="both"/>
        <w:rPr>
          <w:rFonts w:ascii="Arial" w:hAnsi="Arial" w:cs="Arial"/>
          <w:b/>
          <w:sz w:val="20"/>
          <w:szCs w:val="20"/>
        </w:rPr>
      </w:pPr>
      <w:r w:rsidRPr="00D06748">
        <w:rPr>
          <w:rFonts w:ascii="Arial" w:hAnsi="Arial" w:cs="Arial"/>
          <w:b/>
          <w:sz w:val="20"/>
          <w:szCs w:val="20"/>
        </w:rPr>
        <w:t>Design build period is 24 months, followed by trial run period is 6 months</w:t>
      </w:r>
    </w:p>
    <w:p w:rsidR="00D06748" w:rsidRPr="00D06748" w:rsidRDefault="00D06748" w:rsidP="006875BA">
      <w:pPr>
        <w:ind w:left="720"/>
        <w:jc w:val="both"/>
        <w:rPr>
          <w:rFonts w:ascii="Arial" w:hAnsi="Arial" w:cs="Arial"/>
          <w:b/>
          <w:sz w:val="20"/>
          <w:szCs w:val="20"/>
        </w:rPr>
      </w:pPr>
      <w:r>
        <w:rPr>
          <w:rFonts w:ascii="Arial" w:hAnsi="Arial" w:cs="Arial"/>
          <w:b/>
          <w:sz w:val="20"/>
          <w:szCs w:val="20"/>
        </w:rPr>
        <w:t>Operation service period is 10 years.</w:t>
      </w:r>
      <w:bookmarkStart w:id="10" w:name="_GoBack"/>
      <w:bookmarkEnd w:id="10"/>
    </w:p>
    <w:p w:rsidR="00AA2480" w:rsidRPr="00353D22" w:rsidRDefault="00AA2480" w:rsidP="006875BA">
      <w:pPr>
        <w:pStyle w:val="BodyText"/>
        <w:jc w:val="both"/>
        <w:rPr>
          <w:rFonts w:ascii="Arial" w:hAnsi="Arial"/>
          <w:sz w:val="20"/>
          <w:szCs w:val="20"/>
        </w:rPr>
      </w:pPr>
    </w:p>
    <w:p w:rsidR="00AA2480" w:rsidRDefault="00AA2480" w:rsidP="006875BA">
      <w:pPr>
        <w:pStyle w:val="BodyText"/>
        <w:tabs>
          <w:tab w:val="clear" w:pos="5760"/>
        </w:tabs>
        <w:ind w:left="720"/>
        <w:jc w:val="both"/>
        <w:rPr>
          <w:rFonts w:ascii="Arial" w:hAnsi="Arial"/>
          <w:sz w:val="20"/>
          <w:szCs w:val="20"/>
        </w:rPr>
      </w:pPr>
      <w:r w:rsidRPr="00353D22">
        <w:rPr>
          <w:rFonts w:ascii="Arial" w:hAnsi="Arial"/>
          <w:sz w:val="20"/>
          <w:szCs w:val="20"/>
        </w:rPr>
        <w:t>The suitable non corrosive piping materials shall be used for major interconnecting pipes for various units in the STP.</w:t>
      </w:r>
    </w:p>
    <w:p w:rsidR="003B2330" w:rsidRPr="00353D22" w:rsidRDefault="003B2330" w:rsidP="006875BA">
      <w:pPr>
        <w:pStyle w:val="BodyText"/>
        <w:tabs>
          <w:tab w:val="clear" w:pos="5760"/>
        </w:tabs>
        <w:ind w:left="720"/>
        <w:jc w:val="both"/>
        <w:rPr>
          <w:rFonts w:ascii="Arial" w:hAnsi="Arial"/>
          <w:sz w:val="20"/>
          <w:szCs w:val="20"/>
        </w:rPr>
      </w:pPr>
    </w:p>
    <w:p w:rsidR="003B2330" w:rsidRPr="00353D22" w:rsidRDefault="003B2330" w:rsidP="006875BA">
      <w:pPr>
        <w:pStyle w:val="BodyText"/>
        <w:keepNext w:val="0"/>
        <w:keepLines w:val="0"/>
        <w:tabs>
          <w:tab w:val="clear" w:pos="5760"/>
        </w:tabs>
        <w:ind w:left="720"/>
        <w:jc w:val="both"/>
        <w:rPr>
          <w:rFonts w:ascii="Arial" w:hAnsi="Arial"/>
          <w:sz w:val="20"/>
          <w:szCs w:val="20"/>
        </w:rPr>
      </w:pPr>
      <w:r w:rsidRPr="00353D22">
        <w:rPr>
          <w:rFonts w:ascii="Arial" w:hAnsi="Arial"/>
          <w:sz w:val="20"/>
          <w:szCs w:val="20"/>
        </w:rPr>
        <w:t xml:space="preserve">The fee paid to TNEB for permanent power supply connection shall be deposited by the employer directly. It should be the responsibility of the Contractor to Project Power requirement, prepare an application for the TNEB and help the Employer with required information and Assistance in this regard. All other costs related to obtaining such approval are in the scope of contract.  It will be the total responsibility of contractor to obtain approval of entire electrical installation from electrical inspector.  The charges alone will be paid by the Employer. </w:t>
      </w:r>
    </w:p>
    <w:p w:rsidR="003B2330" w:rsidRPr="00353D22" w:rsidRDefault="003B2330" w:rsidP="006875BA">
      <w:pPr>
        <w:pStyle w:val="BodyText"/>
        <w:keepNext w:val="0"/>
        <w:keepLines w:val="0"/>
        <w:tabs>
          <w:tab w:val="clear" w:pos="5760"/>
        </w:tabs>
        <w:ind w:left="705"/>
        <w:jc w:val="both"/>
        <w:rPr>
          <w:rFonts w:ascii="Arial" w:hAnsi="Arial"/>
          <w:sz w:val="20"/>
          <w:szCs w:val="20"/>
        </w:rPr>
      </w:pPr>
      <w:r w:rsidRPr="00353D22">
        <w:rPr>
          <w:rFonts w:ascii="Arial" w:hAnsi="Arial"/>
          <w:sz w:val="20"/>
          <w:szCs w:val="20"/>
        </w:rPr>
        <w:t xml:space="preserve">Power supply room of required area as per TNEB requirements shall be provided near transformer </w:t>
      </w:r>
      <w:r w:rsidR="006875BA">
        <w:rPr>
          <w:rFonts w:ascii="Arial" w:hAnsi="Arial"/>
          <w:sz w:val="20"/>
          <w:szCs w:val="20"/>
        </w:rPr>
        <w:t xml:space="preserve"> </w:t>
      </w:r>
      <w:r w:rsidRPr="00353D22">
        <w:rPr>
          <w:rFonts w:ascii="Arial" w:hAnsi="Arial"/>
          <w:sz w:val="20"/>
          <w:szCs w:val="20"/>
        </w:rPr>
        <w:t>yard as required.</w:t>
      </w:r>
    </w:p>
    <w:p w:rsidR="003B2330" w:rsidRPr="00353D22" w:rsidRDefault="003B2330" w:rsidP="006875BA">
      <w:pPr>
        <w:pStyle w:val="BodyText"/>
        <w:keepNext w:val="0"/>
        <w:keepLines w:val="0"/>
        <w:tabs>
          <w:tab w:val="clear" w:pos="5760"/>
        </w:tabs>
        <w:ind w:left="705"/>
        <w:jc w:val="both"/>
        <w:rPr>
          <w:rFonts w:ascii="Arial" w:hAnsi="Arial"/>
          <w:sz w:val="20"/>
          <w:szCs w:val="20"/>
        </w:rPr>
      </w:pPr>
      <w:r w:rsidRPr="00353D22">
        <w:rPr>
          <w:rFonts w:ascii="Arial" w:hAnsi="Arial"/>
          <w:sz w:val="20"/>
          <w:szCs w:val="20"/>
        </w:rPr>
        <w:t xml:space="preserve">Illumination of STP Yard with suitable arrangement for better operation and maintenance of </w:t>
      </w:r>
      <w:r w:rsidR="006875BA">
        <w:rPr>
          <w:rFonts w:ascii="Arial" w:hAnsi="Arial"/>
          <w:sz w:val="20"/>
          <w:szCs w:val="20"/>
        </w:rPr>
        <w:t xml:space="preserve">  </w:t>
      </w:r>
      <w:r w:rsidRPr="00353D22">
        <w:rPr>
          <w:rFonts w:ascii="Arial" w:hAnsi="Arial"/>
          <w:sz w:val="20"/>
          <w:szCs w:val="20"/>
        </w:rPr>
        <w:t>plants.</w:t>
      </w:r>
    </w:p>
    <w:p w:rsidR="003B2330" w:rsidRPr="006875BA" w:rsidRDefault="002A0001" w:rsidP="006875BA">
      <w:pPr>
        <w:pStyle w:val="ListParagraph"/>
        <w:tabs>
          <w:tab w:val="left" w:pos="7125"/>
        </w:tabs>
        <w:rPr>
          <w:rFonts w:cs="Arial"/>
        </w:rPr>
      </w:pPr>
      <w:r>
        <w:rPr>
          <w:sz w:val="20"/>
          <w:szCs w:val="20"/>
        </w:rPr>
        <w:t xml:space="preserve">Compound wall </w:t>
      </w:r>
      <w:r w:rsidR="003B2330" w:rsidRPr="00353D22">
        <w:rPr>
          <w:sz w:val="20"/>
          <w:szCs w:val="20"/>
        </w:rPr>
        <w:t xml:space="preserve"> and MS gate of size suitable for entry of </w:t>
      </w:r>
      <w:r>
        <w:rPr>
          <w:sz w:val="20"/>
          <w:szCs w:val="20"/>
        </w:rPr>
        <w:t>vehicles.</w:t>
      </w:r>
      <w:r w:rsidR="003B2330" w:rsidRPr="00353D22">
        <w:rPr>
          <w:sz w:val="20"/>
          <w:szCs w:val="20"/>
        </w:rPr>
        <w:t xml:space="preserve">  </w:t>
      </w:r>
    </w:p>
    <w:p w:rsidR="002A0001" w:rsidRDefault="006875BA" w:rsidP="006875BA">
      <w:pPr>
        <w:pStyle w:val="BodyText"/>
        <w:keepNext w:val="0"/>
        <w:keepLines w:val="0"/>
        <w:tabs>
          <w:tab w:val="clear" w:pos="5760"/>
        </w:tabs>
        <w:jc w:val="both"/>
        <w:rPr>
          <w:rFonts w:ascii="Arial" w:hAnsi="Arial"/>
          <w:sz w:val="20"/>
          <w:szCs w:val="20"/>
        </w:rPr>
      </w:pPr>
      <w:r>
        <w:rPr>
          <w:rFonts w:ascii="Arial" w:eastAsia="Calibri" w:hAnsi="Arial" w:cs="Times New Roman"/>
          <w:iCs w:val="0"/>
          <w:sz w:val="14"/>
          <w:szCs w:val="22"/>
        </w:rPr>
        <w:t xml:space="preserve">                </w:t>
      </w:r>
      <w:r w:rsidR="002A0001">
        <w:rPr>
          <w:rFonts w:ascii="Arial" w:eastAsia="Calibri" w:hAnsi="Arial" w:cs="Times New Roman"/>
          <w:iCs w:val="0"/>
          <w:sz w:val="14"/>
          <w:szCs w:val="22"/>
        </w:rPr>
        <w:t xml:space="preserve">  </w:t>
      </w:r>
      <w:r w:rsidR="003B2330" w:rsidRPr="00353D22">
        <w:rPr>
          <w:rFonts w:ascii="Arial" w:hAnsi="Arial"/>
          <w:sz w:val="20"/>
          <w:szCs w:val="20"/>
        </w:rPr>
        <w:t>All materials should be tested in the TWAD Board Lab in Coimbatore</w:t>
      </w:r>
      <w:r w:rsidR="002A0001">
        <w:rPr>
          <w:rFonts w:ascii="Arial" w:hAnsi="Arial"/>
          <w:sz w:val="20"/>
          <w:szCs w:val="20"/>
        </w:rPr>
        <w:t xml:space="preserve">/suitable Lab as directed by </w:t>
      </w:r>
    </w:p>
    <w:p w:rsidR="003B2330" w:rsidRDefault="002A0001" w:rsidP="006875BA">
      <w:pPr>
        <w:pStyle w:val="BodyText"/>
        <w:keepNext w:val="0"/>
        <w:keepLines w:val="0"/>
        <w:tabs>
          <w:tab w:val="clear" w:pos="5760"/>
        </w:tabs>
        <w:jc w:val="both"/>
        <w:rPr>
          <w:rFonts w:ascii="Arial" w:hAnsi="Arial"/>
          <w:sz w:val="20"/>
          <w:szCs w:val="20"/>
        </w:rPr>
      </w:pPr>
      <w:r>
        <w:rPr>
          <w:rFonts w:ascii="Arial" w:hAnsi="Arial"/>
          <w:sz w:val="20"/>
          <w:szCs w:val="20"/>
        </w:rPr>
        <w:t xml:space="preserve">             the Employer.</w:t>
      </w:r>
    </w:p>
    <w:p w:rsidR="003B2330" w:rsidRPr="00353D22" w:rsidRDefault="003B2330" w:rsidP="000F3753">
      <w:pPr>
        <w:pStyle w:val="BodyText"/>
        <w:jc w:val="both"/>
        <w:rPr>
          <w:rFonts w:ascii="Arial" w:hAnsi="Arial"/>
          <w:sz w:val="20"/>
          <w:szCs w:val="20"/>
        </w:rPr>
      </w:pPr>
    </w:p>
    <w:p w:rsidR="003D2EC2" w:rsidRDefault="003D2EC2" w:rsidP="0086124D">
      <w:pPr>
        <w:pStyle w:val="Heading2"/>
        <w:numPr>
          <w:ilvl w:val="0"/>
          <w:numId w:val="60"/>
        </w:numPr>
        <w:tabs>
          <w:tab w:val="clear" w:pos="5238"/>
          <w:tab w:val="clear" w:pos="5474"/>
          <w:tab w:val="clear" w:pos="9468"/>
        </w:tabs>
        <w:spacing w:after="120"/>
        <w:jc w:val="both"/>
      </w:pPr>
      <w:bookmarkStart w:id="11" w:name="_Toc460254204"/>
      <w:bookmarkStart w:id="12" w:name="_Toc532931184"/>
      <w:r w:rsidRPr="00047C35">
        <w:t xml:space="preserve">Performance </w:t>
      </w:r>
      <w:r w:rsidR="001E040F">
        <w:t>R</w:t>
      </w:r>
      <w:r w:rsidRPr="00047C35">
        <w:t>equirements</w:t>
      </w:r>
      <w:bookmarkEnd w:id="11"/>
      <w:bookmarkEnd w:id="12"/>
    </w:p>
    <w:p w:rsidR="001B4B96" w:rsidRPr="001B4B96" w:rsidRDefault="001B4B96" w:rsidP="000F3753">
      <w:pPr>
        <w:pStyle w:val="ListParagraph"/>
      </w:pPr>
    </w:p>
    <w:p w:rsidR="003071CC" w:rsidRDefault="003071CC" w:rsidP="0086124D">
      <w:pPr>
        <w:pStyle w:val="ListParagraph"/>
        <w:widowControl w:val="0"/>
        <w:numPr>
          <w:ilvl w:val="0"/>
          <w:numId w:val="58"/>
        </w:numPr>
        <w:pBdr>
          <w:between w:val="dotted" w:sz="4" w:space="1" w:color="auto"/>
        </w:pBdr>
        <w:tabs>
          <w:tab w:val="left" w:pos="4245"/>
        </w:tabs>
        <w:autoSpaceDE w:val="0"/>
        <w:autoSpaceDN w:val="0"/>
        <w:spacing w:line="240" w:lineRule="auto"/>
        <w:contextualSpacing w:val="0"/>
        <w:rPr>
          <w:rFonts w:cs="Arial"/>
          <w:b/>
          <w:bCs/>
          <w:sz w:val="20"/>
          <w:szCs w:val="20"/>
        </w:rPr>
      </w:pPr>
      <w:r>
        <w:rPr>
          <w:rFonts w:cs="Arial"/>
          <w:b/>
          <w:bCs/>
          <w:sz w:val="20"/>
          <w:szCs w:val="20"/>
        </w:rPr>
        <w:t xml:space="preserve">For </w:t>
      </w:r>
      <w:r w:rsidRPr="005D624C">
        <w:rPr>
          <w:rFonts w:cs="Arial"/>
          <w:b/>
          <w:bCs/>
          <w:sz w:val="20"/>
          <w:szCs w:val="20"/>
        </w:rPr>
        <w:t xml:space="preserve">Construction of Sewage Treatment Plant of capacity 15.43 mld on DBO basis for </w:t>
      </w:r>
    </w:p>
    <w:p w:rsidR="003071CC" w:rsidRPr="005D624C" w:rsidRDefault="003071CC" w:rsidP="000F3753">
      <w:pPr>
        <w:pStyle w:val="ListParagraph"/>
        <w:widowControl w:val="0"/>
        <w:pBdr>
          <w:between w:val="dotted" w:sz="4" w:space="1" w:color="auto"/>
        </w:pBdr>
        <w:tabs>
          <w:tab w:val="left" w:pos="4245"/>
        </w:tabs>
        <w:autoSpaceDE w:val="0"/>
        <w:autoSpaceDN w:val="0"/>
        <w:spacing w:line="240" w:lineRule="auto"/>
        <w:ind w:left="1067"/>
        <w:contextualSpacing w:val="0"/>
        <w:rPr>
          <w:rFonts w:cs="Arial"/>
          <w:b/>
          <w:bCs/>
          <w:sz w:val="20"/>
          <w:szCs w:val="20"/>
        </w:rPr>
      </w:pPr>
      <w:r w:rsidRPr="005D624C">
        <w:rPr>
          <w:rFonts w:cs="Arial"/>
          <w:b/>
          <w:bCs/>
          <w:sz w:val="20"/>
          <w:szCs w:val="20"/>
        </w:rPr>
        <w:t>UGSS to</w:t>
      </w:r>
      <w:r w:rsidR="002A0001">
        <w:rPr>
          <w:rFonts w:cs="Arial"/>
          <w:b/>
          <w:bCs/>
          <w:sz w:val="20"/>
          <w:szCs w:val="20"/>
        </w:rPr>
        <w:t xml:space="preserve"> </w:t>
      </w:r>
      <w:r w:rsidRPr="005D624C">
        <w:rPr>
          <w:rFonts w:cs="Arial"/>
          <w:b/>
          <w:bCs/>
          <w:sz w:val="20"/>
          <w:szCs w:val="20"/>
        </w:rPr>
        <w:t xml:space="preserve">Added Areas </w:t>
      </w:r>
      <w:r w:rsidR="00DC6324">
        <w:rPr>
          <w:rFonts w:cs="Arial"/>
          <w:b/>
          <w:bCs/>
          <w:sz w:val="20"/>
          <w:szCs w:val="20"/>
        </w:rPr>
        <w:t>namely</w:t>
      </w:r>
      <w:r w:rsidRPr="005D624C">
        <w:rPr>
          <w:rFonts w:cs="Arial"/>
          <w:b/>
          <w:bCs/>
          <w:sz w:val="20"/>
          <w:szCs w:val="20"/>
        </w:rPr>
        <w:t xml:space="preserve"> Vadavalli  andVeerakeralam Area Wards 16 to 19 (Zone V) of Coimbatore Corporation in Coimbatore District</w:t>
      </w:r>
      <w:r>
        <w:rPr>
          <w:rFonts w:cs="Arial"/>
          <w:b/>
          <w:bCs/>
          <w:sz w:val="20"/>
          <w:szCs w:val="20"/>
        </w:rPr>
        <w:t>.</w:t>
      </w:r>
    </w:p>
    <w:p w:rsidR="003B2330" w:rsidRDefault="003B2330" w:rsidP="006875BA">
      <w:pPr>
        <w:pStyle w:val="BodyText"/>
        <w:keepNext w:val="0"/>
        <w:keepLines w:val="0"/>
        <w:tabs>
          <w:tab w:val="clear" w:pos="5760"/>
        </w:tabs>
        <w:ind w:left="1067"/>
        <w:jc w:val="both"/>
        <w:rPr>
          <w:rFonts w:ascii="Arial" w:hAnsi="Arial"/>
          <w:bCs/>
          <w:sz w:val="20"/>
          <w:szCs w:val="20"/>
        </w:rPr>
      </w:pPr>
      <w:r w:rsidRPr="00353D22">
        <w:rPr>
          <w:rFonts w:ascii="Arial" w:hAnsi="Arial"/>
          <w:bCs/>
          <w:sz w:val="20"/>
          <w:szCs w:val="20"/>
        </w:rPr>
        <w:t>Moreover confirmative testing is the responsibility of the bidder for designing the components.</w:t>
      </w:r>
      <w:r w:rsidR="006875BA">
        <w:rPr>
          <w:rFonts w:ascii="Arial" w:hAnsi="Arial"/>
          <w:bCs/>
          <w:sz w:val="20"/>
          <w:szCs w:val="20"/>
        </w:rPr>
        <w:t xml:space="preserve"> </w:t>
      </w:r>
      <w:r w:rsidR="00AC2C9E">
        <w:rPr>
          <w:rFonts w:ascii="Arial" w:hAnsi="Arial"/>
          <w:bCs/>
          <w:sz w:val="20"/>
          <w:szCs w:val="20"/>
        </w:rPr>
        <w:t xml:space="preserve"> Raw sewage characteristics are tabulated below.</w:t>
      </w:r>
    </w:p>
    <w:p w:rsidR="00AC2C9E" w:rsidRDefault="00AC2C9E" w:rsidP="000F3753">
      <w:pPr>
        <w:pStyle w:val="BodyText"/>
        <w:keepNext w:val="0"/>
        <w:keepLines w:val="0"/>
        <w:tabs>
          <w:tab w:val="clear" w:pos="5760"/>
        </w:tabs>
        <w:ind w:left="709" w:firstLine="11"/>
        <w:jc w:val="both"/>
        <w:rPr>
          <w:rFonts w:ascii="Arial" w:hAnsi="Arial"/>
          <w:bCs/>
          <w:sz w:val="20"/>
          <w:szCs w:val="20"/>
        </w:rPr>
      </w:pPr>
    </w:p>
    <w:p w:rsidR="00AC2C9E" w:rsidRPr="006875BA" w:rsidRDefault="006875BA" w:rsidP="006875BA">
      <w:pPr>
        <w:pStyle w:val="BodyText"/>
        <w:keepNext w:val="0"/>
        <w:keepLines w:val="0"/>
        <w:tabs>
          <w:tab w:val="clear" w:pos="5760"/>
        </w:tabs>
        <w:jc w:val="both"/>
        <w:rPr>
          <w:rFonts w:ascii="Arial" w:hAnsi="Arial"/>
          <w:b/>
          <w:bCs/>
          <w:sz w:val="20"/>
          <w:szCs w:val="20"/>
        </w:rPr>
      </w:pPr>
      <w:r>
        <w:rPr>
          <w:rFonts w:ascii="Arial" w:hAnsi="Arial"/>
          <w:b/>
          <w:bCs/>
          <w:sz w:val="20"/>
          <w:szCs w:val="20"/>
        </w:rPr>
        <w:t xml:space="preserve">  </w:t>
      </w:r>
      <w:r w:rsidR="00AC2C9E" w:rsidRPr="006875BA">
        <w:rPr>
          <w:rFonts w:ascii="Arial" w:hAnsi="Arial"/>
          <w:b/>
          <w:bCs/>
          <w:sz w:val="20"/>
          <w:szCs w:val="20"/>
        </w:rPr>
        <w:t xml:space="preserve">  Table1. Raw sewage parameters.</w:t>
      </w:r>
    </w:p>
    <w:p w:rsidR="003B2330" w:rsidRPr="00353D22" w:rsidRDefault="003B2330" w:rsidP="000F3753">
      <w:pPr>
        <w:pStyle w:val="BodyText"/>
        <w:ind w:left="900"/>
        <w:jc w:val="both"/>
        <w:rPr>
          <w:rFonts w:ascii="Arial" w:hAnsi="Arial"/>
          <w:sz w:val="20"/>
          <w:szCs w:val="20"/>
        </w:rPr>
      </w:pPr>
    </w:p>
    <w:tbl>
      <w:tblPr>
        <w:tblW w:w="0" w:type="auto"/>
        <w:jc w:val="center"/>
        <w:tblInd w:w="250" w:type="dxa"/>
        <w:tblLayout w:type="fixed"/>
        <w:tblLook w:val="0000"/>
      </w:tblPr>
      <w:tblGrid>
        <w:gridCol w:w="729"/>
        <w:gridCol w:w="3479"/>
        <w:gridCol w:w="28"/>
        <w:gridCol w:w="2269"/>
        <w:gridCol w:w="2327"/>
      </w:tblGrid>
      <w:tr w:rsidR="003B2330" w:rsidRPr="00353D22" w:rsidTr="006875BA">
        <w:trPr>
          <w:trHeight w:val="461"/>
          <w:jc w:val="center"/>
        </w:trPr>
        <w:tc>
          <w:tcPr>
            <w:tcW w:w="729" w:type="dxa"/>
            <w:tcBorders>
              <w:top w:val="single" w:sz="4" w:space="0" w:color="000000"/>
              <w:left w:val="single" w:sz="4" w:space="0" w:color="000000"/>
              <w:bottom w:val="single" w:sz="4" w:space="0" w:color="000000"/>
            </w:tcBorders>
            <w:vAlign w:val="center"/>
          </w:tcPr>
          <w:p w:rsidR="003B2330" w:rsidRPr="006875BA" w:rsidRDefault="006875BA" w:rsidP="000F3753">
            <w:pPr>
              <w:pStyle w:val="BodyText"/>
              <w:snapToGrid w:val="0"/>
              <w:jc w:val="both"/>
              <w:rPr>
                <w:rFonts w:ascii="Arial" w:hAnsi="Arial"/>
                <w:b/>
                <w:szCs w:val="16"/>
              </w:rPr>
            </w:pPr>
            <w:r w:rsidRPr="006875BA">
              <w:rPr>
                <w:rFonts w:ascii="Arial" w:hAnsi="Arial"/>
                <w:b/>
                <w:szCs w:val="16"/>
              </w:rPr>
              <w:t>SI.No</w:t>
            </w:r>
          </w:p>
        </w:tc>
        <w:tc>
          <w:tcPr>
            <w:tcW w:w="3479" w:type="dxa"/>
            <w:tcBorders>
              <w:top w:val="single" w:sz="4" w:space="0" w:color="000000"/>
              <w:left w:val="single" w:sz="4" w:space="0" w:color="000000"/>
              <w:bottom w:val="single" w:sz="4" w:space="0" w:color="000000"/>
            </w:tcBorders>
            <w:vAlign w:val="center"/>
          </w:tcPr>
          <w:p w:rsidR="003B2330" w:rsidRPr="006875BA" w:rsidRDefault="003B2330" w:rsidP="000F3753">
            <w:pPr>
              <w:pStyle w:val="BodyText"/>
              <w:snapToGrid w:val="0"/>
              <w:jc w:val="both"/>
              <w:rPr>
                <w:rFonts w:ascii="Arial" w:hAnsi="Arial"/>
                <w:b/>
                <w:sz w:val="20"/>
                <w:szCs w:val="20"/>
              </w:rPr>
            </w:pPr>
            <w:r w:rsidRPr="006875BA">
              <w:rPr>
                <w:rFonts w:ascii="Arial" w:hAnsi="Arial"/>
                <w:b/>
                <w:sz w:val="20"/>
                <w:szCs w:val="20"/>
              </w:rPr>
              <w:t>Parameters/Pollutants</w:t>
            </w:r>
          </w:p>
        </w:tc>
        <w:tc>
          <w:tcPr>
            <w:tcW w:w="2297" w:type="dxa"/>
            <w:gridSpan w:val="2"/>
            <w:tcBorders>
              <w:top w:val="single" w:sz="4" w:space="0" w:color="000000"/>
              <w:left w:val="single" w:sz="4" w:space="0" w:color="000000"/>
              <w:bottom w:val="single" w:sz="4" w:space="0" w:color="000000"/>
            </w:tcBorders>
            <w:vAlign w:val="center"/>
          </w:tcPr>
          <w:p w:rsidR="003B2330" w:rsidRPr="006875BA" w:rsidRDefault="003B2330" w:rsidP="000F3753">
            <w:pPr>
              <w:pStyle w:val="BodyText"/>
              <w:snapToGrid w:val="0"/>
              <w:jc w:val="both"/>
              <w:rPr>
                <w:rFonts w:ascii="Arial" w:hAnsi="Arial"/>
                <w:b/>
                <w:sz w:val="20"/>
                <w:szCs w:val="20"/>
              </w:rPr>
            </w:pPr>
            <w:r w:rsidRPr="006875BA">
              <w:rPr>
                <w:rFonts w:ascii="Arial" w:hAnsi="Arial"/>
                <w:b/>
                <w:sz w:val="20"/>
                <w:szCs w:val="20"/>
              </w:rPr>
              <w:t>Values</w:t>
            </w:r>
          </w:p>
        </w:tc>
        <w:tc>
          <w:tcPr>
            <w:tcW w:w="2327" w:type="dxa"/>
            <w:tcBorders>
              <w:top w:val="single" w:sz="4" w:space="0" w:color="000000"/>
              <w:left w:val="single" w:sz="4" w:space="0" w:color="000000"/>
              <w:bottom w:val="single" w:sz="4" w:space="0" w:color="000000"/>
              <w:right w:val="single" w:sz="4" w:space="0" w:color="000000"/>
            </w:tcBorders>
            <w:vAlign w:val="center"/>
          </w:tcPr>
          <w:p w:rsidR="003B2330" w:rsidRPr="006875BA" w:rsidRDefault="003B2330" w:rsidP="000F3753">
            <w:pPr>
              <w:pStyle w:val="BodyText"/>
              <w:snapToGrid w:val="0"/>
              <w:jc w:val="both"/>
              <w:rPr>
                <w:rFonts w:ascii="Arial" w:hAnsi="Arial"/>
                <w:b/>
                <w:sz w:val="20"/>
                <w:szCs w:val="20"/>
              </w:rPr>
            </w:pPr>
            <w:r w:rsidRPr="006875BA">
              <w:rPr>
                <w:rFonts w:ascii="Arial" w:hAnsi="Arial"/>
                <w:b/>
                <w:sz w:val="20"/>
                <w:szCs w:val="20"/>
              </w:rPr>
              <w:t>Unit of measurement</w:t>
            </w:r>
          </w:p>
        </w:tc>
      </w:tr>
      <w:tr w:rsidR="003B2330" w:rsidRPr="00353D22" w:rsidTr="006875BA">
        <w:trPr>
          <w:trHeight w:val="231"/>
          <w:jc w:val="center"/>
        </w:trPr>
        <w:tc>
          <w:tcPr>
            <w:tcW w:w="72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1</w:t>
            </w:r>
          </w:p>
        </w:tc>
        <w:tc>
          <w:tcPr>
            <w:tcW w:w="347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 xml:space="preserve">Bio-chemical Oxygen Demand </w:t>
            </w:r>
          </w:p>
        </w:tc>
        <w:tc>
          <w:tcPr>
            <w:tcW w:w="2297"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270</w:t>
            </w:r>
          </w:p>
        </w:tc>
        <w:tc>
          <w:tcPr>
            <w:tcW w:w="23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Mg/l</w:t>
            </w:r>
          </w:p>
        </w:tc>
      </w:tr>
      <w:tr w:rsidR="003B2330" w:rsidRPr="00353D22" w:rsidTr="006875BA">
        <w:trPr>
          <w:trHeight w:val="231"/>
          <w:jc w:val="center"/>
        </w:trPr>
        <w:tc>
          <w:tcPr>
            <w:tcW w:w="72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2</w:t>
            </w:r>
          </w:p>
        </w:tc>
        <w:tc>
          <w:tcPr>
            <w:tcW w:w="347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Total suspended solids</w:t>
            </w:r>
          </w:p>
        </w:tc>
        <w:tc>
          <w:tcPr>
            <w:tcW w:w="2297"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346</w:t>
            </w:r>
          </w:p>
        </w:tc>
        <w:tc>
          <w:tcPr>
            <w:tcW w:w="23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Mg/l</w:t>
            </w:r>
          </w:p>
        </w:tc>
      </w:tr>
      <w:tr w:rsidR="003B2330" w:rsidRPr="00353D22" w:rsidTr="006875BA">
        <w:trPr>
          <w:trHeight w:val="231"/>
          <w:jc w:val="center"/>
        </w:trPr>
        <w:tc>
          <w:tcPr>
            <w:tcW w:w="72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3</w:t>
            </w:r>
          </w:p>
        </w:tc>
        <w:tc>
          <w:tcPr>
            <w:tcW w:w="347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Total dissolved solids</w:t>
            </w:r>
          </w:p>
        </w:tc>
        <w:tc>
          <w:tcPr>
            <w:tcW w:w="2297"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1034</w:t>
            </w:r>
          </w:p>
        </w:tc>
        <w:tc>
          <w:tcPr>
            <w:tcW w:w="23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Mg/l</w:t>
            </w:r>
          </w:p>
        </w:tc>
      </w:tr>
      <w:tr w:rsidR="003B2330" w:rsidRPr="00353D22" w:rsidTr="006875BA">
        <w:trPr>
          <w:trHeight w:val="231"/>
          <w:jc w:val="center"/>
        </w:trPr>
        <w:tc>
          <w:tcPr>
            <w:tcW w:w="72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4</w:t>
            </w:r>
          </w:p>
        </w:tc>
        <w:tc>
          <w:tcPr>
            <w:tcW w:w="347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 xml:space="preserve">Chemical oxygen demand </w:t>
            </w:r>
          </w:p>
        </w:tc>
        <w:tc>
          <w:tcPr>
            <w:tcW w:w="2297"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400</w:t>
            </w:r>
          </w:p>
        </w:tc>
        <w:tc>
          <w:tcPr>
            <w:tcW w:w="23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Mg/l</w:t>
            </w:r>
          </w:p>
        </w:tc>
      </w:tr>
      <w:tr w:rsidR="003B2330" w:rsidRPr="00353D22" w:rsidTr="006875BA">
        <w:trPr>
          <w:trHeight w:val="231"/>
          <w:jc w:val="center"/>
        </w:trPr>
        <w:tc>
          <w:tcPr>
            <w:tcW w:w="72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5</w:t>
            </w:r>
          </w:p>
        </w:tc>
        <w:tc>
          <w:tcPr>
            <w:tcW w:w="347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pH</w:t>
            </w:r>
          </w:p>
        </w:tc>
        <w:tc>
          <w:tcPr>
            <w:tcW w:w="2297"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7.34</w:t>
            </w:r>
          </w:p>
        </w:tc>
        <w:tc>
          <w:tcPr>
            <w:tcW w:w="23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p>
        </w:tc>
      </w:tr>
      <w:tr w:rsidR="003B2330" w:rsidRPr="00353D22" w:rsidTr="006875BA">
        <w:trPr>
          <w:trHeight w:val="231"/>
          <w:jc w:val="center"/>
        </w:trPr>
        <w:tc>
          <w:tcPr>
            <w:tcW w:w="72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6</w:t>
            </w:r>
          </w:p>
        </w:tc>
        <w:tc>
          <w:tcPr>
            <w:tcW w:w="3507"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 xml:space="preserve">Oil and grease </w:t>
            </w:r>
          </w:p>
        </w:tc>
        <w:tc>
          <w:tcPr>
            <w:tcW w:w="226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35</w:t>
            </w:r>
          </w:p>
        </w:tc>
        <w:tc>
          <w:tcPr>
            <w:tcW w:w="23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Mg/l</w:t>
            </w:r>
          </w:p>
        </w:tc>
      </w:tr>
      <w:tr w:rsidR="003B2330" w:rsidRPr="00353D22" w:rsidTr="006875BA">
        <w:trPr>
          <w:trHeight w:val="231"/>
          <w:jc w:val="center"/>
        </w:trPr>
        <w:tc>
          <w:tcPr>
            <w:tcW w:w="72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7</w:t>
            </w:r>
          </w:p>
        </w:tc>
        <w:tc>
          <w:tcPr>
            <w:tcW w:w="3507"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Chloride as Cl</w:t>
            </w:r>
          </w:p>
        </w:tc>
        <w:tc>
          <w:tcPr>
            <w:tcW w:w="226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225</w:t>
            </w:r>
          </w:p>
        </w:tc>
        <w:tc>
          <w:tcPr>
            <w:tcW w:w="23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Mg/l</w:t>
            </w:r>
          </w:p>
        </w:tc>
      </w:tr>
      <w:tr w:rsidR="003B2330" w:rsidRPr="00353D22" w:rsidTr="006875BA">
        <w:trPr>
          <w:trHeight w:val="233"/>
          <w:jc w:val="center"/>
        </w:trPr>
        <w:tc>
          <w:tcPr>
            <w:tcW w:w="72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8</w:t>
            </w:r>
          </w:p>
        </w:tc>
        <w:tc>
          <w:tcPr>
            <w:tcW w:w="3507"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Sulphate as SO</w:t>
            </w:r>
            <w:r w:rsidRPr="00353D22">
              <w:rPr>
                <w:rFonts w:ascii="Arial" w:hAnsi="Arial"/>
                <w:sz w:val="18"/>
                <w:szCs w:val="20"/>
              </w:rPr>
              <w:t>4</w:t>
            </w:r>
          </w:p>
        </w:tc>
        <w:tc>
          <w:tcPr>
            <w:tcW w:w="2269"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89</w:t>
            </w:r>
          </w:p>
        </w:tc>
        <w:tc>
          <w:tcPr>
            <w:tcW w:w="23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Mg/l</w:t>
            </w:r>
          </w:p>
        </w:tc>
      </w:tr>
    </w:tbl>
    <w:p w:rsidR="00DC0F38" w:rsidRDefault="006875BA" w:rsidP="006875BA">
      <w:pPr>
        <w:pStyle w:val="BodyText"/>
        <w:keepNext w:val="0"/>
        <w:keepLines w:val="0"/>
        <w:tabs>
          <w:tab w:val="clear" w:pos="5760"/>
        </w:tabs>
        <w:spacing w:line="360" w:lineRule="auto"/>
        <w:jc w:val="both"/>
        <w:rPr>
          <w:rFonts w:ascii="Arial" w:hAnsi="Arial"/>
          <w:sz w:val="20"/>
          <w:szCs w:val="20"/>
        </w:rPr>
      </w:pPr>
      <w:r>
        <w:rPr>
          <w:rFonts w:ascii="Arial" w:hAnsi="Arial"/>
          <w:sz w:val="20"/>
          <w:szCs w:val="20"/>
        </w:rPr>
        <w:t xml:space="preserve">    </w:t>
      </w:r>
    </w:p>
    <w:p w:rsidR="00DC0F38" w:rsidRDefault="00DC0F38" w:rsidP="006875BA">
      <w:pPr>
        <w:pStyle w:val="BodyText"/>
        <w:keepNext w:val="0"/>
        <w:keepLines w:val="0"/>
        <w:tabs>
          <w:tab w:val="clear" w:pos="5760"/>
        </w:tabs>
        <w:spacing w:line="360" w:lineRule="auto"/>
        <w:jc w:val="both"/>
        <w:rPr>
          <w:rFonts w:ascii="Arial" w:hAnsi="Arial"/>
          <w:sz w:val="20"/>
          <w:szCs w:val="20"/>
        </w:rPr>
      </w:pPr>
    </w:p>
    <w:p w:rsidR="00DC0F38" w:rsidRDefault="00DC0F38" w:rsidP="006875BA">
      <w:pPr>
        <w:pStyle w:val="BodyText"/>
        <w:keepNext w:val="0"/>
        <w:keepLines w:val="0"/>
        <w:tabs>
          <w:tab w:val="clear" w:pos="5760"/>
        </w:tabs>
        <w:spacing w:line="360" w:lineRule="auto"/>
        <w:jc w:val="both"/>
        <w:rPr>
          <w:rFonts w:ascii="Arial" w:hAnsi="Arial"/>
          <w:sz w:val="20"/>
          <w:szCs w:val="20"/>
        </w:rPr>
      </w:pPr>
    </w:p>
    <w:p w:rsidR="003B2330" w:rsidRPr="0003224C" w:rsidRDefault="003B2330" w:rsidP="00DC0F38">
      <w:pPr>
        <w:pStyle w:val="BodyText"/>
        <w:keepNext w:val="0"/>
        <w:keepLines w:val="0"/>
        <w:tabs>
          <w:tab w:val="clear" w:pos="5760"/>
        </w:tabs>
        <w:spacing w:line="360" w:lineRule="auto"/>
        <w:ind w:firstLine="720"/>
        <w:jc w:val="both"/>
        <w:rPr>
          <w:rFonts w:ascii="Arial" w:hAnsi="Arial"/>
          <w:sz w:val="20"/>
          <w:szCs w:val="20"/>
        </w:rPr>
      </w:pPr>
      <w:r w:rsidRPr="0003224C">
        <w:rPr>
          <w:rFonts w:ascii="Arial" w:hAnsi="Arial"/>
          <w:b/>
          <w:bCs/>
          <w:sz w:val="20"/>
          <w:szCs w:val="20"/>
        </w:rPr>
        <w:t>Treated Effluent Quality</w:t>
      </w:r>
    </w:p>
    <w:p w:rsidR="003B2330" w:rsidRDefault="003B2330" w:rsidP="000F3753">
      <w:pPr>
        <w:pStyle w:val="BodyText"/>
        <w:keepNext w:val="0"/>
        <w:keepLines w:val="0"/>
        <w:tabs>
          <w:tab w:val="clear" w:pos="5760"/>
        </w:tabs>
        <w:ind w:left="720"/>
        <w:jc w:val="both"/>
        <w:rPr>
          <w:rFonts w:ascii="Arial" w:hAnsi="Arial"/>
          <w:sz w:val="20"/>
          <w:szCs w:val="20"/>
        </w:rPr>
      </w:pPr>
      <w:r w:rsidRPr="0003224C">
        <w:rPr>
          <w:rFonts w:ascii="Arial" w:hAnsi="Arial"/>
          <w:sz w:val="20"/>
          <w:szCs w:val="20"/>
        </w:rPr>
        <w:t>The contractor shall design the process in such a way that the treated effluent quality attains the following limits or even better. The treated sewage shall meet the latest discharge norms as prescribed by the CPCB/TNPCB.</w:t>
      </w:r>
    </w:p>
    <w:p w:rsidR="001B4B96" w:rsidRPr="0003224C" w:rsidRDefault="001B4B96" w:rsidP="000F3753">
      <w:pPr>
        <w:pStyle w:val="BodyText"/>
        <w:keepNext w:val="0"/>
        <w:keepLines w:val="0"/>
        <w:tabs>
          <w:tab w:val="clear" w:pos="5760"/>
        </w:tabs>
        <w:ind w:left="720"/>
        <w:jc w:val="both"/>
        <w:rPr>
          <w:rFonts w:ascii="Arial" w:hAnsi="Arial"/>
          <w:sz w:val="20"/>
          <w:szCs w:val="20"/>
        </w:rPr>
      </w:pPr>
    </w:p>
    <w:p w:rsidR="003B2330" w:rsidRPr="00AD3828" w:rsidRDefault="006875BA" w:rsidP="000F3753">
      <w:pPr>
        <w:pStyle w:val="BodyText"/>
        <w:jc w:val="both"/>
        <w:rPr>
          <w:rFonts w:ascii="Arial" w:hAnsi="Arial"/>
          <w:b/>
          <w:sz w:val="20"/>
          <w:szCs w:val="20"/>
        </w:rPr>
      </w:pPr>
      <w:r>
        <w:rPr>
          <w:rFonts w:ascii="Arial" w:hAnsi="Arial"/>
          <w:b/>
          <w:sz w:val="20"/>
          <w:szCs w:val="20"/>
        </w:rPr>
        <w:t xml:space="preserve">    </w:t>
      </w:r>
      <w:r w:rsidR="00AC2C9E" w:rsidRPr="00AD3828">
        <w:rPr>
          <w:rFonts w:ascii="Arial" w:hAnsi="Arial"/>
          <w:b/>
          <w:sz w:val="20"/>
          <w:szCs w:val="20"/>
        </w:rPr>
        <w:t>Table2. Treated effluent paramet</w:t>
      </w:r>
      <w:r w:rsidR="00170BEC" w:rsidRPr="00AD3828">
        <w:rPr>
          <w:rFonts w:ascii="Arial" w:hAnsi="Arial"/>
          <w:b/>
          <w:sz w:val="20"/>
          <w:szCs w:val="20"/>
        </w:rPr>
        <w:t>e</w:t>
      </w:r>
      <w:r w:rsidR="00AC2C9E" w:rsidRPr="00AD3828">
        <w:rPr>
          <w:rFonts w:ascii="Arial" w:hAnsi="Arial"/>
          <w:b/>
          <w:sz w:val="20"/>
          <w:szCs w:val="20"/>
        </w:rPr>
        <w:t>rs</w:t>
      </w:r>
      <w:r w:rsidR="00AC2C9E" w:rsidRPr="00AD3828">
        <w:rPr>
          <w:rFonts w:ascii="Arial" w:hAnsi="Arial"/>
          <w:b/>
          <w:sz w:val="20"/>
          <w:szCs w:val="20"/>
        </w:rPr>
        <w:tab/>
      </w:r>
    </w:p>
    <w:p w:rsidR="003B2330" w:rsidRPr="00353D22" w:rsidRDefault="003B2330" w:rsidP="000F3753">
      <w:pPr>
        <w:pStyle w:val="BodyText"/>
        <w:jc w:val="both"/>
        <w:rPr>
          <w:rFonts w:ascii="Arial" w:hAnsi="Arial"/>
          <w:sz w:val="20"/>
          <w:szCs w:val="20"/>
        </w:rPr>
      </w:pPr>
    </w:p>
    <w:tbl>
      <w:tblPr>
        <w:tblW w:w="0" w:type="auto"/>
        <w:jc w:val="center"/>
        <w:tblInd w:w="250" w:type="dxa"/>
        <w:tblLayout w:type="fixed"/>
        <w:tblLook w:val="0000"/>
      </w:tblPr>
      <w:tblGrid>
        <w:gridCol w:w="885"/>
        <w:gridCol w:w="3405"/>
        <w:gridCol w:w="28"/>
        <w:gridCol w:w="2313"/>
        <w:gridCol w:w="2127"/>
      </w:tblGrid>
      <w:tr w:rsidR="003B2330" w:rsidRPr="00353D22" w:rsidTr="006875BA">
        <w:trPr>
          <w:trHeight w:val="452"/>
          <w:jc w:val="center"/>
        </w:trPr>
        <w:tc>
          <w:tcPr>
            <w:tcW w:w="885" w:type="dxa"/>
            <w:tcBorders>
              <w:top w:val="single" w:sz="4" w:space="0" w:color="000000"/>
              <w:left w:val="single" w:sz="4" w:space="0" w:color="000000"/>
              <w:bottom w:val="single" w:sz="4" w:space="0" w:color="000000"/>
            </w:tcBorders>
            <w:vAlign w:val="center"/>
          </w:tcPr>
          <w:p w:rsidR="003B2330" w:rsidRPr="006875BA" w:rsidRDefault="003B2330" w:rsidP="006875BA">
            <w:pPr>
              <w:pStyle w:val="BodyText"/>
              <w:snapToGrid w:val="0"/>
              <w:jc w:val="center"/>
              <w:rPr>
                <w:rFonts w:ascii="Arial" w:hAnsi="Arial"/>
                <w:b/>
                <w:sz w:val="20"/>
                <w:szCs w:val="20"/>
              </w:rPr>
            </w:pPr>
            <w:r w:rsidRPr="006875BA">
              <w:rPr>
                <w:rFonts w:ascii="Arial" w:hAnsi="Arial"/>
                <w:b/>
                <w:sz w:val="20"/>
                <w:szCs w:val="20"/>
              </w:rPr>
              <w:t>Sl.No.</w:t>
            </w:r>
          </w:p>
        </w:tc>
        <w:tc>
          <w:tcPr>
            <w:tcW w:w="3405" w:type="dxa"/>
            <w:tcBorders>
              <w:top w:val="single" w:sz="4" w:space="0" w:color="000000"/>
              <w:left w:val="single" w:sz="4" w:space="0" w:color="000000"/>
              <w:bottom w:val="single" w:sz="4" w:space="0" w:color="000000"/>
            </w:tcBorders>
            <w:vAlign w:val="center"/>
          </w:tcPr>
          <w:p w:rsidR="003B2330" w:rsidRPr="006875BA" w:rsidRDefault="003B2330" w:rsidP="006875BA">
            <w:pPr>
              <w:pStyle w:val="BodyText"/>
              <w:snapToGrid w:val="0"/>
              <w:jc w:val="center"/>
              <w:rPr>
                <w:rFonts w:ascii="Arial" w:hAnsi="Arial"/>
                <w:b/>
                <w:sz w:val="20"/>
                <w:szCs w:val="20"/>
              </w:rPr>
            </w:pPr>
            <w:r w:rsidRPr="006875BA">
              <w:rPr>
                <w:rFonts w:ascii="Arial" w:hAnsi="Arial"/>
                <w:b/>
                <w:sz w:val="20"/>
                <w:szCs w:val="20"/>
              </w:rPr>
              <w:t>Parameters/Pollutants</w:t>
            </w:r>
          </w:p>
        </w:tc>
        <w:tc>
          <w:tcPr>
            <w:tcW w:w="2341" w:type="dxa"/>
            <w:gridSpan w:val="2"/>
            <w:tcBorders>
              <w:top w:val="single" w:sz="4" w:space="0" w:color="000000"/>
              <w:left w:val="single" w:sz="4" w:space="0" w:color="000000"/>
              <w:bottom w:val="single" w:sz="4" w:space="0" w:color="000000"/>
            </w:tcBorders>
            <w:vAlign w:val="center"/>
          </w:tcPr>
          <w:p w:rsidR="003B2330" w:rsidRPr="006875BA" w:rsidRDefault="003B2330" w:rsidP="006875BA">
            <w:pPr>
              <w:pStyle w:val="BodyText"/>
              <w:snapToGrid w:val="0"/>
              <w:jc w:val="center"/>
              <w:rPr>
                <w:rFonts w:ascii="Arial" w:hAnsi="Arial"/>
                <w:b/>
                <w:sz w:val="20"/>
                <w:szCs w:val="20"/>
              </w:rPr>
            </w:pPr>
            <w:r w:rsidRPr="006875BA">
              <w:rPr>
                <w:rFonts w:ascii="Arial" w:hAnsi="Arial"/>
                <w:b/>
                <w:sz w:val="20"/>
                <w:szCs w:val="20"/>
              </w:rPr>
              <w:t>Values</w:t>
            </w:r>
          </w:p>
        </w:tc>
        <w:tc>
          <w:tcPr>
            <w:tcW w:w="2127" w:type="dxa"/>
            <w:tcBorders>
              <w:top w:val="single" w:sz="4" w:space="0" w:color="000000"/>
              <w:left w:val="single" w:sz="4" w:space="0" w:color="000000"/>
              <w:bottom w:val="single" w:sz="4" w:space="0" w:color="000000"/>
              <w:right w:val="single" w:sz="4" w:space="0" w:color="000000"/>
            </w:tcBorders>
            <w:vAlign w:val="center"/>
          </w:tcPr>
          <w:p w:rsidR="003B2330" w:rsidRPr="006875BA" w:rsidRDefault="003B2330" w:rsidP="006875BA">
            <w:pPr>
              <w:pStyle w:val="BodyText"/>
              <w:snapToGrid w:val="0"/>
              <w:jc w:val="center"/>
              <w:rPr>
                <w:rFonts w:ascii="Arial" w:hAnsi="Arial"/>
                <w:b/>
                <w:sz w:val="20"/>
                <w:szCs w:val="20"/>
              </w:rPr>
            </w:pPr>
            <w:r w:rsidRPr="006875BA">
              <w:rPr>
                <w:rFonts w:ascii="Arial" w:hAnsi="Arial"/>
                <w:b/>
                <w:sz w:val="20"/>
                <w:szCs w:val="20"/>
              </w:rPr>
              <w:t>Unit of measurement</w:t>
            </w:r>
          </w:p>
        </w:tc>
      </w:tr>
      <w:tr w:rsidR="003B2330" w:rsidRPr="00353D22" w:rsidTr="006875BA">
        <w:trPr>
          <w:trHeight w:val="437"/>
          <w:jc w:val="center"/>
        </w:trPr>
        <w:tc>
          <w:tcPr>
            <w:tcW w:w="885"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1</w:t>
            </w:r>
          </w:p>
        </w:tc>
        <w:tc>
          <w:tcPr>
            <w:tcW w:w="3405"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Bio-chemical Oxygen Demand (as BODs)</w:t>
            </w:r>
          </w:p>
        </w:tc>
        <w:tc>
          <w:tcPr>
            <w:tcW w:w="2341"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10 maximum</w:t>
            </w:r>
          </w:p>
        </w:tc>
        <w:tc>
          <w:tcPr>
            <w:tcW w:w="21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Mg/l</w:t>
            </w:r>
          </w:p>
        </w:tc>
      </w:tr>
      <w:tr w:rsidR="003B2330" w:rsidRPr="00353D22" w:rsidTr="006875BA">
        <w:trPr>
          <w:trHeight w:val="218"/>
          <w:jc w:val="center"/>
        </w:trPr>
        <w:tc>
          <w:tcPr>
            <w:tcW w:w="885"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2</w:t>
            </w:r>
          </w:p>
        </w:tc>
        <w:tc>
          <w:tcPr>
            <w:tcW w:w="3405"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Total suspended solids</w:t>
            </w:r>
          </w:p>
        </w:tc>
        <w:tc>
          <w:tcPr>
            <w:tcW w:w="2341"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20 maximum</w:t>
            </w:r>
          </w:p>
        </w:tc>
        <w:tc>
          <w:tcPr>
            <w:tcW w:w="21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Mg/l</w:t>
            </w:r>
          </w:p>
        </w:tc>
      </w:tr>
      <w:tr w:rsidR="003B2330" w:rsidRPr="00353D22" w:rsidTr="006875BA">
        <w:trPr>
          <w:trHeight w:val="218"/>
          <w:jc w:val="center"/>
        </w:trPr>
        <w:tc>
          <w:tcPr>
            <w:tcW w:w="885"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3</w:t>
            </w:r>
          </w:p>
        </w:tc>
        <w:tc>
          <w:tcPr>
            <w:tcW w:w="3405"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 xml:space="preserve">Chemical oxygen demand </w:t>
            </w:r>
          </w:p>
        </w:tc>
        <w:tc>
          <w:tcPr>
            <w:tcW w:w="2341"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50 maximum</w:t>
            </w:r>
          </w:p>
        </w:tc>
        <w:tc>
          <w:tcPr>
            <w:tcW w:w="21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Mg/l</w:t>
            </w:r>
          </w:p>
        </w:tc>
      </w:tr>
      <w:tr w:rsidR="003B2330" w:rsidRPr="00353D22" w:rsidTr="006875BA">
        <w:trPr>
          <w:trHeight w:val="218"/>
          <w:jc w:val="center"/>
        </w:trPr>
        <w:tc>
          <w:tcPr>
            <w:tcW w:w="885"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4</w:t>
            </w:r>
          </w:p>
        </w:tc>
        <w:tc>
          <w:tcPr>
            <w:tcW w:w="3405"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pH</w:t>
            </w:r>
          </w:p>
        </w:tc>
        <w:tc>
          <w:tcPr>
            <w:tcW w:w="2341"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5.5 - 9.0</w:t>
            </w:r>
          </w:p>
        </w:tc>
        <w:tc>
          <w:tcPr>
            <w:tcW w:w="21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p>
        </w:tc>
      </w:tr>
      <w:tr w:rsidR="003B2330" w:rsidRPr="00353D22" w:rsidTr="006875BA">
        <w:trPr>
          <w:trHeight w:val="218"/>
          <w:jc w:val="center"/>
        </w:trPr>
        <w:tc>
          <w:tcPr>
            <w:tcW w:w="885"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5</w:t>
            </w:r>
          </w:p>
        </w:tc>
        <w:tc>
          <w:tcPr>
            <w:tcW w:w="3433"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 xml:space="preserve">Oil and grease </w:t>
            </w:r>
          </w:p>
        </w:tc>
        <w:tc>
          <w:tcPr>
            <w:tcW w:w="2313"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 xml:space="preserve"> 5 maximum</w:t>
            </w:r>
          </w:p>
        </w:tc>
        <w:tc>
          <w:tcPr>
            <w:tcW w:w="21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Mg/l</w:t>
            </w:r>
          </w:p>
        </w:tc>
      </w:tr>
      <w:tr w:rsidR="003B2330" w:rsidRPr="00353D22" w:rsidTr="006875BA">
        <w:trPr>
          <w:trHeight w:val="218"/>
          <w:jc w:val="center"/>
        </w:trPr>
        <w:tc>
          <w:tcPr>
            <w:tcW w:w="885"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6</w:t>
            </w:r>
          </w:p>
        </w:tc>
        <w:tc>
          <w:tcPr>
            <w:tcW w:w="3433"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 xml:space="preserve">Nitrogen </w:t>
            </w:r>
          </w:p>
        </w:tc>
        <w:tc>
          <w:tcPr>
            <w:tcW w:w="2313"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10 maximum</w:t>
            </w:r>
          </w:p>
        </w:tc>
        <w:tc>
          <w:tcPr>
            <w:tcW w:w="21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Mg/l</w:t>
            </w:r>
          </w:p>
        </w:tc>
      </w:tr>
      <w:tr w:rsidR="003B2330" w:rsidRPr="00353D22" w:rsidTr="006875BA">
        <w:trPr>
          <w:trHeight w:val="218"/>
          <w:jc w:val="center"/>
        </w:trPr>
        <w:tc>
          <w:tcPr>
            <w:tcW w:w="885"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7</w:t>
            </w:r>
          </w:p>
        </w:tc>
        <w:tc>
          <w:tcPr>
            <w:tcW w:w="3433"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 xml:space="preserve"> Phosphorous </w:t>
            </w:r>
          </w:p>
        </w:tc>
        <w:tc>
          <w:tcPr>
            <w:tcW w:w="2313"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 xml:space="preserve"> 1 maximum</w:t>
            </w:r>
          </w:p>
        </w:tc>
        <w:tc>
          <w:tcPr>
            <w:tcW w:w="21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Mg/l</w:t>
            </w:r>
          </w:p>
        </w:tc>
      </w:tr>
      <w:tr w:rsidR="003B2330" w:rsidRPr="00353D22" w:rsidTr="006875BA">
        <w:trPr>
          <w:trHeight w:val="218"/>
          <w:jc w:val="center"/>
        </w:trPr>
        <w:tc>
          <w:tcPr>
            <w:tcW w:w="885"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8</w:t>
            </w:r>
          </w:p>
        </w:tc>
        <w:tc>
          <w:tcPr>
            <w:tcW w:w="3433" w:type="dxa"/>
            <w:gridSpan w:val="2"/>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 xml:space="preserve"> Fecal Coli forms (MPN/100ml) </w:t>
            </w:r>
          </w:p>
        </w:tc>
        <w:tc>
          <w:tcPr>
            <w:tcW w:w="2313" w:type="dxa"/>
            <w:tcBorders>
              <w:top w:val="single" w:sz="4" w:space="0" w:color="000000"/>
              <w:left w:val="single" w:sz="4" w:space="0" w:color="000000"/>
              <w:bottom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230 maximum.</w:t>
            </w:r>
          </w:p>
        </w:tc>
        <w:tc>
          <w:tcPr>
            <w:tcW w:w="2127"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pStyle w:val="BodyText"/>
              <w:snapToGrid w:val="0"/>
              <w:jc w:val="both"/>
              <w:rPr>
                <w:rFonts w:ascii="Arial" w:hAnsi="Arial"/>
                <w:sz w:val="20"/>
                <w:szCs w:val="20"/>
              </w:rPr>
            </w:pPr>
            <w:r w:rsidRPr="00353D22">
              <w:rPr>
                <w:rFonts w:ascii="Arial" w:hAnsi="Arial"/>
                <w:sz w:val="20"/>
                <w:szCs w:val="20"/>
              </w:rPr>
              <w:t>MPN/100ML</w:t>
            </w:r>
          </w:p>
        </w:tc>
      </w:tr>
    </w:tbl>
    <w:p w:rsidR="003B2330" w:rsidRDefault="003B2330" w:rsidP="000F3753">
      <w:pPr>
        <w:jc w:val="both"/>
        <w:rPr>
          <w:rFonts w:ascii="Arial" w:hAnsi="Arial" w:cs="Arial"/>
          <w:sz w:val="20"/>
          <w:szCs w:val="20"/>
        </w:rPr>
      </w:pPr>
    </w:p>
    <w:p w:rsidR="000500F7" w:rsidRDefault="000500F7" w:rsidP="000F3753">
      <w:pPr>
        <w:jc w:val="both"/>
        <w:rPr>
          <w:rFonts w:ascii="Arial" w:hAnsi="Arial" w:cs="Arial"/>
          <w:sz w:val="20"/>
          <w:szCs w:val="20"/>
        </w:rPr>
      </w:pPr>
    </w:p>
    <w:p w:rsidR="00B13011" w:rsidRPr="003D3E6A" w:rsidRDefault="00B13011" w:rsidP="000F3753">
      <w:pPr>
        <w:jc w:val="both"/>
        <w:rPr>
          <w:rFonts w:ascii="Arial" w:hAnsi="Arial" w:cs="Arial"/>
          <w:b/>
          <w:sz w:val="20"/>
          <w:szCs w:val="20"/>
        </w:rPr>
      </w:pPr>
      <w:r w:rsidRPr="003D3E6A">
        <w:rPr>
          <w:rFonts w:ascii="Arial" w:hAnsi="Arial" w:cs="Arial"/>
          <w:b/>
          <w:sz w:val="20"/>
          <w:szCs w:val="20"/>
        </w:rPr>
        <w:t>Table 3.Sampling methods and frequency for the evaluation of the performance of the Works</w:t>
      </w:r>
    </w:p>
    <w:p w:rsidR="00B13011" w:rsidRDefault="00B13011" w:rsidP="000F3753">
      <w:pPr>
        <w:jc w:val="both"/>
        <w:rPr>
          <w:rFonts w:ascii="Arial" w:hAnsi="Arial" w:cs="Arial"/>
          <w:sz w:val="20"/>
          <w:szCs w:val="20"/>
        </w:rPr>
      </w:pPr>
    </w:p>
    <w:tbl>
      <w:tblPr>
        <w:tblStyle w:val="TableGrid"/>
        <w:tblW w:w="0" w:type="auto"/>
        <w:jc w:val="center"/>
        <w:tblLook w:val="04A0"/>
      </w:tblPr>
      <w:tblGrid>
        <w:gridCol w:w="526"/>
        <w:gridCol w:w="1476"/>
        <w:gridCol w:w="1435"/>
        <w:gridCol w:w="1659"/>
        <w:gridCol w:w="1330"/>
        <w:gridCol w:w="846"/>
        <w:gridCol w:w="1559"/>
      </w:tblGrid>
      <w:tr w:rsidR="00B13011" w:rsidTr="000B3F5D">
        <w:trPr>
          <w:jc w:val="center"/>
        </w:trPr>
        <w:tc>
          <w:tcPr>
            <w:tcW w:w="526" w:type="dxa"/>
          </w:tcPr>
          <w:p w:rsidR="00B13011" w:rsidRDefault="00B13011" w:rsidP="000F3753">
            <w:pPr>
              <w:pStyle w:val="Default"/>
              <w:jc w:val="both"/>
              <w:rPr>
                <w:sz w:val="22"/>
                <w:szCs w:val="22"/>
              </w:rPr>
            </w:pPr>
            <w:r>
              <w:rPr>
                <w:sz w:val="22"/>
                <w:szCs w:val="22"/>
              </w:rPr>
              <w:t>SN</w:t>
            </w:r>
          </w:p>
        </w:tc>
        <w:tc>
          <w:tcPr>
            <w:tcW w:w="1476" w:type="dxa"/>
          </w:tcPr>
          <w:p w:rsidR="00B13011" w:rsidRDefault="00B13011" w:rsidP="000F3753">
            <w:pPr>
              <w:pStyle w:val="Default"/>
              <w:jc w:val="both"/>
              <w:rPr>
                <w:sz w:val="22"/>
                <w:szCs w:val="22"/>
              </w:rPr>
            </w:pPr>
            <w:r>
              <w:rPr>
                <w:sz w:val="22"/>
                <w:szCs w:val="22"/>
              </w:rPr>
              <w:t>Parameter</w:t>
            </w:r>
          </w:p>
        </w:tc>
        <w:tc>
          <w:tcPr>
            <w:tcW w:w="1435" w:type="dxa"/>
          </w:tcPr>
          <w:p w:rsidR="00B13011" w:rsidRDefault="00B13011" w:rsidP="000F3753">
            <w:pPr>
              <w:pStyle w:val="Default"/>
              <w:jc w:val="both"/>
              <w:rPr>
                <w:sz w:val="22"/>
                <w:szCs w:val="22"/>
              </w:rPr>
            </w:pPr>
            <w:r>
              <w:rPr>
                <w:sz w:val="22"/>
                <w:szCs w:val="22"/>
              </w:rPr>
              <w:t>Sampling / measuring Method</w:t>
            </w:r>
          </w:p>
        </w:tc>
        <w:tc>
          <w:tcPr>
            <w:tcW w:w="1659" w:type="dxa"/>
          </w:tcPr>
          <w:p w:rsidR="00B13011" w:rsidRDefault="00B13011" w:rsidP="000F3753">
            <w:pPr>
              <w:pStyle w:val="Default"/>
              <w:jc w:val="both"/>
              <w:rPr>
                <w:sz w:val="22"/>
                <w:szCs w:val="22"/>
              </w:rPr>
            </w:pPr>
            <w:r>
              <w:rPr>
                <w:sz w:val="22"/>
                <w:szCs w:val="22"/>
              </w:rPr>
              <w:t>Proportionality of the composite sample</w:t>
            </w:r>
          </w:p>
        </w:tc>
        <w:tc>
          <w:tcPr>
            <w:tcW w:w="1330" w:type="dxa"/>
          </w:tcPr>
          <w:p w:rsidR="00B13011" w:rsidRDefault="00B13011" w:rsidP="000F3753">
            <w:pPr>
              <w:pStyle w:val="Default"/>
              <w:jc w:val="both"/>
              <w:rPr>
                <w:sz w:val="22"/>
                <w:szCs w:val="22"/>
              </w:rPr>
            </w:pPr>
            <w:r>
              <w:rPr>
                <w:sz w:val="22"/>
                <w:szCs w:val="22"/>
              </w:rPr>
              <w:t>Frequency</w:t>
            </w:r>
          </w:p>
        </w:tc>
        <w:tc>
          <w:tcPr>
            <w:tcW w:w="846" w:type="dxa"/>
          </w:tcPr>
          <w:p w:rsidR="00B13011" w:rsidRDefault="00B13011" w:rsidP="000F3753">
            <w:pPr>
              <w:pStyle w:val="Default"/>
              <w:jc w:val="both"/>
              <w:rPr>
                <w:sz w:val="22"/>
                <w:szCs w:val="22"/>
              </w:rPr>
            </w:pPr>
            <w:r>
              <w:rPr>
                <w:sz w:val="22"/>
                <w:szCs w:val="22"/>
              </w:rPr>
              <w:t>inflow</w:t>
            </w:r>
          </w:p>
        </w:tc>
        <w:tc>
          <w:tcPr>
            <w:tcW w:w="1559" w:type="dxa"/>
          </w:tcPr>
          <w:p w:rsidR="00B13011" w:rsidRDefault="00B13011" w:rsidP="000F3753">
            <w:pPr>
              <w:pStyle w:val="Default"/>
              <w:jc w:val="both"/>
              <w:rPr>
                <w:sz w:val="22"/>
                <w:szCs w:val="22"/>
              </w:rPr>
            </w:pPr>
            <w:r>
              <w:rPr>
                <w:sz w:val="22"/>
                <w:szCs w:val="22"/>
              </w:rPr>
              <w:t>outflow</w:t>
            </w:r>
          </w:p>
        </w:tc>
      </w:tr>
      <w:tr w:rsidR="00B13011" w:rsidTr="000B3F5D">
        <w:trPr>
          <w:jc w:val="center"/>
        </w:trPr>
        <w:tc>
          <w:tcPr>
            <w:tcW w:w="526" w:type="dxa"/>
          </w:tcPr>
          <w:p w:rsidR="00B13011" w:rsidRDefault="00B13011" w:rsidP="000F3753">
            <w:pPr>
              <w:pStyle w:val="Default"/>
              <w:jc w:val="both"/>
              <w:rPr>
                <w:sz w:val="22"/>
                <w:szCs w:val="22"/>
              </w:rPr>
            </w:pPr>
            <w:r>
              <w:rPr>
                <w:sz w:val="22"/>
                <w:szCs w:val="22"/>
              </w:rPr>
              <w:t>1</w:t>
            </w:r>
          </w:p>
        </w:tc>
        <w:tc>
          <w:tcPr>
            <w:tcW w:w="1476" w:type="dxa"/>
          </w:tcPr>
          <w:p w:rsidR="00B13011" w:rsidRDefault="00B13011" w:rsidP="000F3753">
            <w:pPr>
              <w:pStyle w:val="Default"/>
              <w:jc w:val="both"/>
              <w:rPr>
                <w:sz w:val="22"/>
                <w:szCs w:val="22"/>
              </w:rPr>
            </w:pPr>
            <w:r>
              <w:rPr>
                <w:sz w:val="22"/>
                <w:szCs w:val="22"/>
              </w:rPr>
              <w:t>Flow</w:t>
            </w:r>
          </w:p>
        </w:tc>
        <w:tc>
          <w:tcPr>
            <w:tcW w:w="1435" w:type="dxa"/>
          </w:tcPr>
          <w:p w:rsidR="00B13011" w:rsidRDefault="00B13011" w:rsidP="000F3753">
            <w:pPr>
              <w:pStyle w:val="Default"/>
              <w:jc w:val="both"/>
              <w:rPr>
                <w:sz w:val="22"/>
                <w:szCs w:val="22"/>
              </w:rPr>
            </w:pPr>
            <w:r>
              <w:rPr>
                <w:sz w:val="22"/>
                <w:szCs w:val="22"/>
              </w:rPr>
              <w:t>Continuous</w:t>
            </w:r>
          </w:p>
        </w:tc>
        <w:tc>
          <w:tcPr>
            <w:tcW w:w="1659" w:type="dxa"/>
          </w:tcPr>
          <w:p w:rsidR="00B13011" w:rsidRDefault="00B13011" w:rsidP="000F3753">
            <w:pPr>
              <w:pStyle w:val="Default"/>
              <w:jc w:val="both"/>
              <w:rPr>
                <w:sz w:val="22"/>
                <w:szCs w:val="22"/>
              </w:rPr>
            </w:pPr>
            <w:r>
              <w:rPr>
                <w:sz w:val="22"/>
                <w:szCs w:val="22"/>
              </w:rPr>
              <w:t>---</w:t>
            </w:r>
          </w:p>
        </w:tc>
        <w:tc>
          <w:tcPr>
            <w:tcW w:w="1330" w:type="dxa"/>
          </w:tcPr>
          <w:p w:rsidR="00B13011" w:rsidRDefault="00B13011" w:rsidP="000F3753">
            <w:pPr>
              <w:pStyle w:val="Default"/>
              <w:jc w:val="both"/>
              <w:rPr>
                <w:sz w:val="22"/>
                <w:szCs w:val="22"/>
              </w:rPr>
            </w:pPr>
            <w:r>
              <w:rPr>
                <w:sz w:val="22"/>
                <w:szCs w:val="22"/>
              </w:rPr>
              <w:t>Daily</w:t>
            </w:r>
          </w:p>
        </w:tc>
        <w:tc>
          <w:tcPr>
            <w:tcW w:w="846" w:type="dxa"/>
          </w:tcPr>
          <w:p w:rsidR="00B13011" w:rsidRDefault="00B13011" w:rsidP="0086124D">
            <w:pPr>
              <w:pStyle w:val="Default"/>
              <w:numPr>
                <w:ilvl w:val="0"/>
                <w:numId w:val="56"/>
              </w:numPr>
              <w:jc w:val="both"/>
              <w:rPr>
                <w:rFonts w:ascii="Wingdings" w:hAnsi="Wingdings" w:cs="Wingdings"/>
                <w:sz w:val="22"/>
                <w:szCs w:val="22"/>
              </w:rPr>
            </w:pPr>
          </w:p>
        </w:tc>
        <w:tc>
          <w:tcPr>
            <w:tcW w:w="1559" w:type="dxa"/>
          </w:tcPr>
          <w:p w:rsidR="00B13011" w:rsidRDefault="00B13011" w:rsidP="0086124D">
            <w:pPr>
              <w:pStyle w:val="Default"/>
              <w:numPr>
                <w:ilvl w:val="0"/>
                <w:numId w:val="57"/>
              </w:numPr>
              <w:jc w:val="both"/>
              <w:rPr>
                <w:rFonts w:ascii="Wingdings" w:hAnsi="Wingdings" w:cs="Wingdings"/>
                <w:sz w:val="22"/>
                <w:szCs w:val="22"/>
              </w:rPr>
            </w:pPr>
          </w:p>
        </w:tc>
      </w:tr>
      <w:tr w:rsidR="000B3F5D" w:rsidTr="000B3F5D">
        <w:trPr>
          <w:jc w:val="center"/>
        </w:trPr>
        <w:tc>
          <w:tcPr>
            <w:tcW w:w="526" w:type="dxa"/>
          </w:tcPr>
          <w:p w:rsidR="000B3F5D" w:rsidRDefault="000B3F5D" w:rsidP="000F3753">
            <w:pPr>
              <w:pStyle w:val="Default"/>
              <w:jc w:val="both"/>
              <w:rPr>
                <w:sz w:val="22"/>
                <w:szCs w:val="22"/>
              </w:rPr>
            </w:pPr>
            <w:r>
              <w:rPr>
                <w:sz w:val="22"/>
                <w:szCs w:val="22"/>
              </w:rPr>
              <w:t xml:space="preserve">2 </w:t>
            </w:r>
          </w:p>
        </w:tc>
        <w:tc>
          <w:tcPr>
            <w:tcW w:w="1476" w:type="dxa"/>
          </w:tcPr>
          <w:p w:rsidR="000B3F5D" w:rsidRDefault="000B3F5D" w:rsidP="000F3753">
            <w:pPr>
              <w:pStyle w:val="Default"/>
              <w:jc w:val="both"/>
              <w:rPr>
                <w:sz w:val="22"/>
                <w:szCs w:val="22"/>
              </w:rPr>
            </w:pPr>
            <w:r>
              <w:rPr>
                <w:sz w:val="22"/>
                <w:szCs w:val="22"/>
              </w:rPr>
              <w:t xml:space="preserve">Temperature </w:t>
            </w:r>
          </w:p>
        </w:tc>
        <w:tc>
          <w:tcPr>
            <w:tcW w:w="1435" w:type="dxa"/>
          </w:tcPr>
          <w:p w:rsidR="000B3F5D" w:rsidRDefault="000B3F5D" w:rsidP="000F3753">
            <w:pPr>
              <w:pStyle w:val="Default"/>
              <w:jc w:val="both"/>
              <w:rPr>
                <w:sz w:val="22"/>
                <w:szCs w:val="22"/>
              </w:rPr>
            </w:pPr>
            <w:r>
              <w:rPr>
                <w:sz w:val="22"/>
                <w:szCs w:val="22"/>
              </w:rPr>
              <w:t xml:space="preserve">Continuous </w:t>
            </w:r>
          </w:p>
        </w:tc>
        <w:tc>
          <w:tcPr>
            <w:tcW w:w="1659" w:type="dxa"/>
          </w:tcPr>
          <w:p w:rsidR="000B3F5D" w:rsidRDefault="000B3F5D" w:rsidP="000F3753">
            <w:pPr>
              <w:pStyle w:val="Default"/>
              <w:jc w:val="both"/>
              <w:rPr>
                <w:sz w:val="22"/>
                <w:szCs w:val="22"/>
              </w:rPr>
            </w:pPr>
            <w:r>
              <w:rPr>
                <w:sz w:val="22"/>
                <w:szCs w:val="22"/>
              </w:rPr>
              <w:t xml:space="preserve">--- </w:t>
            </w:r>
          </w:p>
        </w:tc>
        <w:tc>
          <w:tcPr>
            <w:tcW w:w="1330" w:type="dxa"/>
          </w:tcPr>
          <w:p w:rsidR="000B3F5D" w:rsidRDefault="000B3F5D" w:rsidP="000F3753">
            <w:pPr>
              <w:pStyle w:val="Default"/>
              <w:jc w:val="both"/>
              <w:rPr>
                <w:sz w:val="22"/>
                <w:szCs w:val="22"/>
              </w:rPr>
            </w:pPr>
            <w:r>
              <w:rPr>
                <w:sz w:val="22"/>
                <w:szCs w:val="22"/>
              </w:rPr>
              <w:t xml:space="preserve">Daily </w:t>
            </w:r>
          </w:p>
        </w:tc>
        <w:tc>
          <w:tcPr>
            <w:tcW w:w="846" w:type="dxa"/>
          </w:tcPr>
          <w:p w:rsidR="000B3F5D" w:rsidRDefault="000B3F5D" w:rsidP="0086124D">
            <w:pPr>
              <w:pStyle w:val="Default"/>
              <w:numPr>
                <w:ilvl w:val="0"/>
                <w:numId w:val="56"/>
              </w:numPr>
              <w:jc w:val="both"/>
              <w:rPr>
                <w:rFonts w:ascii="Wingdings" w:hAnsi="Wingdings" w:cs="Wingdings"/>
                <w:sz w:val="22"/>
                <w:szCs w:val="22"/>
              </w:rPr>
            </w:pPr>
          </w:p>
        </w:tc>
        <w:tc>
          <w:tcPr>
            <w:tcW w:w="1559" w:type="dxa"/>
          </w:tcPr>
          <w:p w:rsidR="000B3F5D" w:rsidRDefault="000B3F5D" w:rsidP="0086124D">
            <w:pPr>
              <w:pStyle w:val="Default"/>
              <w:numPr>
                <w:ilvl w:val="0"/>
                <w:numId w:val="57"/>
              </w:numPr>
              <w:jc w:val="both"/>
              <w:rPr>
                <w:rFonts w:ascii="Wingdings" w:hAnsi="Wingdings" w:cs="Wingdings"/>
                <w:sz w:val="22"/>
                <w:szCs w:val="22"/>
              </w:rPr>
            </w:pPr>
          </w:p>
        </w:tc>
      </w:tr>
      <w:tr w:rsidR="000B3F5D" w:rsidTr="000B3F5D">
        <w:trPr>
          <w:jc w:val="center"/>
        </w:trPr>
        <w:tc>
          <w:tcPr>
            <w:tcW w:w="526" w:type="dxa"/>
          </w:tcPr>
          <w:p w:rsidR="000B3F5D" w:rsidRDefault="000B3F5D" w:rsidP="000F3753">
            <w:pPr>
              <w:pStyle w:val="Default"/>
              <w:jc w:val="both"/>
              <w:rPr>
                <w:sz w:val="22"/>
                <w:szCs w:val="22"/>
              </w:rPr>
            </w:pPr>
            <w:r>
              <w:rPr>
                <w:sz w:val="22"/>
                <w:szCs w:val="22"/>
              </w:rPr>
              <w:t xml:space="preserve">3 </w:t>
            </w:r>
          </w:p>
        </w:tc>
        <w:tc>
          <w:tcPr>
            <w:tcW w:w="1476" w:type="dxa"/>
          </w:tcPr>
          <w:p w:rsidR="000B3F5D" w:rsidRDefault="000B3F5D" w:rsidP="000F3753">
            <w:pPr>
              <w:pStyle w:val="Default"/>
              <w:jc w:val="both"/>
              <w:rPr>
                <w:sz w:val="22"/>
                <w:szCs w:val="22"/>
              </w:rPr>
            </w:pPr>
            <w:r>
              <w:rPr>
                <w:sz w:val="22"/>
                <w:szCs w:val="22"/>
              </w:rPr>
              <w:t xml:space="preserve">pH </w:t>
            </w:r>
          </w:p>
        </w:tc>
        <w:tc>
          <w:tcPr>
            <w:tcW w:w="1435" w:type="dxa"/>
          </w:tcPr>
          <w:p w:rsidR="000B3F5D" w:rsidRDefault="000B3F5D" w:rsidP="000F3753">
            <w:pPr>
              <w:pStyle w:val="Default"/>
              <w:jc w:val="both"/>
              <w:rPr>
                <w:sz w:val="22"/>
                <w:szCs w:val="22"/>
              </w:rPr>
            </w:pPr>
            <w:r>
              <w:rPr>
                <w:sz w:val="22"/>
                <w:szCs w:val="22"/>
              </w:rPr>
              <w:t xml:space="preserve">Continuous </w:t>
            </w:r>
          </w:p>
        </w:tc>
        <w:tc>
          <w:tcPr>
            <w:tcW w:w="1659" w:type="dxa"/>
          </w:tcPr>
          <w:p w:rsidR="000B3F5D" w:rsidRDefault="000B3F5D" w:rsidP="000F3753">
            <w:pPr>
              <w:pStyle w:val="Default"/>
              <w:jc w:val="both"/>
              <w:rPr>
                <w:sz w:val="22"/>
                <w:szCs w:val="22"/>
              </w:rPr>
            </w:pPr>
            <w:r>
              <w:rPr>
                <w:sz w:val="22"/>
                <w:szCs w:val="22"/>
              </w:rPr>
              <w:t xml:space="preserve">--- </w:t>
            </w:r>
          </w:p>
        </w:tc>
        <w:tc>
          <w:tcPr>
            <w:tcW w:w="1330" w:type="dxa"/>
          </w:tcPr>
          <w:p w:rsidR="000B3F5D" w:rsidRDefault="000B3F5D" w:rsidP="000F3753">
            <w:pPr>
              <w:pStyle w:val="Default"/>
              <w:jc w:val="both"/>
              <w:rPr>
                <w:sz w:val="22"/>
                <w:szCs w:val="22"/>
              </w:rPr>
            </w:pPr>
            <w:r>
              <w:rPr>
                <w:sz w:val="22"/>
                <w:szCs w:val="22"/>
              </w:rPr>
              <w:t xml:space="preserve">Daily </w:t>
            </w:r>
          </w:p>
        </w:tc>
        <w:tc>
          <w:tcPr>
            <w:tcW w:w="846" w:type="dxa"/>
          </w:tcPr>
          <w:p w:rsidR="000B3F5D" w:rsidRDefault="000B3F5D" w:rsidP="0086124D">
            <w:pPr>
              <w:pStyle w:val="Default"/>
              <w:numPr>
                <w:ilvl w:val="0"/>
                <w:numId w:val="56"/>
              </w:numPr>
              <w:jc w:val="both"/>
              <w:rPr>
                <w:rFonts w:ascii="Wingdings" w:hAnsi="Wingdings" w:cs="Wingdings"/>
                <w:sz w:val="22"/>
                <w:szCs w:val="22"/>
              </w:rPr>
            </w:pPr>
          </w:p>
        </w:tc>
        <w:tc>
          <w:tcPr>
            <w:tcW w:w="1559" w:type="dxa"/>
          </w:tcPr>
          <w:p w:rsidR="000B3F5D" w:rsidRDefault="000B3F5D" w:rsidP="0086124D">
            <w:pPr>
              <w:pStyle w:val="Default"/>
              <w:numPr>
                <w:ilvl w:val="0"/>
                <w:numId w:val="57"/>
              </w:numPr>
              <w:jc w:val="both"/>
              <w:rPr>
                <w:rFonts w:ascii="Wingdings" w:hAnsi="Wingdings" w:cs="Wingdings"/>
                <w:sz w:val="22"/>
                <w:szCs w:val="22"/>
              </w:rPr>
            </w:pPr>
          </w:p>
        </w:tc>
      </w:tr>
      <w:tr w:rsidR="000B3F5D" w:rsidTr="000B3F5D">
        <w:trPr>
          <w:jc w:val="center"/>
        </w:trPr>
        <w:tc>
          <w:tcPr>
            <w:tcW w:w="526" w:type="dxa"/>
          </w:tcPr>
          <w:p w:rsidR="000B3F5D" w:rsidRDefault="000B3F5D" w:rsidP="000F3753">
            <w:pPr>
              <w:pStyle w:val="Default"/>
              <w:jc w:val="both"/>
              <w:rPr>
                <w:sz w:val="22"/>
                <w:szCs w:val="22"/>
              </w:rPr>
            </w:pPr>
            <w:r>
              <w:rPr>
                <w:sz w:val="22"/>
                <w:szCs w:val="22"/>
              </w:rPr>
              <w:t xml:space="preserve">4 </w:t>
            </w:r>
          </w:p>
        </w:tc>
        <w:tc>
          <w:tcPr>
            <w:tcW w:w="1476" w:type="dxa"/>
          </w:tcPr>
          <w:p w:rsidR="000B3F5D" w:rsidRDefault="000B3F5D" w:rsidP="000F3753">
            <w:pPr>
              <w:pStyle w:val="Default"/>
              <w:jc w:val="both"/>
              <w:rPr>
                <w:sz w:val="22"/>
                <w:szCs w:val="22"/>
              </w:rPr>
            </w:pPr>
            <w:r>
              <w:rPr>
                <w:sz w:val="22"/>
                <w:szCs w:val="22"/>
              </w:rPr>
              <w:t xml:space="preserve">Total Suspended Solids </w:t>
            </w:r>
          </w:p>
        </w:tc>
        <w:tc>
          <w:tcPr>
            <w:tcW w:w="1435" w:type="dxa"/>
          </w:tcPr>
          <w:p w:rsidR="000B3F5D" w:rsidRDefault="000B3F5D" w:rsidP="000F3753">
            <w:pPr>
              <w:pStyle w:val="Default"/>
              <w:jc w:val="both"/>
              <w:rPr>
                <w:sz w:val="22"/>
                <w:szCs w:val="22"/>
              </w:rPr>
            </w:pPr>
            <w:r>
              <w:rPr>
                <w:sz w:val="22"/>
                <w:szCs w:val="22"/>
              </w:rPr>
              <w:t xml:space="preserve">Grab and Composite </w:t>
            </w:r>
          </w:p>
        </w:tc>
        <w:tc>
          <w:tcPr>
            <w:tcW w:w="1659" w:type="dxa"/>
          </w:tcPr>
          <w:p w:rsidR="000B3F5D" w:rsidRDefault="000B3F5D" w:rsidP="000F3753">
            <w:pPr>
              <w:pStyle w:val="Default"/>
              <w:jc w:val="both"/>
              <w:rPr>
                <w:sz w:val="22"/>
                <w:szCs w:val="22"/>
              </w:rPr>
            </w:pPr>
            <w:r>
              <w:rPr>
                <w:sz w:val="22"/>
                <w:szCs w:val="22"/>
              </w:rPr>
              <w:t xml:space="preserve">flow </w:t>
            </w:r>
          </w:p>
        </w:tc>
        <w:tc>
          <w:tcPr>
            <w:tcW w:w="1330" w:type="dxa"/>
          </w:tcPr>
          <w:p w:rsidR="000B3F5D" w:rsidRDefault="000B3F5D" w:rsidP="000F3753">
            <w:pPr>
              <w:pStyle w:val="Default"/>
              <w:jc w:val="both"/>
            </w:pPr>
            <w:r>
              <w:t xml:space="preserve">Daily </w:t>
            </w:r>
          </w:p>
        </w:tc>
        <w:tc>
          <w:tcPr>
            <w:tcW w:w="846" w:type="dxa"/>
          </w:tcPr>
          <w:p w:rsidR="000B3F5D" w:rsidRDefault="000B3F5D" w:rsidP="0086124D">
            <w:pPr>
              <w:pStyle w:val="Default"/>
              <w:numPr>
                <w:ilvl w:val="0"/>
                <w:numId w:val="56"/>
              </w:numPr>
              <w:jc w:val="both"/>
              <w:rPr>
                <w:rFonts w:ascii="Wingdings" w:hAnsi="Wingdings" w:cs="Wingdings"/>
                <w:sz w:val="22"/>
                <w:szCs w:val="22"/>
              </w:rPr>
            </w:pPr>
          </w:p>
        </w:tc>
        <w:tc>
          <w:tcPr>
            <w:tcW w:w="1559" w:type="dxa"/>
          </w:tcPr>
          <w:p w:rsidR="000B3F5D" w:rsidRDefault="000B3F5D" w:rsidP="0086124D">
            <w:pPr>
              <w:pStyle w:val="Default"/>
              <w:numPr>
                <w:ilvl w:val="0"/>
                <w:numId w:val="57"/>
              </w:numPr>
              <w:jc w:val="both"/>
              <w:rPr>
                <w:rFonts w:ascii="Wingdings" w:hAnsi="Wingdings" w:cs="Wingdings"/>
                <w:sz w:val="22"/>
                <w:szCs w:val="22"/>
              </w:rPr>
            </w:pPr>
          </w:p>
        </w:tc>
      </w:tr>
      <w:tr w:rsidR="000B3F5D" w:rsidTr="000B3F5D">
        <w:trPr>
          <w:jc w:val="center"/>
        </w:trPr>
        <w:tc>
          <w:tcPr>
            <w:tcW w:w="526" w:type="dxa"/>
          </w:tcPr>
          <w:p w:rsidR="000B3F5D" w:rsidRDefault="00DC0F38" w:rsidP="000F3753">
            <w:pPr>
              <w:pStyle w:val="Default"/>
              <w:jc w:val="both"/>
              <w:rPr>
                <w:sz w:val="22"/>
                <w:szCs w:val="22"/>
              </w:rPr>
            </w:pPr>
            <w:r>
              <w:rPr>
                <w:sz w:val="22"/>
                <w:szCs w:val="22"/>
              </w:rPr>
              <w:t>5</w:t>
            </w:r>
            <w:r w:rsidR="000B3F5D">
              <w:rPr>
                <w:sz w:val="22"/>
                <w:szCs w:val="22"/>
              </w:rPr>
              <w:t xml:space="preserve"> </w:t>
            </w:r>
          </w:p>
        </w:tc>
        <w:tc>
          <w:tcPr>
            <w:tcW w:w="1476" w:type="dxa"/>
          </w:tcPr>
          <w:p w:rsidR="000B3F5D" w:rsidRDefault="000B3F5D" w:rsidP="000F3753">
            <w:pPr>
              <w:pStyle w:val="Default"/>
              <w:jc w:val="both"/>
              <w:rPr>
                <w:sz w:val="22"/>
                <w:szCs w:val="22"/>
              </w:rPr>
            </w:pPr>
            <w:r>
              <w:rPr>
                <w:sz w:val="22"/>
                <w:szCs w:val="22"/>
              </w:rPr>
              <w:t xml:space="preserve">BOD5 </w:t>
            </w:r>
          </w:p>
        </w:tc>
        <w:tc>
          <w:tcPr>
            <w:tcW w:w="1435" w:type="dxa"/>
          </w:tcPr>
          <w:p w:rsidR="000B3F5D" w:rsidRDefault="000B3F5D" w:rsidP="000F3753">
            <w:pPr>
              <w:pStyle w:val="Default"/>
              <w:jc w:val="both"/>
              <w:rPr>
                <w:sz w:val="22"/>
                <w:szCs w:val="22"/>
              </w:rPr>
            </w:pPr>
            <w:r>
              <w:rPr>
                <w:sz w:val="22"/>
                <w:szCs w:val="22"/>
              </w:rPr>
              <w:t xml:space="preserve">Grab and Composite </w:t>
            </w:r>
          </w:p>
        </w:tc>
        <w:tc>
          <w:tcPr>
            <w:tcW w:w="1659" w:type="dxa"/>
          </w:tcPr>
          <w:p w:rsidR="000B3F5D" w:rsidRDefault="000B3F5D" w:rsidP="000F3753">
            <w:pPr>
              <w:pStyle w:val="Default"/>
              <w:jc w:val="both"/>
              <w:rPr>
                <w:sz w:val="22"/>
                <w:szCs w:val="22"/>
              </w:rPr>
            </w:pPr>
            <w:r>
              <w:rPr>
                <w:sz w:val="22"/>
                <w:szCs w:val="22"/>
              </w:rPr>
              <w:t xml:space="preserve">flow </w:t>
            </w:r>
          </w:p>
        </w:tc>
        <w:tc>
          <w:tcPr>
            <w:tcW w:w="1330" w:type="dxa"/>
          </w:tcPr>
          <w:p w:rsidR="000B3F5D" w:rsidRDefault="000B3F5D" w:rsidP="000F3753">
            <w:pPr>
              <w:pStyle w:val="Default"/>
              <w:jc w:val="both"/>
              <w:rPr>
                <w:sz w:val="22"/>
                <w:szCs w:val="22"/>
              </w:rPr>
            </w:pPr>
            <w:r>
              <w:rPr>
                <w:sz w:val="22"/>
                <w:szCs w:val="22"/>
              </w:rPr>
              <w:t xml:space="preserve">3 x / week </w:t>
            </w:r>
          </w:p>
        </w:tc>
        <w:tc>
          <w:tcPr>
            <w:tcW w:w="846" w:type="dxa"/>
          </w:tcPr>
          <w:p w:rsidR="000B3F5D" w:rsidRDefault="000B3F5D" w:rsidP="0086124D">
            <w:pPr>
              <w:pStyle w:val="Default"/>
              <w:numPr>
                <w:ilvl w:val="0"/>
                <w:numId w:val="56"/>
              </w:numPr>
              <w:jc w:val="both"/>
              <w:rPr>
                <w:rFonts w:ascii="Wingdings" w:hAnsi="Wingdings" w:cs="Wingdings"/>
                <w:sz w:val="22"/>
                <w:szCs w:val="22"/>
              </w:rPr>
            </w:pPr>
          </w:p>
        </w:tc>
        <w:tc>
          <w:tcPr>
            <w:tcW w:w="1559" w:type="dxa"/>
          </w:tcPr>
          <w:p w:rsidR="000B3F5D" w:rsidRDefault="000B3F5D" w:rsidP="0086124D">
            <w:pPr>
              <w:pStyle w:val="Default"/>
              <w:numPr>
                <w:ilvl w:val="0"/>
                <w:numId w:val="57"/>
              </w:numPr>
              <w:jc w:val="both"/>
              <w:rPr>
                <w:rFonts w:ascii="Wingdings" w:hAnsi="Wingdings" w:cs="Wingdings"/>
                <w:sz w:val="22"/>
                <w:szCs w:val="22"/>
              </w:rPr>
            </w:pPr>
          </w:p>
        </w:tc>
      </w:tr>
      <w:tr w:rsidR="000B3F5D" w:rsidTr="000B3F5D">
        <w:trPr>
          <w:jc w:val="center"/>
        </w:trPr>
        <w:tc>
          <w:tcPr>
            <w:tcW w:w="526" w:type="dxa"/>
          </w:tcPr>
          <w:p w:rsidR="000B3F5D" w:rsidRDefault="00DC0F38" w:rsidP="000F3753">
            <w:pPr>
              <w:pStyle w:val="Default"/>
              <w:jc w:val="both"/>
              <w:rPr>
                <w:sz w:val="22"/>
                <w:szCs w:val="22"/>
              </w:rPr>
            </w:pPr>
            <w:r>
              <w:rPr>
                <w:sz w:val="22"/>
                <w:szCs w:val="22"/>
              </w:rPr>
              <w:t>6</w:t>
            </w:r>
            <w:r w:rsidR="000B3F5D">
              <w:rPr>
                <w:sz w:val="22"/>
                <w:szCs w:val="22"/>
              </w:rPr>
              <w:t xml:space="preserve"> </w:t>
            </w:r>
          </w:p>
        </w:tc>
        <w:tc>
          <w:tcPr>
            <w:tcW w:w="1476" w:type="dxa"/>
          </w:tcPr>
          <w:p w:rsidR="000B3F5D" w:rsidRDefault="000B3F5D" w:rsidP="000F3753">
            <w:pPr>
              <w:pStyle w:val="Default"/>
              <w:jc w:val="both"/>
              <w:rPr>
                <w:sz w:val="22"/>
                <w:szCs w:val="22"/>
              </w:rPr>
            </w:pPr>
            <w:r>
              <w:rPr>
                <w:sz w:val="22"/>
                <w:szCs w:val="22"/>
              </w:rPr>
              <w:t xml:space="preserve">Oils and Grease </w:t>
            </w:r>
          </w:p>
        </w:tc>
        <w:tc>
          <w:tcPr>
            <w:tcW w:w="1435" w:type="dxa"/>
          </w:tcPr>
          <w:p w:rsidR="000B3F5D" w:rsidRDefault="000B3F5D" w:rsidP="000F3753">
            <w:pPr>
              <w:pStyle w:val="Default"/>
              <w:jc w:val="both"/>
              <w:rPr>
                <w:sz w:val="22"/>
                <w:szCs w:val="22"/>
              </w:rPr>
            </w:pPr>
            <w:r>
              <w:rPr>
                <w:sz w:val="22"/>
                <w:szCs w:val="22"/>
              </w:rPr>
              <w:t xml:space="preserve">Composite </w:t>
            </w:r>
          </w:p>
        </w:tc>
        <w:tc>
          <w:tcPr>
            <w:tcW w:w="1659" w:type="dxa"/>
          </w:tcPr>
          <w:p w:rsidR="000B3F5D" w:rsidRDefault="000B3F5D" w:rsidP="000F3753">
            <w:pPr>
              <w:pStyle w:val="Default"/>
              <w:jc w:val="both"/>
              <w:rPr>
                <w:sz w:val="22"/>
                <w:szCs w:val="22"/>
              </w:rPr>
            </w:pPr>
            <w:r>
              <w:rPr>
                <w:sz w:val="22"/>
                <w:szCs w:val="22"/>
              </w:rPr>
              <w:t xml:space="preserve">flow </w:t>
            </w:r>
          </w:p>
        </w:tc>
        <w:tc>
          <w:tcPr>
            <w:tcW w:w="1330" w:type="dxa"/>
          </w:tcPr>
          <w:p w:rsidR="000B3F5D" w:rsidRDefault="000B3F5D" w:rsidP="000F3753">
            <w:pPr>
              <w:pStyle w:val="Default"/>
              <w:jc w:val="both"/>
              <w:rPr>
                <w:sz w:val="22"/>
                <w:szCs w:val="22"/>
              </w:rPr>
            </w:pPr>
            <w:r>
              <w:rPr>
                <w:sz w:val="22"/>
                <w:szCs w:val="22"/>
              </w:rPr>
              <w:t xml:space="preserve">1 x / week </w:t>
            </w:r>
          </w:p>
        </w:tc>
        <w:tc>
          <w:tcPr>
            <w:tcW w:w="846" w:type="dxa"/>
          </w:tcPr>
          <w:p w:rsidR="000B3F5D" w:rsidRDefault="000B3F5D" w:rsidP="000F3753">
            <w:pPr>
              <w:pStyle w:val="Default"/>
              <w:ind w:left="360"/>
              <w:jc w:val="both"/>
              <w:rPr>
                <w:rFonts w:ascii="Wingdings" w:hAnsi="Wingdings" w:cs="Wingdings"/>
                <w:sz w:val="22"/>
                <w:szCs w:val="22"/>
              </w:rPr>
            </w:pPr>
          </w:p>
        </w:tc>
        <w:tc>
          <w:tcPr>
            <w:tcW w:w="1559" w:type="dxa"/>
          </w:tcPr>
          <w:p w:rsidR="000B3F5D" w:rsidRDefault="000B3F5D" w:rsidP="0086124D">
            <w:pPr>
              <w:pStyle w:val="Default"/>
              <w:numPr>
                <w:ilvl w:val="0"/>
                <w:numId w:val="57"/>
              </w:numPr>
              <w:jc w:val="both"/>
              <w:rPr>
                <w:rFonts w:ascii="Wingdings" w:hAnsi="Wingdings" w:cs="Wingdings"/>
                <w:sz w:val="22"/>
                <w:szCs w:val="22"/>
              </w:rPr>
            </w:pPr>
          </w:p>
        </w:tc>
      </w:tr>
      <w:tr w:rsidR="000B3F5D" w:rsidTr="000B3F5D">
        <w:trPr>
          <w:jc w:val="center"/>
        </w:trPr>
        <w:tc>
          <w:tcPr>
            <w:tcW w:w="526" w:type="dxa"/>
          </w:tcPr>
          <w:p w:rsidR="000B3F5D" w:rsidRDefault="00DC0F38" w:rsidP="000F3753">
            <w:pPr>
              <w:pStyle w:val="Default"/>
              <w:jc w:val="both"/>
              <w:rPr>
                <w:sz w:val="22"/>
                <w:szCs w:val="22"/>
              </w:rPr>
            </w:pPr>
            <w:r>
              <w:rPr>
                <w:sz w:val="22"/>
                <w:szCs w:val="22"/>
              </w:rPr>
              <w:t>7</w:t>
            </w:r>
          </w:p>
        </w:tc>
        <w:tc>
          <w:tcPr>
            <w:tcW w:w="1476" w:type="dxa"/>
          </w:tcPr>
          <w:p w:rsidR="000B3F5D" w:rsidRDefault="000B3F5D" w:rsidP="000F3753">
            <w:pPr>
              <w:pStyle w:val="Default"/>
              <w:jc w:val="both"/>
              <w:rPr>
                <w:sz w:val="22"/>
                <w:szCs w:val="22"/>
              </w:rPr>
            </w:pPr>
            <w:r>
              <w:rPr>
                <w:sz w:val="22"/>
                <w:szCs w:val="22"/>
              </w:rPr>
              <w:t>Ammonia Nitrogen NH</w:t>
            </w:r>
            <w:r>
              <w:rPr>
                <w:sz w:val="14"/>
                <w:szCs w:val="14"/>
              </w:rPr>
              <w:t>4</w:t>
            </w:r>
            <w:r>
              <w:rPr>
                <w:sz w:val="22"/>
                <w:szCs w:val="22"/>
              </w:rPr>
              <w:t xml:space="preserve">-N </w:t>
            </w:r>
          </w:p>
        </w:tc>
        <w:tc>
          <w:tcPr>
            <w:tcW w:w="1435" w:type="dxa"/>
          </w:tcPr>
          <w:p w:rsidR="000B3F5D" w:rsidRDefault="000B3F5D" w:rsidP="000F3753">
            <w:pPr>
              <w:pStyle w:val="Default"/>
              <w:jc w:val="both"/>
              <w:rPr>
                <w:sz w:val="22"/>
                <w:szCs w:val="22"/>
              </w:rPr>
            </w:pPr>
            <w:r>
              <w:rPr>
                <w:sz w:val="22"/>
                <w:szCs w:val="22"/>
              </w:rPr>
              <w:t xml:space="preserve">Composite </w:t>
            </w:r>
          </w:p>
        </w:tc>
        <w:tc>
          <w:tcPr>
            <w:tcW w:w="1659" w:type="dxa"/>
          </w:tcPr>
          <w:p w:rsidR="000B3F5D" w:rsidRDefault="000B3F5D" w:rsidP="000F3753">
            <w:pPr>
              <w:pStyle w:val="Default"/>
              <w:jc w:val="both"/>
              <w:rPr>
                <w:sz w:val="22"/>
                <w:szCs w:val="22"/>
              </w:rPr>
            </w:pPr>
            <w:r>
              <w:rPr>
                <w:sz w:val="22"/>
                <w:szCs w:val="22"/>
              </w:rPr>
              <w:t xml:space="preserve">flow </w:t>
            </w:r>
          </w:p>
        </w:tc>
        <w:tc>
          <w:tcPr>
            <w:tcW w:w="1330" w:type="dxa"/>
          </w:tcPr>
          <w:p w:rsidR="000B3F5D" w:rsidRDefault="000B3F5D" w:rsidP="000F3753">
            <w:pPr>
              <w:pStyle w:val="Default"/>
              <w:jc w:val="both"/>
              <w:rPr>
                <w:sz w:val="22"/>
                <w:szCs w:val="22"/>
              </w:rPr>
            </w:pPr>
            <w:r>
              <w:rPr>
                <w:sz w:val="22"/>
                <w:szCs w:val="22"/>
              </w:rPr>
              <w:t xml:space="preserve">Daily </w:t>
            </w:r>
          </w:p>
        </w:tc>
        <w:tc>
          <w:tcPr>
            <w:tcW w:w="846" w:type="dxa"/>
          </w:tcPr>
          <w:p w:rsidR="000B3F5D" w:rsidRDefault="000B3F5D" w:rsidP="0086124D">
            <w:pPr>
              <w:pStyle w:val="Default"/>
              <w:numPr>
                <w:ilvl w:val="0"/>
                <w:numId w:val="56"/>
              </w:numPr>
              <w:jc w:val="both"/>
              <w:rPr>
                <w:rFonts w:ascii="Wingdings" w:hAnsi="Wingdings" w:cs="Wingdings"/>
                <w:sz w:val="22"/>
                <w:szCs w:val="22"/>
              </w:rPr>
            </w:pPr>
          </w:p>
        </w:tc>
        <w:tc>
          <w:tcPr>
            <w:tcW w:w="1559" w:type="dxa"/>
          </w:tcPr>
          <w:p w:rsidR="000B3F5D" w:rsidRDefault="000B3F5D" w:rsidP="0086124D">
            <w:pPr>
              <w:pStyle w:val="Default"/>
              <w:numPr>
                <w:ilvl w:val="0"/>
                <w:numId w:val="57"/>
              </w:numPr>
              <w:jc w:val="both"/>
              <w:rPr>
                <w:rFonts w:ascii="Wingdings" w:hAnsi="Wingdings" w:cs="Wingdings"/>
                <w:sz w:val="22"/>
                <w:szCs w:val="22"/>
              </w:rPr>
            </w:pPr>
          </w:p>
        </w:tc>
      </w:tr>
      <w:tr w:rsidR="000B3F5D" w:rsidTr="000B3F5D">
        <w:trPr>
          <w:jc w:val="center"/>
        </w:trPr>
        <w:tc>
          <w:tcPr>
            <w:tcW w:w="526" w:type="dxa"/>
          </w:tcPr>
          <w:p w:rsidR="000B3F5D" w:rsidRDefault="00DC0F38" w:rsidP="000F3753">
            <w:pPr>
              <w:pStyle w:val="Default"/>
              <w:jc w:val="both"/>
              <w:rPr>
                <w:sz w:val="22"/>
                <w:szCs w:val="22"/>
              </w:rPr>
            </w:pPr>
            <w:r>
              <w:rPr>
                <w:sz w:val="22"/>
                <w:szCs w:val="22"/>
              </w:rPr>
              <w:t>8</w:t>
            </w:r>
            <w:r w:rsidR="000B3F5D">
              <w:rPr>
                <w:sz w:val="22"/>
                <w:szCs w:val="22"/>
              </w:rPr>
              <w:t xml:space="preserve"> </w:t>
            </w:r>
          </w:p>
        </w:tc>
        <w:tc>
          <w:tcPr>
            <w:tcW w:w="1476" w:type="dxa"/>
          </w:tcPr>
          <w:p w:rsidR="000B3F5D" w:rsidRDefault="000B3F5D" w:rsidP="000F3753">
            <w:pPr>
              <w:pStyle w:val="Default"/>
              <w:jc w:val="both"/>
              <w:rPr>
                <w:sz w:val="22"/>
                <w:szCs w:val="22"/>
              </w:rPr>
            </w:pPr>
            <w:r>
              <w:rPr>
                <w:sz w:val="22"/>
                <w:szCs w:val="22"/>
              </w:rPr>
              <w:t xml:space="preserve">COD </w:t>
            </w:r>
          </w:p>
        </w:tc>
        <w:tc>
          <w:tcPr>
            <w:tcW w:w="1435" w:type="dxa"/>
          </w:tcPr>
          <w:p w:rsidR="000B3F5D" w:rsidRDefault="000B3F5D" w:rsidP="000F3753">
            <w:pPr>
              <w:pStyle w:val="Default"/>
              <w:jc w:val="both"/>
              <w:rPr>
                <w:sz w:val="22"/>
                <w:szCs w:val="22"/>
              </w:rPr>
            </w:pPr>
            <w:r>
              <w:rPr>
                <w:sz w:val="22"/>
                <w:szCs w:val="22"/>
              </w:rPr>
              <w:t xml:space="preserve">Grab and Composite </w:t>
            </w:r>
          </w:p>
        </w:tc>
        <w:tc>
          <w:tcPr>
            <w:tcW w:w="1659" w:type="dxa"/>
          </w:tcPr>
          <w:p w:rsidR="000B3F5D" w:rsidRDefault="000B3F5D" w:rsidP="000F3753">
            <w:pPr>
              <w:pStyle w:val="Default"/>
              <w:jc w:val="both"/>
              <w:rPr>
                <w:sz w:val="22"/>
                <w:szCs w:val="22"/>
              </w:rPr>
            </w:pPr>
            <w:r>
              <w:rPr>
                <w:sz w:val="22"/>
                <w:szCs w:val="22"/>
              </w:rPr>
              <w:t xml:space="preserve">flow </w:t>
            </w:r>
          </w:p>
        </w:tc>
        <w:tc>
          <w:tcPr>
            <w:tcW w:w="1330" w:type="dxa"/>
          </w:tcPr>
          <w:p w:rsidR="000B3F5D" w:rsidRDefault="000B3F5D" w:rsidP="000F3753">
            <w:pPr>
              <w:pStyle w:val="Default"/>
              <w:jc w:val="both"/>
              <w:rPr>
                <w:sz w:val="22"/>
                <w:szCs w:val="22"/>
              </w:rPr>
            </w:pPr>
            <w:r>
              <w:rPr>
                <w:sz w:val="22"/>
                <w:szCs w:val="22"/>
              </w:rPr>
              <w:t xml:space="preserve">Daily </w:t>
            </w:r>
          </w:p>
        </w:tc>
        <w:tc>
          <w:tcPr>
            <w:tcW w:w="846" w:type="dxa"/>
          </w:tcPr>
          <w:p w:rsidR="000B3F5D" w:rsidRDefault="000B3F5D" w:rsidP="0086124D">
            <w:pPr>
              <w:pStyle w:val="Default"/>
              <w:numPr>
                <w:ilvl w:val="0"/>
                <w:numId w:val="56"/>
              </w:numPr>
              <w:jc w:val="both"/>
              <w:rPr>
                <w:rFonts w:ascii="Wingdings" w:hAnsi="Wingdings" w:cs="Wingdings"/>
                <w:sz w:val="22"/>
                <w:szCs w:val="22"/>
              </w:rPr>
            </w:pPr>
          </w:p>
        </w:tc>
        <w:tc>
          <w:tcPr>
            <w:tcW w:w="1559" w:type="dxa"/>
          </w:tcPr>
          <w:p w:rsidR="000B3F5D" w:rsidRDefault="000B3F5D" w:rsidP="0086124D">
            <w:pPr>
              <w:pStyle w:val="Default"/>
              <w:numPr>
                <w:ilvl w:val="0"/>
                <w:numId w:val="57"/>
              </w:numPr>
              <w:jc w:val="both"/>
              <w:rPr>
                <w:rFonts w:ascii="Wingdings" w:hAnsi="Wingdings" w:cs="Wingdings"/>
                <w:sz w:val="22"/>
                <w:szCs w:val="22"/>
              </w:rPr>
            </w:pPr>
          </w:p>
        </w:tc>
      </w:tr>
      <w:tr w:rsidR="000B3F5D" w:rsidTr="000B3F5D">
        <w:trPr>
          <w:jc w:val="center"/>
        </w:trPr>
        <w:tc>
          <w:tcPr>
            <w:tcW w:w="526" w:type="dxa"/>
          </w:tcPr>
          <w:p w:rsidR="000B3F5D" w:rsidRDefault="00DC0F38" w:rsidP="000F3753">
            <w:pPr>
              <w:pStyle w:val="Default"/>
              <w:jc w:val="both"/>
              <w:rPr>
                <w:sz w:val="22"/>
                <w:szCs w:val="22"/>
              </w:rPr>
            </w:pPr>
            <w:r>
              <w:rPr>
                <w:sz w:val="22"/>
                <w:szCs w:val="22"/>
              </w:rPr>
              <w:t>9</w:t>
            </w:r>
            <w:r w:rsidR="000B3F5D">
              <w:rPr>
                <w:sz w:val="22"/>
                <w:szCs w:val="22"/>
              </w:rPr>
              <w:t xml:space="preserve"> </w:t>
            </w:r>
          </w:p>
        </w:tc>
        <w:tc>
          <w:tcPr>
            <w:tcW w:w="1476" w:type="dxa"/>
          </w:tcPr>
          <w:p w:rsidR="000B3F5D" w:rsidRDefault="000B3F5D" w:rsidP="000F3753">
            <w:pPr>
              <w:pStyle w:val="Default"/>
              <w:jc w:val="both"/>
              <w:rPr>
                <w:sz w:val="22"/>
                <w:szCs w:val="22"/>
              </w:rPr>
            </w:pPr>
            <w:r>
              <w:rPr>
                <w:sz w:val="22"/>
                <w:szCs w:val="22"/>
              </w:rPr>
              <w:t xml:space="preserve">TOC </w:t>
            </w:r>
          </w:p>
        </w:tc>
        <w:tc>
          <w:tcPr>
            <w:tcW w:w="1435" w:type="dxa"/>
          </w:tcPr>
          <w:p w:rsidR="000B3F5D" w:rsidRDefault="000B3F5D" w:rsidP="000F3753">
            <w:pPr>
              <w:pStyle w:val="Default"/>
              <w:jc w:val="both"/>
              <w:rPr>
                <w:sz w:val="22"/>
                <w:szCs w:val="22"/>
              </w:rPr>
            </w:pPr>
            <w:r>
              <w:rPr>
                <w:sz w:val="22"/>
                <w:szCs w:val="22"/>
              </w:rPr>
              <w:t xml:space="preserve">Composite </w:t>
            </w:r>
          </w:p>
        </w:tc>
        <w:tc>
          <w:tcPr>
            <w:tcW w:w="1659" w:type="dxa"/>
          </w:tcPr>
          <w:p w:rsidR="000B3F5D" w:rsidRDefault="000B3F5D" w:rsidP="000F3753">
            <w:pPr>
              <w:pStyle w:val="Default"/>
              <w:jc w:val="both"/>
              <w:rPr>
                <w:sz w:val="22"/>
                <w:szCs w:val="22"/>
              </w:rPr>
            </w:pPr>
            <w:r>
              <w:rPr>
                <w:sz w:val="22"/>
                <w:szCs w:val="22"/>
              </w:rPr>
              <w:t xml:space="preserve">flow </w:t>
            </w:r>
          </w:p>
        </w:tc>
        <w:tc>
          <w:tcPr>
            <w:tcW w:w="1330" w:type="dxa"/>
          </w:tcPr>
          <w:p w:rsidR="000B3F5D" w:rsidRDefault="000B3F5D" w:rsidP="000F3753">
            <w:pPr>
              <w:pStyle w:val="Default"/>
              <w:jc w:val="both"/>
              <w:rPr>
                <w:sz w:val="22"/>
                <w:szCs w:val="22"/>
              </w:rPr>
            </w:pPr>
            <w:r>
              <w:rPr>
                <w:sz w:val="22"/>
                <w:szCs w:val="22"/>
              </w:rPr>
              <w:t xml:space="preserve">Daily </w:t>
            </w:r>
          </w:p>
        </w:tc>
        <w:tc>
          <w:tcPr>
            <w:tcW w:w="846" w:type="dxa"/>
          </w:tcPr>
          <w:p w:rsidR="000B3F5D" w:rsidRDefault="000B3F5D" w:rsidP="0086124D">
            <w:pPr>
              <w:pStyle w:val="Default"/>
              <w:numPr>
                <w:ilvl w:val="0"/>
                <w:numId w:val="56"/>
              </w:numPr>
              <w:jc w:val="both"/>
              <w:rPr>
                <w:rFonts w:ascii="Wingdings" w:hAnsi="Wingdings" w:cs="Wingdings"/>
                <w:sz w:val="22"/>
                <w:szCs w:val="22"/>
              </w:rPr>
            </w:pPr>
          </w:p>
        </w:tc>
        <w:tc>
          <w:tcPr>
            <w:tcW w:w="1559" w:type="dxa"/>
          </w:tcPr>
          <w:p w:rsidR="000B3F5D" w:rsidRDefault="000B3F5D" w:rsidP="0086124D">
            <w:pPr>
              <w:pStyle w:val="Default"/>
              <w:numPr>
                <w:ilvl w:val="0"/>
                <w:numId w:val="57"/>
              </w:numPr>
              <w:jc w:val="both"/>
              <w:rPr>
                <w:rFonts w:ascii="Wingdings" w:hAnsi="Wingdings" w:cs="Wingdings"/>
                <w:sz w:val="22"/>
                <w:szCs w:val="22"/>
              </w:rPr>
            </w:pPr>
          </w:p>
        </w:tc>
      </w:tr>
    </w:tbl>
    <w:p w:rsidR="00AD533B" w:rsidRDefault="00AD533B" w:rsidP="00AD533B">
      <w:pPr>
        <w:jc w:val="both"/>
        <w:rPr>
          <w:rFonts w:ascii="Arial" w:hAnsi="Arial" w:cs="Arial"/>
          <w:sz w:val="20"/>
          <w:szCs w:val="20"/>
        </w:rPr>
      </w:pPr>
    </w:p>
    <w:p w:rsidR="00B13011" w:rsidRDefault="00AD533B" w:rsidP="00AD533B">
      <w:pPr>
        <w:jc w:val="both"/>
        <w:rPr>
          <w:rFonts w:ascii="Arial" w:hAnsi="Arial" w:cs="Arial"/>
          <w:b/>
          <w:sz w:val="20"/>
          <w:szCs w:val="20"/>
        </w:rPr>
      </w:pPr>
      <w:r>
        <w:rPr>
          <w:rFonts w:ascii="Arial" w:hAnsi="Arial" w:cs="Arial"/>
          <w:b/>
          <w:sz w:val="20"/>
          <w:szCs w:val="20"/>
        </w:rPr>
        <w:t>T</w:t>
      </w:r>
      <w:r w:rsidR="000B3F5D" w:rsidRPr="00AD533B">
        <w:rPr>
          <w:rFonts w:ascii="Arial" w:hAnsi="Arial" w:cs="Arial"/>
          <w:b/>
          <w:sz w:val="20"/>
          <w:szCs w:val="20"/>
        </w:rPr>
        <w:t>able 4: Required quality of the stabilised and dewatered excess sludge, testing frequency</w:t>
      </w:r>
    </w:p>
    <w:p w:rsidR="00DC0F38" w:rsidRPr="00AD533B" w:rsidRDefault="00DC0F38" w:rsidP="00AD533B">
      <w:pPr>
        <w:jc w:val="both"/>
        <w:rPr>
          <w:rFonts w:ascii="Arial" w:hAnsi="Arial" w:cs="Arial"/>
          <w:b/>
          <w:sz w:val="20"/>
          <w:szCs w:val="20"/>
        </w:rPr>
      </w:pPr>
    </w:p>
    <w:p w:rsidR="00B13011" w:rsidRPr="00AD533B" w:rsidRDefault="00B13011" w:rsidP="000F3753">
      <w:pPr>
        <w:jc w:val="both"/>
        <w:rPr>
          <w:rFonts w:ascii="Arial" w:hAnsi="Arial" w:cs="Arial"/>
          <w:b/>
          <w:sz w:val="20"/>
          <w:szCs w:val="20"/>
        </w:rPr>
      </w:pPr>
    </w:p>
    <w:tbl>
      <w:tblPr>
        <w:tblStyle w:val="TableGrid"/>
        <w:tblW w:w="0" w:type="auto"/>
        <w:tblInd w:w="392" w:type="dxa"/>
        <w:tblLayout w:type="fixed"/>
        <w:tblLook w:val="04A0"/>
      </w:tblPr>
      <w:tblGrid>
        <w:gridCol w:w="523"/>
        <w:gridCol w:w="2449"/>
        <w:gridCol w:w="1539"/>
        <w:gridCol w:w="1534"/>
        <w:gridCol w:w="1566"/>
        <w:gridCol w:w="1177"/>
      </w:tblGrid>
      <w:tr w:rsidR="00E971C7" w:rsidTr="00AD533B">
        <w:trPr>
          <w:trHeight w:val="471"/>
        </w:trPr>
        <w:tc>
          <w:tcPr>
            <w:tcW w:w="523" w:type="dxa"/>
          </w:tcPr>
          <w:p w:rsidR="00E971C7" w:rsidRPr="00AD533B" w:rsidRDefault="00E971C7" w:rsidP="000F3753">
            <w:pPr>
              <w:pStyle w:val="Default"/>
              <w:jc w:val="both"/>
              <w:rPr>
                <w:b/>
                <w:sz w:val="22"/>
                <w:szCs w:val="22"/>
              </w:rPr>
            </w:pPr>
            <w:r w:rsidRPr="00AD533B">
              <w:rPr>
                <w:b/>
                <w:sz w:val="22"/>
                <w:szCs w:val="22"/>
              </w:rPr>
              <w:t xml:space="preserve">SN </w:t>
            </w:r>
          </w:p>
        </w:tc>
        <w:tc>
          <w:tcPr>
            <w:tcW w:w="2449" w:type="dxa"/>
          </w:tcPr>
          <w:p w:rsidR="00E971C7" w:rsidRPr="00AD533B" w:rsidRDefault="00E971C7" w:rsidP="000F3753">
            <w:pPr>
              <w:pStyle w:val="Default"/>
              <w:jc w:val="both"/>
              <w:rPr>
                <w:b/>
                <w:sz w:val="22"/>
                <w:szCs w:val="22"/>
              </w:rPr>
            </w:pPr>
            <w:r w:rsidRPr="00AD533B">
              <w:rPr>
                <w:b/>
                <w:sz w:val="22"/>
                <w:szCs w:val="22"/>
              </w:rPr>
              <w:t xml:space="preserve">Parameter </w:t>
            </w:r>
          </w:p>
        </w:tc>
        <w:tc>
          <w:tcPr>
            <w:tcW w:w="1539" w:type="dxa"/>
          </w:tcPr>
          <w:p w:rsidR="00E971C7" w:rsidRPr="00AD533B" w:rsidRDefault="00E971C7" w:rsidP="000F3753">
            <w:pPr>
              <w:pStyle w:val="Default"/>
              <w:jc w:val="both"/>
              <w:rPr>
                <w:b/>
                <w:sz w:val="22"/>
                <w:szCs w:val="22"/>
              </w:rPr>
            </w:pPr>
            <w:r w:rsidRPr="00AD533B">
              <w:rPr>
                <w:b/>
                <w:sz w:val="22"/>
                <w:szCs w:val="22"/>
              </w:rPr>
              <w:t xml:space="preserve">Limit </w:t>
            </w:r>
          </w:p>
        </w:tc>
        <w:tc>
          <w:tcPr>
            <w:tcW w:w="1534" w:type="dxa"/>
          </w:tcPr>
          <w:p w:rsidR="00E971C7" w:rsidRPr="00AD533B" w:rsidRDefault="00E971C7" w:rsidP="000F3753">
            <w:pPr>
              <w:pStyle w:val="Default"/>
              <w:jc w:val="both"/>
              <w:rPr>
                <w:b/>
                <w:sz w:val="22"/>
                <w:szCs w:val="22"/>
              </w:rPr>
            </w:pPr>
            <w:r w:rsidRPr="00AD533B">
              <w:rPr>
                <w:b/>
                <w:sz w:val="22"/>
                <w:szCs w:val="22"/>
              </w:rPr>
              <w:t xml:space="preserve">Unit </w:t>
            </w:r>
          </w:p>
        </w:tc>
        <w:tc>
          <w:tcPr>
            <w:tcW w:w="1566" w:type="dxa"/>
          </w:tcPr>
          <w:p w:rsidR="00E971C7" w:rsidRPr="00AD533B" w:rsidRDefault="00E971C7" w:rsidP="000F3753">
            <w:pPr>
              <w:pStyle w:val="Default"/>
              <w:jc w:val="both"/>
              <w:rPr>
                <w:b/>
                <w:sz w:val="22"/>
                <w:szCs w:val="22"/>
              </w:rPr>
            </w:pPr>
            <w:r w:rsidRPr="00AD533B">
              <w:rPr>
                <w:b/>
                <w:sz w:val="22"/>
                <w:szCs w:val="22"/>
              </w:rPr>
              <w:t xml:space="preserve">Sampling Method </w:t>
            </w:r>
          </w:p>
        </w:tc>
        <w:tc>
          <w:tcPr>
            <w:tcW w:w="1177" w:type="dxa"/>
          </w:tcPr>
          <w:p w:rsidR="00E971C7" w:rsidRPr="00AD533B" w:rsidRDefault="00E971C7" w:rsidP="000F3753">
            <w:pPr>
              <w:pStyle w:val="Default"/>
              <w:jc w:val="both"/>
              <w:rPr>
                <w:b/>
                <w:sz w:val="22"/>
                <w:szCs w:val="22"/>
              </w:rPr>
            </w:pPr>
            <w:r w:rsidRPr="00AD533B">
              <w:rPr>
                <w:b/>
                <w:sz w:val="22"/>
                <w:szCs w:val="22"/>
              </w:rPr>
              <w:t xml:space="preserve">Frequency </w:t>
            </w:r>
          </w:p>
        </w:tc>
      </w:tr>
      <w:tr w:rsidR="00E971C7" w:rsidTr="00AD533B">
        <w:trPr>
          <w:trHeight w:val="235"/>
        </w:trPr>
        <w:tc>
          <w:tcPr>
            <w:tcW w:w="523" w:type="dxa"/>
          </w:tcPr>
          <w:p w:rsidR="00E971C7" w:rsidRDefault="00E971C7" w:rsidP="000F3753">
            <w:pPr>
              <w:jc w:val="both"/>
              <w:rPr>
                <w:rFonts w:ascii="Arial" w:hAnsi="Arial" w:cs="Arial"/>
                <w:sz w:val="20"/>
                <w:szCs w:val="20"/>
              </w:rPr>
            </w:pPr>
            <w:r>
              <w:rPr>
                <w:rFonts w:ascii="Arial" w:hAnsi="Arial" w:cs="Arial"/>
                <w:sz w:val="20"/>
                <w:szCs w:val="20"/>
              </w:rPr>
              <w:t>1</w:t>
            </w:r>
          </w:p>
        </w:tc>
        <w:tc>
          <w:tcPr>
            <w:tcW w:w="2449" w:type="dxa"/>
          </w:tcPr>
          <w:p w:rsidR="00E971C7" w:rsidRDefault="00E971C7" w:rsidP="000F3753">
            <w:pPr>
              <w:pStyle w:val="Default"/>
              <w:jc w:val="both"/>
              <w:rPr>
                <w:sz w:val="22"/>
                <w:szCs w:val="22"/>
              </w:rPr>
            </w:pPr>
            <w:r>
              <w:rPr>
                <w:sz w:val="22"/>
                <w:szCs w:val="22"/>
              </w:rPr>
              <w:t xml:space="preserve">DS concentration </w:t>
            </w:r>
          </w:p>
        </w:tc>
        <w:tc>
          <w:tcPr>
            <w:tcW w:w="1539" w:type="dxa"/>
          </w:tcPr>
          <w:p w:rsidR="00E971C7" w:rsidRDefault="00E971C7" w:rsidP="000F3753">
            <w:pPr>
              <w:pStyle w:val="Default"/>
              <w:jc w:val="both"/>
              <w:rPr>
                <w:sz w:val="22"/>
                <w:szCs w:val="22"/>
              </w:rPr>
            </w:pPr>
            <w:r>
              <w:rPr>
                <w:sz w:val="22"/>
                <w:szCs w:val="22"/>
              </w:rPr>
              <w:t xml:space="preserve">Less than 25 </w:t>
            </w:r>
          </w:p>
        </w:tc>
        <w:tc>
          <w:tcPr>
            <w:tcW w:w="1534" w:type="dxa"/>
          </w:tcPr>
          <w:p w:rsidR="00E971C7" w:rsidRDefault="00E971C7" w:rsidP="000F3753">
            <w:pPr>
              <w:pStyle w:val="Default"/>
              <w:jc w:val="both"/>
              <w:rPr>
                <w:sz w:val="22"/>
                <w:szCs w:val="22"/>
              </w:rPr>
            </w:pPr>
            <w:r>
              <w:rPr>
                <w:sz w:val="22"/>
                <w:szCs w:val="22"/>
              </w:rPr>
              <w:t xml:space="preserve">% </w:t>
            </w:r>
          </w:p>
        </w:tc>
        <w:tc>
          <w:tcPr>
            <w:tcW w:w="1566" w:type="dxa"/>
          </w:tcPr>
          <w:p w:rsidR="00E971C7" w:rsidRDefault="00E971C7" w:rsidP="000F3753">
            <w:pPr>
              <w:pStyle w:val="Default"/>
              <w:jc w:val="both"/>
              <w:rPr>
                <w:sz w:val="22"/>
                <w:szCs w:val="22"/>
              </w:rPr>
            </w:pPr>
            <w:r>
              <w:rPr>
                <w:sz w:val="22"/>
                <w:szCs w:val="22"/>
              </w:rPr>
              <w:t xml:space="preserve">Grab </w:t>
            </w:r>
          </w:p>
        </w:tc>
        <w:tc>
          <w:tcPr>
            <w:tcW w:w="1177" w:type="dxa"/>
          </w:tcPr>
          <w:p w:rsidR="00E971C7" w:rsidRDefault="00E971C7" w:rsidP="000F3753">
            <w:pPr>
              <w:pStyle w:val="Default"/>
              <w:jc w:val="both"/>
              <w:rPr>
                <w:sz w:val="22"/>
                <w:szCs w:val="22"/>
              </w:rPr>
            </w:pPr>
            <w:r>
              <w:rPr>
                <w:sz w:val="22"/>
                <w:szCs w:val="22"/>
              </w:rPr>
              <w:t xml:space="preserve">Daily </w:t>
            </w:r>
          </w:p>
        </w:tc>
      </w:tr>
    </w:tbl>
    <w:p w:rsidR="00B13011" w:rsidRDefault="00B13011" w:rsidP="000F3753">
      <w:pPr>
        <w:jc w:val="both"/>
        <w:rPr>
          <w:rFonts w:ascii="Arial" w:hAnsi="Arial" w:cs="Arial"/>
          <w:sz w:val="20"/>
          <w:szCs w:val="20"/>
        </w:rPr>
      </w:pPr>
    </w:p>
    <w:p w:rsidR="00DC0F38" w:rsidRDefault="00DC0F38" w:rsidP="000F3753">
      <w:pPr>
        <w:jc w:val="both"/>
        <w:rPr>
          <w:rFonts w:ascii="Arial" w:hAnsi="Arial" w:cs="Arial"/>
          <w:sz w:val="20"/>
          <w:szCs w:val="20"/>
        </w:rPr>
      </w:pPr>
    </w:p>
    <w:p w:rsidR="00DC0F38" w:rsidRDefault="00DC0F38" w:rsidP="000F3753">
      <w:pPr>
        <w:jc w:val="both"/>
        <w:rPr>
          <w:rFonts w:ascii="Arial" w:hAnsi="Arial" w:cs="Arial"/>
          <w:sz w:val="20"/>
          <w:szCs w:val="20"/>
        </w:rPr>
      </w:pPr>
    </w:p>
    <w:p w:rsidR="0081010B" w:rsidRDefault="0081010B" w:rsidP="0086124D">
      <w:pPr>
        <w:pStyle w:val="ListParagraph"/>
        <w:widowControl w:val="0"/>
        <w:numPr>
          <w:ilvl w:val="0"/>
          <w:numId w:val="58"/>
        </w:numPr>
        <w:pBdr>
          <w:between w:val="dotted" w:sz="4" w:space="1" w:color="auto"/>
        </w:pBdr>
        <w:tabs>
          <w:tab w:val="left" w:pos="4245"/>
        </w:tabs>
        <w:autoSpaceDE w:val="0"/>
        <w:autoSpaceDN w:val="0"/>
        <w:spacing w:line="240" w:lineRule="auto"/>
        <w:contextualSpacing w:val="0"/>
        <w:rPr>
          <w:rFonts w:cs="Arial"/>
          <w:b/>
          <w:bCs/>
          <w:sz w:val="20"/>
          <w:szCs w:val="20"/>
        </w:rPr>
      </w:pPr>
      <w:r>
        <w:rPr>
          <w:rFonts w:cs="Arial"/>
          <w:b/>
          <w:bCs/>
          <w:sz w:val="20"/>
          <w:szCs w:val="20"/>
        </w:rPr>
        <w:t xml:space="preserve">For </w:t>
      </w:r>
      <w:r w:rsidRPr="005D624C">
        <w:rPr>
          <w:rFonts w:cs="Arial"/>
          <w:b/>
          <w:bCs/>
          <w:sz w:val="20"/>
          <w:szCs w:val="20"/>
        </w:rPr>
        <w:t>Construction of Sewage Treatment Plant of capacity 1</w:t>
      </w:r>
      <w:r>
        <w:rPr>
          <w:rFonts w:cs="Arial"/>
          <w:b/>
          <w:bCs/>
          <w:sz w:val="20"/>
          <w:szCs w:val="20"/>
        </w:rPr>
        <w:t>9.49</w:t>
      </w:r>
      <w:r w:rsidRPr="005D624C">
        <w:rPr>
          <w:rFonts w:cs="Arial"/>
          <w:b/>
          <w:bCs/>
          <w:sz w:val="20"/>
          <w:szCs w:val="20"/>
        </w:rPr>
        <w:t xml:space="preserve">mld on DBO basis for </w:t>
      </w:r>
    </w:p>
    <w:p w:rsidR="0081010B" w:rsidRDefault="0081010B" w:rsidP="000F3753">
      <w:pPr>
        <w:pStyle w:val="ListParagraph"/>
        <w:widowControl w:val="0"/>
        <w:autoSpaceDE w:val="0"/>
        <w:autoSpaceDN w:val="0"/>
        <w:spacing w:line="240" w:lineRule="auto"/>
        <w:ind w:left="593"/>
        <w:contextualSpacing w:val="0"/>
        <w:rPr>
          <w:rFonts w:cs="Arial"/>
          <w:b/>
          <w:bCs/>
          <w:sz w:val="20"/>
          <w:szCs w:val="20"/>
        </w:rPr>
      </w:pPr>
      <w:r w:rsidRPr="005D624C">
        <w:rPr>
          <w:rFonts w:cs="Arial"/>
          <w:b/>
          <w:bCs/>
          <w:sz w:val="20"/>
          <w:szCs w:val="20"/>
        </w:rPr>
        <w:t>UGSS to</w:t>
      </w:r>
      <w:r w:rsidR="002A0001">
        <w:rPr>
          <w:rFonts w:cs="Arial"/>
          <w:b/>
          <w:bCs/>
          <w:sz w:val="20"/>
          <w:szCs w:val="20"/>
        </w:rPr>
        <w:t xml:space="preserve"> </w:t>
      </w:r>
      <w:r w:rsidRPr="005D624C">
        <w:rPr>
          <w:rFonts w:cs="Arial"/>
          <w:b/>
          <w:bCs/>
          <w:sz w:val="20"/>
          <w:szCs w:val="20"/>
        </w:rPr>
        <w:t xml:space="preserve">Added Areas </w:t>
      </w:r>
      <w:r w:rsidR="00DC6324">
        <w:rPr>
          <w:rFonts w:cs="Arial"/>
          <w:b/>
          <w:bCs/>
          <w:sz w:val="20"/>
          <w:szCs w:val="20"/>
        </w:rPr>
        <w:t>namely</w:t>
      </w:r>
      <w:r w:rsidRPr="005D624C">
        <w:rPr>
          <w:rFonts w:cs="Arial"/>
          <w:b/>
          <w:bCs/>
          <w:sz w:val="20"/>
          <w:szCs w:val="20"/>
        </w:rPr>
        <w:t xml:space="preserve"> </w:t>
      </w:r>
      <w:r w:rsidRPr="00EC178F">
        <w:rPr>
          <w:rFonts w:cs="Arial"/>
          <w:b/>
          <w:bCs/>
          <w:sz w:val="20"/>
          <w:szCs w:val="20"/>
        </w:rPr>
        <w:t xml:space="preserve">Kavundampalayam and Thudiyalur Area Wards 1(Part), 2 to 9 </w:t>
      </w:r>
    </w:p>
    <w:p w:rsidR="0081010B" w:rsidRPr="00EC178F" w:rsidRDefault="0081010B" w:rsidP="000F3753">
      <w:pPr>
        <w:pStyle w:val="ListParagraph"/>
        <w:widowControl w:val="0"/>
        <w:autoSpaceDE w:val="0"/>
        <w:autoSpaceDN w:val="0"/>
        <w:spacing w:line="240" w:lineRule="auto"/>
        <w:ind w:left="593"/>
        <w:contextualSpacing w:val="0"/>
        <w:rPr>
          <w:rFonts w:cs="Arial"/>
          <w:color w:val="000000" w:themeColor="text1"/>
          <w:sz w:val="20"/>
          <w:szCs w:val="20"/>
        </w:rPr>
      </w:pPr>
      <w:r w:rsidRPr="00EC178F">
        <w:rPr>
          <w:rFonts w:cs="Arial"/>
          <w:b/>
          <w:bCs/>
          <w:sz w:val="20"/>
          <w:szCs w:val="20"/>
        </w:rPr>
        <w:t>&amp; 43(part) (Zone VII)of Coimbatore Corporation in Coimbatore District</w:t>
      </w:r>
    </w:p>
    <w:p w:rsidR="0081010B" w:rsidRPr="003071CC" w:rsidRDefault="0081010B" w:rsidP="000F3753">
      <w:pPr>
        <w:pStyle w:val="ListParagraph"/>
        <w:widowControl w:val="0"/>
        <w:pBdr>
          <w:between w:val="dotted" w:sz="4" w:space="1" w:color="auto"/>
        </w:pBdr>
        <w:tabs>
          <w:tab w:val="left" w:pos="4245"/>
        </w:tabs>
        <w:autoSpaceDE w:val="0"/>
        <w:autoSpaceDN w:val="0"/>
        <w:spacing w:line="240" w:lineRule="auto"/>
        <w:ind w:left="1067"/>
        <w:contextualSpacing w:val="0"/>
      </w:pPr>
    </w:p>
    <w:p w:rsidR="0081010B" w:rsidRDefault="0081010B" w:rsidP="000F3753">
      <w:pPr>
        <w:pStyle w:val="BodyText"/>
        <w:keepNext w:val="0"/>
        <w:keepLines w:val="0"/>
        <w:tabs>
          <w:tab w:val="clear" w:pos="5760"/>
        </w:tabs>
        <w:ind w:left="709" w:firstLine="11"/>
        <w:jc w:val="both"/>
        <w:rPr>
          <w:rFonts w:ascii="Arial" w:hAnsi="Arial"/>
          <w:bCs/>
          <w:sz w:val="20"/>
          <w:szCs w:val="20"/>
        </w:rPr>
      </w:pPr>
      <w:r w:rsidRPr="00353D22">
        <w:rPr>
          <w:rFonts w:ascii="Arial" w:hAnsi="Arial"/>
          <w:bCs/>
          <w:sz w:val="20"/>
          <w:szCs w:val="20"/>
        </w:rPr>
        <w:t>Moreover confirmative testing is the responsibility of the bidder for designing the components.</w:t>
      </w:r>
      <w:r>
        <w:rPr>
          <w:rFonts w:ascii="Arial" w:hAnsi="Arial"/>
          <w:bCs/>
          <w:sz w:val="20"/>
          <w:szCs w:val="20"/>
        </w:rPr>
        <w:t xml:space="preserve"> Raw sewage characteristics are tabulated below.</w:t>
      </w:r>
    </w:p>
    <w:p w:rsidR="00DC0F38" w:rsidRDefault="00DC0F38" w:rsidP="000F3753">
      <w:pPr>
        <w:pStyle w:val="BodyText"/>
        <w:keepNext w:val="0"/>
        <w:keepLines w:val="0"/>
        <w:tabs>
          <w:tab w:val="clear" w:pos="5760"/>
        </w:tabs>
        <w:ind w:left="709" w:firstLine="11"/>
        <w:jc w:val="both"/>
        <w:rPr>
          <w:rFonts w:ascii="Arial" w:hAnsi="Arial"/>
          <w:bCs/>
          <w:sz w:val="20"/>
          <w:szCs w:val="20"/>
        </w:rPr>
      </w:pPr>
    </w:p>
    <w:p w:rsidR="0081010B" w:rsidRPr="00AD533B" w:rsidRDefault="002B3EC5" w:rsidP="00DC0F38">
      <w:pPr>
        <w:pStyle w:val="BodyText"/>
        <w:keepNext w:val="0"/>
        <w:keepLines w:val="0"/>
        <w:tabs>
          <w:tab w:val="clear" w:pos="5760"/>
        </w:tabs>
        <w:ind w:firstLine="709"/>
        <w:jc w:val="both"/>
        <w:rPr>
          <w:rFonts w:ascii="Arial" w:hAnsi="Arial"/>
          <w:b/>
          <w:sz w:val="20"/>
          <w:szCs w:val="20"/>
        </w:rPr>
      </w:pPr>
      <w:r w:rsidRPr="00AD533B">
        <w:rPr>
          <w:rFonts w:ascii="Arial" w:hAnsi="Arial"/>
          <w:b/>
          <w:bCs/>
          <w:sz w:val="20"/>
          <w:szCs w:val="20"/>
        </w:rPr>
        <w:t>Table5</w:t>
      </w:r>
      <w:r w:rsidR="0081010B" w:rsidRPr="00AD533B">
        <w:rPr>
          <w:rFonts w:ascii="Arial" w:hAnsi="Arial"/>
          <w:b/>
          <w:bCs/>
          <w:sz w:val="20"/>
          <w:szCs w:val="20"/>
        </w:rPr>
        <w:t>. Raw sewage parameters.</w:t>
      </w:r>
    </w:p>
    <w:tbl>
      <w:tblPr>
        <w:tblW w:w="0" w:type="auto"/>
        <w:jc w:val="center"/>
        <w:tblInd w:w="-121" w:type="dxa"/>
        <w:tblLayout w:type="fixed"/>
        <w:tblLook w:val="0000"/>
      </w:tblPr>
      <w:tblGrid>
        <w:gridCol w:w="919"/>
        <w:gridCol w:w="19"/>
        <w:gridCol w:w="3376"/>
        <w:gridCol w:w="26"/>
        <w:gridCol w:w="2126"/>
        <w:gridCol w:w="2137"/>
      </w:tblGrid>
      <w:tr w:rsidR="0081010B" w:rsidRPr="00AD533B" w:rsidTr="00AD533B">
        <w:trPr>
          <w:jc w:val="center"/>
        </w:trPr>
        <w:tc>
          <w:tcPr>
            <w:tcW w:w="938" w:type="dxa"/>
            <w:gridSpan w:val="2"/>
            <w:tcBorders>
              <w:top w:val="single" w:sz="4" w:space="0" w:color="000000"/>
              <w:left w:val="single" w:sz="4" w:space="0" w:color="000000"/>
              <w:bottom w:val="single" w:sz="4" w:space="0" w:color="000000"/>
            </w:tcBorders>
            <w:vAlign w:val="center"/>
          </w:tcPr>
          <w:p w:rsidR="0081010B" w:rsidRPr="00AD533B" w:rsidRDefault="0081010B" w:rsidP="000F3753">
            <w:pPr>
              <w:pStyle w:val="BodyText"/>
              <w:snapToGrid w:val="0"/>
              <w:jc w:val="both"/>
              <w:rPr>
                <w:rFonts w:ascii="Arial" w:hAnsi="Arial"/>
                <w:b/>
                <w:sz w:val="20"/>
                <w:szCs w:val="20"/>
              </w:rPr>
            </w:pPr>
            <w:r w:rsidRPr="00AD533B">
              <w:rPr>
                <w:rFonts w:ascii="Arial" w:hAnsi="Arial"/>
                <w:b/>
                <w:sz w:val="20"/>
                <w:szCs w:val="20"/>
              </w:rPr>
              <w:t>Sl.No.</w:t>
            </w:r>
          </w:p>
        </w:tc>
        <w:tc>
          <w:tcPr>
            <w:tcW w:w="3376" w:type="dxa"/>
            <w:tcBorders>
              <w:top w:val="single" w:sz="4" w:space="0" w:color="000000"/>
              <w:left w:val="single" w:sz="4" w:space="0" w:color="000000"/>
              <w:bottom w:val="single" w:sz="4" w:space="0" w:color="000000"/>
            </w:tcBorders>
            <w:vAlign w:val="center"/>
          </w:tcPr>
          <w:p w:rsidR="0081010B" w:rsidRPr="00AD533B" w:rsidRDefault="0081010B" w:rsidP="000F3753">
            <w:pPr>
              <w:pStyle w:val="BodyText"/>
              <w:snapToGrid w:val="0"/>
              <w:jc w:val="both"/>
              <w:rPr>
                <w:rFonts w:ascii="Arial" w:hAnsi="Arial"/>
                <w:b/>
                <w:sz w:val="20"/>
                <w:szCs w:val="20"/>
              </w:rPr>
            </w:pPr>
            <w:r w:rsidRPr="00AD533B">
              <w:rPr>
                <w:rFonts w:ascii="Arial" w:hAnsi="Arial"/>
                <w:b/>
                <w:sz w:val="20"/>
                <w:szCs w:val="20"/>
              </w:rPr>
              <w:t>Parameters/Pollutants</w:t>
            </w:r>
          </w:p>
        </w:tc>
        <w:tc>
          <w:tcPr>
            <w:tcW w:w="2152" w:type="dxa"/>
            <w:gridSpan w:val="2"/>
            <w:tcBorders>
              <w:top w:val="single" w:sz="4" w:space="0" w:color="000000"/>
              <w:left w:val="single" w:sz="4" w:space="0" w:color="000000"/>
              <w:bottom w:val="single" w:sz="4" w:space="0" w:color="000000"/>
            </w:tcBorders>
            <w:vAlign w:val="center"/>
          </w:tcPr>
          <w:p w:rsidR="0081010B" w:rsidRPr="00AD533B" w:rsidRDefault="0081010B" w:rsidP="000F3753">
            <w:pPr>
              <w:pStyle w:val="BodyText"/>
              <w:snapToGrid w:val="0"/>
              <w:jc w:val="both"/>
              <w:rPr>
                <w:rFonts w:ascii="Arial" w:hAnsi="Arial"/>
                <w:b/>
                <w:sz w:val="20"/>
                <w:szCs w:val="20"/>
              </w:rPr>
            </w:pPr>
            <w:r w:rsidRPr="00AD533B">
              <w:rPr>
                <w:rFonts w:ascii="Arial" w:hAnsi="Arial"/>
                <w:b/>
                <w:sz w:val="20"/>
                <w:szCs w:val="20"/>
              </w:rPr>
              <w:t>Values</w:t>
            </w:r>
          </w:p>
        </w:tc>
        <w:tc>
          <w:tcPr>
            <w:tcW w:w="2137" w:type="dxa"/>
            <w:tcBorders>
              <w:top w:val="single" w:sz="4" w:space="0" w:color="000000"/>
              <w:left w:val="single" w:sz="4" w:space="0" w:color="000000"/>
              <w:bottom w:val="single" w:sz="4" w:space="0" w:color="000000"/>
              <w:right w:val="single" w:sz="4" w:space="0" w:color="000000"/>
            </w:tcBorders>
            <w:vAlign w:val="center"/>
          </w:tcPr>
          <w:p w:rsidR="0081010B" w:rsidRPr="00AD533B" w:rsidRDefault="00AD533B" w:rsidP="00AD533B">
            <w:pPr>
              <w:pStyle w:val="BodyText"/>
              <w:snapToGrid w:val="0"/>
              <w:jc w:val="center"/>
              <w:rPr>
                <w:rFonts w:ascii="Arial" w:hAnsi="Arial"/>
                <w:b/>
                <w:sz w:val="20"/>
                <w:szCs w:val="20"/>
              </w:rPr>
            </w:pPr>
            <w:r>
              <w:rPr>
                <w:rFonts w:ascii="Arial" w:hAnsi="Arial"/>
                <w:b/>
                <w:sz w:val="20"/>
                <w:szCs w:val="20"/>
              </w:rPr>
              <w:t xml:space="preserve">Unit </w:t>
            </w:r>
            <w:r w:rsidR="0081010B" w:rsidRPr="00AD533B">
              <w:rPr>
                <w:rFonts w:ascii="Arial" w:hAnsi="Arial"/>
                <w:b/>
                <w:sz w:val="20"/>
                <w:szCs w:val="20"/>
              </w:rPr>
              <w:t>of measurement</w:t>
            </w:r>
          </w:p>
        </w:tc>
      </w:tr>
      <w:tr w:rsidR="0081010B" w:rsidRPr="00353D22" w:rsidTr="00AD533B">
        <w:trPr>
          <w:jc w:val="center"/>
        </w:trPr>
        <w:tc>
          <w:tcPr>
            <w:tcW w:w="938"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1</w:t>
            </w:r>
          </w:p>
        </w:tc>
        <w:tc>
          <w:tcPr>
            <w:tcW w:w="337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 xml:space="preserve">Bio-chemical Oxygen Demand </w:t>
            </w:r>
          </w:p>
        </w:tc>
        <w:tc>
          <w:tcPr>
            <w:tcW w:w="21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270</w:t>
            </w:r>
          </w:p>
        </w:tc>
        <w:tc>
          <w:tcPr>
            <w:tcW w:w="2137"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Mg/l</w:t>
            </w:r>
          </w:p>
        </w:tc>
      </w:tr>
      <w:tr w:rsidR="0081010B" w:rsidRPr="00353D22" w:rsidTr="00AD533B">
        <w:trPr>
          <w:jc w:val="center"/>
        </w:trPr>
        <w:tc>
          <w:tcPr>
            <w:tcW w:w="938"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2</w:t>
            </w:r>
          </w:p>
        </w:tc>
        <w:tc>
          <w:tcPr>
            <w:tcW w:w="337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Total suspended solids</w:t>
            </w:r>
          </w:p>
        </w:tc>
        <w:tc>
          <w:tcPr>
            <w:tcW w:w="21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346</w:t>
            </w:r>
          </w:p>
        </w:tc>
        <w:tc>
          <w:tcPr>
            <w:tcW w:w="2137"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snapToGrid w:val="0"/>
              <w:jc w:val="both"/>
              <w:rPr>
                <w:rFonts w:ascii="Arial" w:hAnsi="Arial" w:cs="Arial"/>
                <w:sz w:val="20"/>
                <w:szCs w:val="20"/>
              </w:rPr>
            </w:pPr>
            <w:r w:rsidRPr="00353D22">
              <w:rPr>
                <w:rFonts w:ascii="Arial" w:hAnsi="Arial" w:cs="Arial"/>
                <w:sz w:val="20"/>
                <w:szCs w:val="20"/>
              </w:rPr>
              <w:t>Mg/l</w:t>
            </w:r>
          </w:p>
        </w:tc>
      </w:tr>
      <w:tr w:rsidR="0081010B" w:rsidRPr="00353D22" w:rsidTr="00AD533B">
        <w:trPr>
          <w:jc w:val="center"/>
        </w:trPr>
        <w:tc>
          <w:tcPr>
            <w:tcW w:w="938"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3</w:t>
            </w:r>
          </w:p>
        </w:tc>
        <w:tc>
          <w:tcPr>
            <w:tcW w:w="337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Total dissolved solids</w:t>
            </w:r>
          </w:p>
        </w:tc>
        <w:tc>
          <w:tcPr>
            <w:tcW w:w="21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1034</w:t>
            </w:r>
          </w:p>
        </w:tc>
        <w:tc>
          <w:tcPr>
            <w:tcW w:w="2137"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snapToGrid w:val="0"/>
              <w:jc w:val="both"/>
              <w:rPr>
                <w:rFonts w:ascii="Arial" w:hAnsi="Arial" w:cs="Arial"/>
                <w:sz w:val="20"/>
                <w:szCs w:val="20"/>
              </w:rPr>
            </w:pPr>
            <w:r w:rsidRPr="00353D22">
              <w:rPr>
                <w:rFonts w:ascii="Arial" w:hAnsi="Arial" w:cs="Arial"/>
                <w:sz w:val="20"/>
                <w:szCs w:val="20"/>
              </w:rPr>
              <w:t>Mg/l</w:t>
            </w:r>
          </w:p>
        </w:tc>
      </w:tr>
      <w:tr w:rsidR="0081010B" w:rsidRPr="00353D22" w:rsidTr="00AD533B">
        <w:trPr>
          <w:jc w:val="center"/>
        </w:trPr>
        <w:tc>
          <w:tcPr>
            <w:tcW w:w="938"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4</w:t>
            </w:r>
          </w:p>
        </w:tc>
        <w:tc>
          <w:tcPr>
            <w:tcW w:w="337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 xml:space="preserve">Chemical oxygen demand </w:t>
            </w:r>
          </w:p>
        </w:tc>
        <w:tc>
          <w:tcPr>
            <w:tcW w:w="21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400</w:t>
            </w:r>
          </w:p>
        </w:tc>
        <w:tc>
          <w:tcPr>
            <w:tcW w:w="2137"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snapToGrid w:val="0"/>
              <w:jc w:val="both"/>
              <w:rPr>
                <w:rFonts w:ascii="Arial" w:hAnsi="Arial" w:cs="Arial"/>
                <w:sz w:val="20"/>
                <w:szCs w:val="20"/>
              </w:rPr>
            </w:pPr>
            <w:r w:rsidRPr="00353D22">
              <w:rPr>
                <w:rFonts w:ascii="Arial" w:hAnsi="Arial" w:cs="Arial"/>
                <w:sz w:val="20"/>
                <w:szCs w:val="20"/>
              </w:rPr>
              <w:t>Mg/l</w:t>
            </w:r>
          </w:p>
        </w:tc>
      </w:tr>
      <w:tr w:rsidR="0081010B" w:rsidRPr="00353D22" w:rsidTr="00AD533B">
        <w:trPr>
          <w:jc w:val="center"/>
        </w:trPr>
        <w:tc>
          <w:tcPr>
            <w:tcW w:w="938"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5</w:t>
            </w:r>
          </w:p>
        </w:tc>
        <w:tc>
          <w:tcPr>
            <w:tcW w:w="337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pH</w:t>
            </w:r>
          </w:p>
        </w:tc>
        <w:tc>
          <w:tcPr>
            <w:tcW w:w="21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7.34</w:t>
            </w:r>
          </w:p>
        </w:tc>
        <w:tc>
          <w:tcPr>
            <w:tcW w:w="2137"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snapToGrid w:val="0"/>
              <w:jc w:val="both"/>
              <w:rPr>
                <w:rFonts w:ascii="Arial" w:hAnsi="Arial" w:cs="Arial"/>
                <w:sz w:val="20"/>
                <w:szCs w:val="20"/>
              </w:rPr>
            </w:pPr>
          </w:p>
        </w:tc>
      </w:tr>
      <w:tr w:rsidR="0081010B" w:rsidRPr="00353D22" w:rsidTr="00AD533B">
        <w:trPr>
          <w:jc w:val="center"/>
        </w:trPr>
        <w:tc>
          <w:tcPr>
            <w:tcW w:w="919"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6</w:t>
            </w:r>
          </w:p>
        </w:tc>
        <w:tc>
          <w:tcPr>
            <w:tcW w:w="3421" w:type="dxa"/>
            <w:gridSpan w:val="3"/>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 xml:space="preserve">Oil and grease </w:t>
            </w:r>
          </w:p>
        </w:tc>
        <w:tc>
          <w:tcPr>
            <w:tcW w:w="212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35</w:t>
            </w:r>
          </w:p>
        </w:tc>
        <w:tc>
          <w:tcPr>
            <w:tcW w:w="2137"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snapToGrid w:val="0"/>
              <w:jc w:val="both"/>
              <w:rPr>
                <w:rFonts w:ascii="Arial" w:hAnsi="Arial" w:cs="Arial"/>
                <w:sz w:val="20"/>
                <w:szCs w:val="20"/>
              </w:rPr>
            </w:pPr>
            <w:r w:rsidRPr="00353D22">
              <w:rPr>
                <w:rFonts w:ascii="Arial" w:hAnsi="Arial" w:cs="Arial"/>
                <w:sz w:val="20"/>
                <w:szCs w:val="20"/>
              </w:rPr>
              <w:t>Mg/l</w:t>
            </w:r>
          </w:p>
        </w:tc>
      </w:tr>
      <w:tr w:rsidR="0081010B" w:rsidRPr="00353D22" w:rsidTr="00AD533B">
        <w:trPr>
          <w:jc w:val="center"/>
        </w:trPr>
        <w:tc>
          <w:tcPr>
            <w:tcW w:w="919"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7</w:t>
            </w:r>
          </w:p>
        </w:tc>
        <w:tc>
          <w:tcPr>
            <w:tcW w:w="3421" w:type="dxa"/>
            <w:gridSpan w:val="3"/>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Chloride as Cl</w:t>
            </w:r>
          </w:p>
        </w:tc>
        <w:tc>
          <w:tcPr>
            <w:tcW w:w="212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225</w:t>
            </w:r>
          </w:p>
        </w:tc>
        <w:tc>
          <w:tcPr>
            <w:tcW w:w="2137"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snapToGrid w:val="0"/>
              <w:jc w:val="both"/>
              <w:rPr>
                <w:rFonts w:ascii="Arial" w:hAnsi="Arial" w:cs="Arial"/>
                <w:sz w:val="20"/>
                <w:szCs w:val="20"/>
              </w:rPr>
            </w:pPr>
            <w:r w:rsidRPr="00353D22">
              <w:rPr>
                <w:rFonts w:ascii="Arial" w:hAnsi="Arial" w:cs="Arial"/>
                <w:sz w:val="20"/>
                <w:szCs w:val="20"/>
              </w:rPr>
              <w:t>Mg/l</w:t>
            </w:r>
          </w:p>
        </w:tc>
      </w:tr>
      <w:tr w:rsidR="0081010B" w:rsidRPr="00353D22" w:rsidTr="00AD533B">
        <w:trPr>
          <w:jc w:val="center"/>
        </w:trPr>
        <w:tc>
          <w:tcPr>
            <w:tcW w:w="919"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8</w:t>
            </w:r>
          </w:p>
        </w:tc>
        <w:tc>
          <w:tcPr>
            <w:tcW w:w="3421" w:type="dxa"/>
            <w:gridSpan w:val="3"/>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Sulphate as SO</w:t>
            </w:r>
            <w:r w:rsidRPr="00353D22">
              <w:rPr>
                <w:rFonts w:ascii="Arial" w:hAnsi="Arial"/>
                <w:sz w:val="18"/>
                <w:szCs w:val="20"/>
              </w:rPr>
              <w:t>4</w:t>
            </w:r>
          </w:p>
        </w:tc>
        <w:tc>
          <w:tcPr>
            <w:tcW w:w="212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89</w:t>
            </w:r>
          </w:p>
        </w:tc>
        <w:tc>
          <w:tcPr>
            <w:tcW w:w="2137"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Mg/l</w:t>
            </w:r>
          </w:p>
        </w:tc>
      </w:tr>
    </w:tbl>
    <w:p w:rsidR="0081010B" w:rsidRDefault="0081010B" w:rsidP="000F3753">
      <w:pPr>
        <w:pStyle w:val="BodyText"/>
        <w:ind w:left="900"/>
        <w:jc w:val="both"/>
        <w:rPr>
          <w:rFonts w:ascii="Arial" w:hAnsi="Arial"/>
          <w:sz w:val="20"/>
          <w:szCs w:val="20"/>
        </w:rPr>
      </w:pPr>
    </w:p>
    <w:p w:rsidR="00D85091" w:rsidRDefault="00D85091" w:rsidP="000F3753">
      <w:pPr>
        <w:pStyle w:val="BodyText"/>
        <w:keepNext w:val="0"/>
        <w:keepLines w:val="0"/>
        <w:tabs>
          <w:tab w:val="clear" w:pos="5760"/>
        </w:tabs>
        <w:ind w:left="720"/>
        <w:jc w:val="both"/>
        <w:rPr>
          <w:rFonts w:ascii="Arial" w:hAnsi="Arial"/>
          <w:sz w:val="20"/>
          <w:szCs w:val="20"/>
        </w:rPr>
      </w:pPr>
    </w:p>
    <w:p w:rsidR="00D85091" w:rsidRPr="0003224C" w:rsidRDefault="00AD533B" w:rsidP="00AD533B">
      <w:pPr>
        <w:pStyle w:val="BodyText"/>
        <w:keepNext w:val="0"/>
        <w:keepLines w:val="0"/>
        <w:tabs>
          <w:tab w:val="clear" w:pos="5760"/>
        </w:tabs>
        <w:spacing w:line="360" w:lineRule="auto"/>
        <w:jc w:val="both"/>
        <w:rPr>
          <w:rFonts w:ascii="Arial" w:hAnsi="Arial"/>
          <w:sz w:val="20"/>
          <w:szCs w:val="20"/>
        </w:rPr>
      </w:pPr>
      <w:r>
        <w:rPr>
          <w:rFonts w:ascii="Arial" w:hAnsi="Arial"/>
          <w:b/>
          <w:bCs/>
          <w:sz w:val="20"/>
          <w:szCs w:val="20"/>
        </w:rPr>
        <w:t xml:space="preserve"> </w:t>
      </w:r>
      <w:r w:rsidR="00D85091" w:rsidRPr="0003224C">
        <w:rPr>
          <w:rFonts w:ascii="Arial" w:hAnsi="Arial"/>
          <w:b/>
          <w:bCs/>
          <w:sz w:val="20"/>
          <w:szCs w:val="20"/>
        </w:rPr>
        <w:t>Treated Effluent Quality</w:t>
      </w:r>
    </w:p>
    <w:p w:rsidR="0081010B" w:rsidRDefault="0081010B" w:rsidP="00AD533B">
      <w:pPr>
        <w:pStyle w:val="BodyText"/>
        <w:keepNext w:val="0"/>
        <w:keepLines w:val="0"/>
        <w:tabs>
          <w:tab w:val="clear" w:pos="5760"/>
        </w:tabs>
        <w:ind w:left="720"/>
        <w:jc w:val="both"/>
        <w:rPr>
          <w:rFonts w:ascii="Arial" w:hAnsi="Arial"/>
          <w:sz w:val="20"/>
          <w:szCs w:val="20"/>
        </w:rPr>
      </w:pPr>
      <w:r w:rsidRPr="0003224C">
        <w:rPr>
          <w:rFonts w:ascii="Arial" w:hAnsi="Arial"/>
          <w:sz w:val="20"/>
          <w:szCs w:val="20"/>
        </w:rPr>
        <w:t>The contractor shall design the process in such a way that the treated effluent quality attains the following limits or even better. The treated sewage shall meet the latest discharge norms as prescribed by the CPCB/TNPCB.</w:t>
      </w:r>
    </w:p>
    <w:p w:rsidR="0081010B" w:rsidRPr="0003224C" w:rsidRDefault="0081010B" w:rsidP="000F3753">
      <w:pPr>
        <w:pStyle w:val="BodyText"/>
        <w:keepNext w:val="0"/>
        <w:keepLines w:val="0"/>
        <w:tabs>
          <w:tab w:val="clear" w:pos="5760"/>
        </w:tabs>
        <w:ind w:left="720"/>
        <w:jc w:val="both"/>
        <w:rPr>
          <w:rFonts w:ascii="Arial" w:hAnsi="Arial"/>
          <w:sz w:val="20"/>
          <w:szCs w:val="20"/>
        </w:rPr>
      </w:pPr>
    </w:p>
    <w:p w:rsidR="0081010B" w:rsidRPr="007513E4" w:rsidRDefault="0081010B" w:rsidP="000F3753">
      <w:pPr>
        <w:pStyle w:val="BodyText"/>
        <w:jc w:val="both"/>
        <w:rPr>
          <w:rFonts w:ascii="Arial" w:hAnsi="Arial"/>
          <w:b/>
          <w:sz w:val="20"/>
          <w:szCs w:val="20"/>
        </w:rPr>
      </w:pPr>
      <w:r w:rsidRPr="007513E4">
        <w:rPr>
          <w:rFonts w:ascii="Arial" w:hAnsi="Arial"/>
          <w:b/>
          <w:sz w:val="20"/>
          <w:szCs w:val="20"/>
        </w:rPr>
        <w:t>Table</w:t>
      </w:r>
      <w:r w:rsidR="002B3EC5">
        <w:rPr>
          <w:rFonts w:ascii="Arial" w:hAnsi="Arial"/>
          <w:b/>
          <w:sz w:val="20"/>
          <w:szCs w:val="20"/>
        </w:rPr>
        <w:t xml:space="preserve"> 6</w:t>
      </w:r>
      <w:r w:rsidRPr="007513E4">
        <w:rPr>
          <w:rFonts w:ascii="Arial" w:hAnsi="Arial"/>
          <w:b/>
          <w:sz w:val="20"/>
          <w:szCs w:val="20"/>
        </w:rPr>
        <w:t>. Treated effluent parameters</w:t>
      </w:r>
      <w:r w:rsidRPr="007513E4">
        <w:rPr>
          <w:rFonts w:ascii="Arial" w:hAnsi="Arial"/>
          <w:b/>
          <w:sz w:val="20"/>
          <w:szCs w:val="20"/>
        </w:rPr>
        <w:tab/>
      </w:r>
    </w:p>
    <w:p w:rsidR="0081010B" w:rsidRPr="00AD533B" w:rsidRDefault="0081010B" w:rsidP="000F3753">
      <w:pPr>
        <w:pStyle w:val="BodyText"/>
        <w:jc w:val="both"/>
        <w:rPr>
          <w:rFonts w:ascii="Arial" w:hAnsi="Arial"/>
          <w:b/>
          <w:sz w:val="20"/>
          <w:szCs w:val="20"/>
        </w:rPr>
      </w:pPr>
    </w:p>
    <w:tbl>
      <w:tblPr>
        <w:tblW w:w="0" w:type="auto"/>
        <w:jc w:val="center"/>
        <w:tblInd w:w="-235" w:type="dxa"/>
        <w:tblLayout w:type="fixed"/>
        <w:tblLook w:val="0000"/>
      </w:tblPr>
      <w:tblGrid>
        <w:gridCol w:w="1033"/>
        <w:gridCol w:w="19"/>
        <w:gridCol w:w="3376"/>
        <w:gridCol w:w="26"/>
        <w:gridCol w:w="2126"/>
        <w:gridCol w:w="2080"/>
      </w:tblGrid>
      <w:tr w:rsidR="0081010B" w:rsidRPr="00AD533B" w:rsidTr="00AD533B">
        <w:trPr>
          <w:jc w:val="center"/>
        </w:trPr>
        <w:tc>
          <w:tcPr>
            <w:tcW w:w="1052" w:type="dxa"/>
            <w:gridSpan w:val="2"/>
            <w:tcBorders>
              <w:top w:val="single" w:sz="4" w:space="0" w:color="000000"/>
              <w:left w:val="single" w:sz="4" w:space="0" w:color="000000"/>
              <w:bottom w:val="single" w:sz="4" w:space="0" w:color="000000"/>
            </w:tcBorders>
            <w:vAlign w:val="center"/>
          </w:tcPr>
          <w:p w:rsidR="0081010B" w:rsidRPr="00AD533B" w:rsidRDefault="0081010B" w:rsidP="000F3753">
            <w:pPr>
              <w:pStyle w:val="BodyText"/>
              <w:snapToGrid w:val="0"/>
              <w:jc w:val="both"/>
              <w:rPr>
                <w:rFonts w:ascii="Arial" w:hAnsi="Arial"/>
                <w:b/>
                <w:sz w:val="20"/>
                <w:szCs w:val="20"/>
              </w:rPr>
            </w:pPr>
            <w:r w:rsidRPr="00AD533B">
              <w:rPr>
                <w:rFonts w:ascii="Arial" w:hAnsi="Arial"/>
                <w:b/>
                <w:sz w:val="20"/>
                <w:szCs w:val="20"/>
              </w:rPr>
              <w:t>Sl.No.</w:t>
            </w:r>
          </w:p>
        </w:tc>
        <w:tc>
          <w:tcPr>
            <w:tcW w:w="3376" w:type="dxa"/>
            <w:tcBorders>
              <w:top w:val="single" w:sz="4" w:space="0" w:color="000000"/>
              <w:left w:val="single" w:sz="4" w:space="0" w:color="000000"/>
              <w:bottom w:val="single" w:sz="4" w:space="0" w:color="000000"/>
            </w:tcBorders>
            <w:vAlign w:val="center"/>
          </w:tcPr>
          <w:p w:rsidR="0081010B" w:rsidRPr="00AD533B" w:rsidRDefault="0081010B" w:rsidP="000F3753">
            <w:pPr>
              <w:pStyle w:val="BodyText"/>
              <w:snapToGrid w:val="0"/>
              <w:jc w:val="both"/>
              <w:rPr>
                <w:rFonts w:ascii="Arial" w:hAnsi="Arial"/>
                <w:b/>
                <w:sz w:val="20"/>
                <w:szCs w:val="20"/>
              </w:rPr>
            </w:pPr>
            <w:r w:rsidRPr="00AD533B">
              <w:rPr>
                <w:rFonts w:ascii="Arial" w:hAnsi="Arial"/>
                <w:b/>
                <w:sz w:val="20"/>
                <w:szCs w:val="20"/>
              </w:rPr>
              <w:t>Parameters/Pollutants</w:t>
            </w:r>
          </w:p>
        </w:tc>
        <w:tc>
          <w:tcPr>
            <w:tcW w:w="2152" w:type="dxa"/>
            <w:gridSpan w:val="2"/>
            <w:tcBorders>
              <w:top w:val="single" w:sz="4" w:space="0" w:color="000000"/>
              <w:left w:val="single" w:sz="4" w:space="0" w:color="000000"/>
              <w:bottom w:val="single" w:sz="4" w:space="0" w:color="000000"/>
            </w:tcBorders>
            <w:vAlign w:val="center"/>
          </w:tcPr>
          <w:p w:rsidR="0081010B" w:rsidRPr="00AD533B" w:rsidRDefault="0081010B" w:rsidP="000F3753">
            <w:pPr>
              <w:pStyle w:val="BodyText"/>
              <w:snapToGrid w:val="0"/>
              <w:jc w:val="both"/>
              <w:rPr>
                <w:rFonts w:ascii="Arial" w:hAnsi="Arial"/>
                <w:b/>
                <w:sz w:val="20"/>
                <w:szCs w:val="20"/>
              </w:rPr>
            </w:pPr>
            <w:r w:rsidRPr="00AD533B">
              <w:rPr>
                <w:rFonts w:ascii="Arial" w:hAnsi="Arial"/>
                <w:b/>
                <w:sz w:val="20"/>
                <w:szCs w:val="20"/>
              </w:rPr>
              <w:t>Values</w:t>
            </w:r>
          </w:p>
        </w:tc>
        <w:tc>
          <w:tcPr>
            <w:tcW w:w="2080" w:type="dxa"/>
            <w:tcBorders>
              <w:top w:val="single" w:sz="4" w:space="0" w:color="000000"/>
              <w:left w:val="single" w:sz="4" w:space="0" w:color="000000"/>
              <w:bottom w:val="single" w:sz="4" w:space="0" w:color="000000"/>
              <w:right w:val="single" w:sz="4" w:space="0" w:color="000000"/>
            </w:tcBorders>
            <w:vAlign w:val="center"/>
          </w:tcPr>
          <w:p w:rsidR="0081010B" w:rsidRPr="00AD533B" w:rsidRDefault="0081010B" w:rsidP="00AD533B">
            <w:pPr>
              <w:pStyle w:val="BodyText"/>
              <w:snapToGrid w:val="0"/>
              <w:jc w:val="center"/>
              <w:rPr>
                <w:rFonts w:ascii="Arial" w:hAnsi="Arial"/>
                <w:b/>
                <w:sz w:val="20"/>
                <w:szCs w:val="20"/>
              </w:rPr>
            </w:pPr>
            <w:r w:rsidRPr="00AD533B">
              <w:rPr>
                <w:rFonts w:ascii="Arial" w:hAnsi="Arial"/>
                <w:b/>
                <w:sz w:val="20"/>
                <w:szCs w:val="20"/>
              </w:rPr>
              <w:t>Unit of measurement</w:t>
            </w:r>
          </w:p>
        </w:tc>
      </w:tr>
      <w:tr w:rsidR="0081010B" w:rsidRPr="00353D22" w:rsidTr="00AD533B">
        <w:trPr>
          <w:jc w:val="center"/>
        </w:trPr>
        <w:tc>
          <w:tcPr>
            <w:tcW w:w="10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1</w:t>
            </w:r>
          </w:p>
        </w:tc>
        <w:tc>
          <w:tcPr>
            <w:tcW w:w="337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Bio-chemical Oxygen Demand (as BODs)</w:t>
            </w:r>
          </w:p>
        </w:tc>
        <w:tc>
          <w:tcPr>
            <w:tcW w:w="21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10 maximum</w:t>
            </w:r>
          </w:p>
        </w:tc>
        <w:tc>
          <w:tcPr>
            <w:tcW w:w="2080"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Mg/l</w:t>
            </w:r>
          </w:p>
        </w:tc>
      </w:tr>
      <w:tr w:rsidR="0081010B" w:rsidRPr="00353D22" w:rsidTr="00AD533B">
        <w:trPr>
          <w:jc w:val="center"/>
        </w:trPr>
        <w:tc>
          <w:tcPr>
            <w:tcW w:w="10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2</w:t>
            </w:r>
          </w:p>
        </w:tc>
        <w:tc>
          <w:tcPr>
            <w:tcW w:w="337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Total suspended solids</w:t>
            </w:r>
          </w:p>
        </w:tc>
        <w:tc>
          <w:tcPr>
            <w:tcW w:w="21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20 maximum</w:t>
            </w:r>
          </w:p>
        </w:tc>
        <w:tc>
          <w:tcPr>
            <w:tcW w:w="2080"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snapToGrid w:val="0"/>
              <w:jc w:val="both"/>
              <w:rPr>
                <w:rFonts w:ascii="Arial" w:hAnsi="Arial" w:cs="Arial"/>
                <w:sz w:val="20"/>
                <w:szCs w:val="20"/>
              </w:rPr>
            </w:pPr>
            <w:r w:rsidRPr="00353D22">
              <w:rPr>
                <w:rFonts w:ascii="Arial" w:hAnsi="Arial" w:cs="Arial"/>
                <w:sz w:val="20"/>
                <w:szCs w:val="20"/>
              </w:rPr>
              <w:t>Mg/l</w:t>
            </w:r>
          </w:p>
        </w:tc>
      </w:tr>
      <w:tr w:rsidR="0081010B" w:rsidRPr="00353D22" w:rsidTr="00AD533B">
        <w:trPr>
          <w:jc w:val="center"/>
        </w:trPr>
        <w:tc>
          <w:tcPr>
            <w:tcW w:w="10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3</w:t>
            </w:r>
          </w:p>
        </w:tc>
        <w:tc>
          <w:tcPr>
            <w:tcW w:w="337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 xml:space="preserve">Chemical oxygen demand </w:t>
            </w:r>
          </w:p>
        </w:tc>
        <w:tc>
          <w:tcPr>
            <w:tcW w:w="21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50 maximum</w:t>
            </w:r>
          </w:p>
        </w:tc>
        <w:tc>
          <w:tcPr>
            <w:tcW w:w="2080"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snapToGrid w:val="0"/>
              <w:jc w:val="both"/>
              <w:rPr>
                <w:rFonts w:ascii="Arial" w:hAnsi="Arial" w:cs="Arial"/>
                <w:sz w:val="20"/>
                <w:szCs w:val="20"/>
              </w:rPr>
            </w:pPr>
            <w:r w:rsidRPr="00353D22">
              <w:rPr>
                <w:rFonts w:ascii="Arial" w:hAnsi="Arial" w:cs="Arial"/>
                <w:sz w:val="20"/>
                <w:szCs w:val="20"/>
              </w:rPr>
              <w:t>Mg/l</w:t>
            </w:r>
          </w:p>
        </w:tc>
      </w:tr>
      <w:tr w:rsidR="0081010B" w:rsidRPr="00353D22" w:rsidTr="00AD533B">
        <w:trPr>
          <w:jc w:val="center"/>
        </w:trPr>
        <w:tc>
          <w:tcPr>
            <w:tcW w:w="10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4</w:t>
            </w:r>
          </w:p>
        </w:tc>
        <w:tc>
          <w:tcPr>
            <w:tcW w:w="337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pH</w:t>
            </w:r>
          </w:p>
        </w:tc>
        <w:tc>
          <w:tcPr>
            <w:tcW w:w="2152" w:type="dxa"/>
            <w:gridSpan w:val="2"/>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5.5 - 9.0</w:t>
            </w:r>
          </w:p>
        </w:tc>
        <w:tc>
          <w:tcPr>
            <w:tcW w:w="2080"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snapToGrid w:val="0"/>
              <w:jc w:val="both"/>
              <w:rPr>
                <w:rFonts w:ascii="Arial" w:hAnsi="Arial" w:cs="Arial"/>
                <w:sz w:val="20"/>
                <w:szCs w:val="20"/>
              </w:rPr>
            </w:pPr>
          </w:p>
        </w:tc>
      </w:tr>
      <w:tr w:rsidR="0081010B" w:rsidRPr="00353D22" w:rsidTr="00AD533B">
        <w:trPr>
          <w:jc w:val="center"/>
        </w:trPr>
        <w:tc>
          <w:tcPr>
            <w:tcW w:w="1033"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5</w:t>
            </w:r>
          </w:p>
        </w:tc>
        <w:tc>
          <w:tcPr>
            <w:tcW w:w="3421" w:type="dxa"/>
            <w:gridSpan w:val="3"/>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 xml:space="preserve">Oil and grease </w:t>
            </w:r>
          </w:p>
        </w:tc>
        <w:tc>
          <w:tcPr>
            <w:tcW w:w="212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 xml:space="preserve"> 5 maximum</w:t>
            </w:r>
          </w:p>
        </w:tc>
        <w:tc>
          <w:tcPr>
            <w:tcW w:w="2080"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snapToGrid w:val="0"/>
              <w:jc w:val="both"/>
              <w:rPr>
                <w:rFonts w:ascii="Arial" w:hAnsi="Arial" w:cs="Arial"/>
                <w:sz w:val="20"/>
                <w:szCs w:val="20"/>
              </w:rPr>
            </w:pPr>
            <w:r w:rsidRPr="00353D22">
              <w:rPr>
                <w:rFonts w:ascii="Arial" w:hAnsi="Arial" w:cs="Arial"/>
                <w:sz w:val="20"/>
                <w:szCs w:val="20"/>
              </w:rPr>
              <w:t>Mg/l</w:t>
            </w:r>
          </w:p>
        </w:tc>
      </w:tr>
      <w:tr w:rsidR="0081010B" w:rsidRPr="00353D22" w:rsidTr="00AD533B">
        <w:trPr>
          <w:jc w:val="center"/>
        </w:trPr>
        <w:tc>
          <w:tcPr>
            <w:tcW w:w="1033"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6</w:t>
            </w:r>
          </w:p>
        </w:tc>
        <w:tc>
          <w:tcPr>
            <w:tcW w:w="3421" w:type="dxa"/>
            <w:gridSpan w:val="3"/>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 xml:space="preserve">Nitrogen </w:t>
            </w:r>
          </w:p>
        </w:tc>
        <w:tc>
          <w:tcPr>
            <w:tcW w:w="212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10 maximum</w:t>
            </w:r>
          </w:p>
        </w:tc>
        <w:tc>
          <w:tcPr>
            <w:tcW w:w="2080"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snapToGrid w:val="0"/>
              <w:jc w:val="both"/>
              <w:rPr>
                <w:rFonts w:ascii="Arial" w:hAnsi="Arial" w:cs="Arial"/>
                <w:sz w:val="20"/>
                <w:szCs w:val="20"/>
              </w:rPr>
            </w:pPr>
            <w:r w:rsidRPr="00353D22">
              <w:rPr>
                <w:rFonts w:ascii="Arial" w:hAnsi="Arial" w:cs="Arial"/>
                <w:sz w:val="20"/>
                <w:szCs w:val="20"/>
              </w:rPr>
              <w:t>Mg/l</w:t>
            </w:r>
          </w:p>
        </w:tc>
      </w:tr>
      <w:tr w:rsidR="0081010B" w:rsidRPr="00353D22" w:rsidTr="00AD533B">
        <w:trPr>
          <w:jc w:val="center"/>
        </w:trPr>
        <w:tc>
          <w:tcPr>
            <w:tcW w:w="1033"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7</w:t>
            </w:r>
          </w:p>
        </w:tc>
        <w:tc>
          <w:tcPr>
            <w:tcW w:w="3421" w:type="dxa"/>
            <w:gridSpan w:val="3"/>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 xml:space="preserve"> Phosphorous </w:t>
            </w:r>
          </w:p>
        </w:tc>
        <w:tc>
          <w:tcPr>
            <w:tcW w:w="212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 xml:space="preserve">        1 maximum</w:t>
            </w:r>
          </w:p>
        </w:tc>
        <w:tc>
          <w:tcPr>
            <w:tcW w:w="2080"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Mg/l</w:t>
            </w:r>
          </w:p>
        </w:tc>
      </w:tr>
      <w:tr w:rsidR="0081010B" w:rsidRPr="00353D22" w:rsidTr="00AD533B">
        <w:trPr>
          <w:jc w:val="center"/>
        </w:trPr>
        <w:tc>
          <w:tcPr>
            <w:tcW w:w="1033"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8</w:t>
            </w:r>
          </w:p>
        </w:tc>
        <w:tc>
          <w:tcPr>
            <w:tcW w:w="3421" w:type="dxa"/>
            <w:gridSpan w:val="3"/>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 xml:space="preserve"> Fecal Coli forms (MPN/100ml) </w:t>
            </w:r>
          </w:p>
        </w:tc>
        <w:tc>
          <w:tcPr>
            <w:tcW w:w="2126" w:type="dxa"/>
            <w:tcBorders>
              <w:top w:val="single" w:sz="4" w:space="0" w:color="000000"/>
              <w:left w:val="single" w:sz="4" w:space="0" w:color="000000"/>
              <w:bottom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230 maximum.</w:t>
            </w:r>
          </w:p>
        </w:tc>
        <w:tc>
          <w:tcPr>
            <w:tcW w:w="2080" w:type="dxa"/>
            <w:tcBorders>
              <w:top w:val="single" w:sz="4" w:space="0" w:color="000000"/>
              <w:left w:val="single" w:sz="4" w:space="0" w:color="000000"/>
              <w:bottom w:val="single" w:sz="4" w:space="0" w:color="000000"/>
              <w:right w:val="single" w:sz="4" w:space="0" w:color="000000"/>
            </w:tcBorders>
          </w:tcPr>
          <w:p w:rsidR="0081010B" w:rsidRPr="00353D22" w:rsidRDefault="0081010B" w:rsidP="000F3753">
            <w:pPr>
              <w:pStyle w:val="BodyText"/>
              <w:snapToGrid w:val="0"/>
              <w:jc w:val="both"/>
              <w:rPr>
                <w:rFonts w:ascii="Arial" w:hAnsi="Arial"/>
                <w:sz w:val="20"/>
                <w:szCs w:val="20"/>
              </w:rPr>
            </w:pPr>
            <w:r w:rsidRPr="00353D22">
              <w:rPr>
                <w:rFonts w:ascii="Arial" w:hAnsi="Arial"/>
                <w:sz w:val="20"/>
                <w:szCs w:val="20"/>
              </w:rPr>
              <w:t>MPN/100ML</w:t>
            </w:r>
          </w:p>
        </w:tc>
      </w:tr>
    </w:tbl>
    <w:p w:rsidR="00AD533B" w:rsidRDefault="00AD533B" w:rsidP="000F3753">
      <w:pPr>
        <w:jc w:val="both"/>
        <w:rPr>
          <w:rFonts w:ascii="Arial" w:hAnsi="Arial" w:cs="Arial"/>
          <w:sz w:val="20"/>
          <w:szCs w:val="20"/>
        </w:rPr>
      </w:pPr>
    </w:p>
    <w:p w:rsidR="002A0001" w:rsidRDefault="002A0001" w:rsidP="000F3753">
      <w:pPr>
        <w:jc w:val="both"/>
        <w:rPr>
          <w:rFonts w:ascii="Arial" w:hAnsi="Arial" w:cs="Arial"/>
          <w:sz w:val="20"/>
          <w:szCs w:val="20"/>
        </w:rPr>
      </w:pPr>
    </w:p>
    <w:p w:rsidR="0081010B" w:rsidRPr="007513E4" w:rsidRDefault="0081010B" w:rsidP="000F3753">
      <w:pPr>
        <w:jc w:val="both"/>
        <w:rPr>
          <w:rFonts w:ascii="Arial" w:hAnsi="Arial" w:cs="Arial"/>
          <w:b/>
          <w:sz w:val="20"/>
          <w:szCs w:val="20"/>
        </w:rPr>
      </w:pPr>
      <w:r w:rsidRPr="007513E4">
        <w:rPr>
          <w:rFonts w:ascii="Arial" w:hAnsi="Arial" w:cs="Arial"/>
          <w:b/>
          <w:sz w:val="20"/>
          <w:szCs w:val="20"/>
        </w:rPr>
        <w:t xml:space="preserve">Table </w:t>
      </w:r>
      <w:r w:rsidR="002B3EC5">
        <w:rPr>
          <w:rFonts w:ascii="Arial" w:hAnsi="Arial" w:cs="Arial"/>
          <w:b/>
          <w:sz w:val="20"/>
          <w:szCs w:val="20"/>
        </w:rPr>
        <w:t>7</w:t>
      </w:r>
      <w:r w:rsidRPr="007513E4">
        <w:rPr>
          <w:rFonts w:ascii="Arial" w:hAnsi="Arial" w:cs="Arial"/>
          <w:b/>
          <w:sz w:val="20"/>
          <w:szCs w:val="20"/>
        </w:rPr>
        <w:t>.Sampling methods and frequency for the evaluation of the performance of the Works</w:t>
      </w:r>
    </w:p>
    <w:p w:rsidR="0081010B" w:rsidRDefault="0081010B" w:rsidP="000F3753">
      <w:pPr>
        <w:jc w:val="both"/>
        <w:rPr>
          <w:rFonts w:ascii="Arial" w:hAnsi="Arial" w:cs="Arial"/>
          <w:sz w:val="20"/>
          <w:szCs w:val="20"/>
        </w:rPr>
      </w:pPr>
    </w:p>
    <w:tbl>
      <w:tblPr>
        <w:tblStyle w:val="TableGrid"/>
        <w:tblW w:w="0" w:type="auto"/>
        <w:jc w:val="center"/>
        <w:tblLook w:val="04A0"/>
      </w:tblPr>
      <w:tblGrid>
        <w:gridCol w:w="526"/>
        <w:gridCol w:w="1476"/>
        <w:gridCol w:w="1435"/>
        <w:gridCol w:w="1781"/>
        <w:gridCol w:w="1330"/>
        <w:gridCol w:w="852"/>
        <w:gridCol w:w="1559"/>
      </w:tblGrid>
      <w:tr w:rsidR="0081010B" w:rsidTr="00DC0F38">
        <w:trPr>
          <w:jc w:val="center"/>
        </w:trPr>
        <w:tc>
          <w:tcPr>
            <w:tcW w:w="526" w:type="dxa"/>
            <w:vAlign w:val="center"/>
          </w:tcPr>
          <w:p w:rsidR="0081010B" w:rsidRPr="00AD533B" w:rsidRDefault="0081010B" w:rsidP="00AD533B">
            <w:pPr>
              <w:pStyle w:val="Default"/>
              <w:jc w:val="center"/>
              <w:rPr>
                <w:b/>
                <w:sz w:val="22"/>
                <w:szCs w:val="22"/>
              </w:rPr>
            </w:pPr>
            <w:r w:rsidRPr="00AD533B">
              <w:rPr>
                <w:b/>
                <w:sz w:val="22"/>
                <w:szCs w:val="22"/>
              </w:rPr>
              <w:t>SN</w:t>
            </w:r>
          </w:p>
        </w:tc>
        <w:tc>
          <w:tcPr>
            <w:tcW w:w="1476" w:type="dxa"/>
            <w:vAlign w:val="center"/>
          </w:tcPr>
          <w:p w:rsidR="0081010B" w:rsidRPr="00AD533B" w:rsidRDefault="0081010B" w:rsidP="00AD533B">
            <w:pPr>
              <w:pStyle w:val="Default"/>
              <w:jc w:val="center"/>
              <w:rPr>
                <w:b/>
                <w:sz w:val="22"/>
                <w:szCs w:val="22"/>
              </w:rPr>
            </w:pPr>
            <w:r w:rsidRPr="00AD533B">
              <w:rPr>
                <w:b/>
                <w:sz w:val="22"/>
                <w:szCs w:val="22"/>
              </w:rPr>
              <w:t>Parameter</w:t>
            </w:r>
          </w:p>
        </w:tc>
        <w:tc>
          <w:tcPr>
            <w:tcW w:w="1435" w:type="dxa"/>
          </w:tcPr>
          <w:p w:rsidR="0081010B" w:rsidRPr="00AD533B" w:rsidRDefault="0081010B" w:rsidP="00AD533B">
            <w:pPr>
              <w:pStyle w:val="Default"/>
              <w:jc w:val="center"/>
              <w:rPr>
                <w:b/>
                <w:sz w:val="22"/>
                <w:szCs w:val="22"/>
              </w:rPr>
            </w:pPr>
            <w:r w:rsidRPr="00AD533B">
              <w:rPr>
                <w:b/>
                <w:sz w:val="22"/>
                <w:szCs w:val="22"/>
              </w:rPr>
              <w:t>Sampling / measuring Method</w:t>
            </w:r>
          </w:p>
        </w:tc>
        <w:tc>
          <w:tcPr>
            <w:tcW w:w="1781" w:type="dxa"/>
          </w:tcPr>
          <w:p w:rsidR="0081010B" w:rsidRPr="00AD533B" w:rsidRDefault="0081010B" w:rsidP="00AD533B">
            <w:pPr>
              <w:pStyle w:val="Default"/>
              <w:jc w:val="center"/>
              <w:rPr>
                <w:b/>
                <w:sz w:val="22"/>
                <w:szCs w:val="22"/>
              </w:rPr>
            </w:pPr>
            <w:r w:rsidRPr="00AD533B">
              <w:rPr>
                <w:b/>
                <w:sz w:val="22"/>
                <w:szCs w:val="22"/>
              </w:rPr>
              <w:t>Proportionality of the composite sample</w:t>
            </w:r>
          </w:p>
        </w:tc>
        <w:tc>
          <w:tcPr>
            <w:tcW w:w="1330" w:type="dxa"/>
            <w:vAlign w:val="center"/>
          </w:tcPr>
          <w:p w:rsidR="0081010B" w:rsidRPr="00AD533B" w:rsidRDefault="0081010B" w:rsidP="00AD533B">
            <w:pPr>
              <w:pStyle w:val="Default"/>
              <w:jc w:val="center"/>
              <w:rPr>
                <w:b/>
                <w:sz w:val="22"/>
                <w:szCs w:val="22"/>
              </w:rPr>
            </w:pPr>
            <w:r w:rsidRPr="00AD533B">
              <w:rPr>
                <w:b/>
                <w:sz w:val="22"/>
                <w:szCs w:val="22"/>
              </w:rPr>
              <w:t>Frequency</w:t>
            </w:r>
          </w:p>
        </w:tc>
        <w:tc>
          <w:tcPr>
            <w:tcW w:w="852" w:type="dxa"/>
            <w:vAlign w:val="center"/>
          </w:tcPr>
          <w:p w:rsidR="0081010B" w:rsidRPr="00AD533B" w:rsidRDefault="00AD533B" w:rsidP="00AD533B">
            <w:pPr>
              <w:pStyle w:val="Default"/>
              <w:jc w:val="center"/>
              <w:rPr>
                <w:b/>
                <w:sz w:val="22"/>
                <w:szCs w:val="22"/>
              </w:rPr>
            </w:pPr>
            <w:r>
              <w:rPr>
                <w:b/>
                <w:sz w:val="22"/>
                <w:szCs w:val="22"/>
              </w:rPr>
              <w:t>I</w:t>
            </w:r>
            <w:r w:rsidR="0081010B" w:rsidRPr="00AD533B">
              <w:rPr>
                <w:b/>
                <w:sz w:val="22"/>
                <w:szCs w:val="22"/>
              </w:rPr>
              <w:t>nflow</w:t>
            </w:r>
          </w:p>
        </w:tc>
        <w:tc>
          <w:tcPr>
            <w:tcW w:w="1559" w:type="dxa"/>
            <w:vAlign w:val="center"/>
          </w:tcPr>
          <w:p w:rsidR="0081010B" w:rsidRPr="00AD533B" w:rsidRDefault="00AD533B" w:rsidP="00AD533B">
            <w:pPr>
              <w:pStyle w:val="Default"/>
              <w:jc w:val="center"/>
              <w:rPr>
                <w:b/>
                <w:sz w:val="22"/>
                <w:szCs w:val="22"/>
              </w:rPr>
            </w:pPr>
            <w:r>
              <w:rPr>
                <w:b/>
                <w:sz w:val="22"/>
                <w:szCs w:val="22"/>
              </w:rPr>
              <w:t>O</w:t>
            </w:r>
            <w:r w:rsidR="0081010B" w:rsidRPr="00AD533B">
              <w:rPr>
                <w:b/>
                <w:sz w:val="22"/>
                <w:szCs w:val="22"/>
              </w:rPr>
              <w:t>utflow</w:t>
            </w:r>
          </w:p>
        </w:tc>
      </w:tr>
      <w:tr w:rsidR="0081010B" w:rsidTr="00DC0F38">
        <w:trPr>
          <w:jc w:val="center"/>
        </w:trPr>
        <w:tc>
          <w:tcPr>
            <w:tcW w:w="526" w:type="dxa"/>
          </w:tcPr>
          <w:p w:rsidR="0081010B" w:rsidRDefault="0081010B" w:rsidP="000F3753">
            <w:pPr>
              <w:pStyle w:val="Default"/>
              <w:jc w:val="both"/>
              <w:rPr>
                <w:sz w:val="22"/>
                <w:szCs w:val="22"/>
              </w:rPr>
            </w:pPr>
            <w:r>
              <w:rPr>
                <w:sz w:val="22"/>
                <w:szCs w:val="22"/>
              </w:rPr>
              <w:t>1</w:t>
            </w:r>
          </w:p>
        </w:tc>
        <w:tc>
          <w:tcPr>
            <w:tcW w:w="1476" w:type="dxa"/>
          </w:tcPr>
          <w:p w:rsidR="0081010B" w:rsidRDefault="0081010B" w:rsidP="000F3753">
            <w:pPr>
              <w:pStyle w:val="Default"/>
              <w:jc w:val="both"/>
              <w:rPr>
                <w:sz w:val="22"/>
                <w:szCs w:val="22"/>
              </w:rPr>
            </w:pPr>
            <w:r>
              <w:rPr>
                <w:sz w:val="22"/>
                <w:szCs w:val="22"/>
              </w:rPr>
              <w:t>Flow</w:t>
            </w:r>
          </w:p>
        </w:tc>
        <w:tc>
          <w:tcPr>
            <w:tcW w:w="1435" w:type="dxa"/>
          </w:tcPr>
          <w:p w:rsidR="0081010B" w:rsidRDefault="0081010B" w:rsidP="000F3753">
            <w:pPr>
              <w:pStyle w:val="Default"/>
              <w:jc w:val="both"/>
              <w:rPr>
                <w:sz w:val="22"/>
                <w:szCs w:val="22"/>
              </w:rPr>
            </w:pPr>
            <w:r>
              <w:rPr>
                <w:sz w:val="22"/>
                <w:szCs w:val="22"/>
              </w:rPr>
              <w:t>Continuous</w:t>
            </w:r>
          </w:p>
        </w:tc>
        <w:tc>
          <w:tcPr>
            <w:tcW w:w="1781" w:type="dxa"/>
          </w:tcPr>
          <w:p w:rsidR="0081010B" w:rsidRDefault="0081010B" w:rsidP="000F3753">
            <w:pPr>
              <w:pStyle w:val="Default"/>
              <w:jc w:val="both"/>
              <w:rPr>
                <w:sz w:val="22"/>
                <w:szCs w:val="22"/>
              </w:rPr>
            </w:pPr>
            <w:r>
              <w:rPr>
                <w:sz w:val="22"/>
                <w:szCs w:val="22"/>
              </w:rPr>
              <w:t>---</w:t>
            </w:r>
          </w:p>
        </w:tc>
        <w:tc>
          <w:tcPr>
            <w:tcW w:w="1330" w:type="dxa"/>
          </w:tcPr>
          <w:p w:rsidR="0081010B" w:rsidRDefault="0081010B" w:rsidP="000F3753">
            <w:pPr>
              <w:pStyle w:val="Default"/>
              <w:jc w:val="both"/>
              <w:rPr>
                <w:sz w:val="22"/>
                <w:szCs w:val="22"/>
              </w:rPr>
            </w:pPr>
            <w:r>
              <w:rPr>
                <w:sz w:val="22"/>
                <w:szCs w:val="22"/>
              </w:rPr>
              <w:t>Daily</w:t>
            </w:r>
          </w:p>
        </w:tc>
        <w:tc>
          <w:tcPr>
            <w:tcW w:w="852" w:type="dxa"/>
          </w:tcPr>
          <w:p w:rsidR="0081010B" w:rsidRDefault="0081010B" w:rsidP="0086124D">
            <w:pPr>
              <w:pStyle w:val="Default"/>
              <w:numPr>
                <w:ilvl w:val="0"/>
                <w:numId w:val="56"/>
              </w:numPr>
              <w:jc w:val="both"/>
              <w:rPr>
                <w:rFonts w:ascii="Wingdings" w:hAnsi="Wingdings" w:cs="Wingdings"/>
                <w:sz w:val="22"/>
                <w:szCs w:val="22"/>
              </w:rPr>
            </w:pPr>
          </w:p>
        </w:tc>
        <w:tc>
          <w:tcPr>
            <w:tcW w:w="1559" w:type="dxa"/>
          </w:tcPr>
          <w:p w:rsidR="0081010B" w:rsidRDefault="0081010B" w:rsidP="0086124D">
            <w:pPr>
              <w:pStyle w:val="Default"/>
              <w:numPr>
                <w:ilvl w:val="0"/>
                <w:numId w:val="57"/>
              </w:numPr>
              <w:jc w:val="both"/>
              <w:rPr>
                <w:rFonts w:ascii="Wingdings" w:hAnsi="Wingdings" w:cs="Wingdings"/>
                <w:sz w:val="22"/>
                <w:szCs w:val="22"/>
              </w:rPr>
            </w:pPr>
          </w:p>
        </w:tc>
      </w:tr>
      <w:tr w:rsidR="0081010B" w:rsidTr="00DC0F38">
        <w:trPr>
          <w:jc w:val="center"/>
        </w:trPr>
        <w:tc>
          <w:tcPr>
            <w:tcW w:w="526" w:type="dxa"/>
          </w:tcPr>
          <w:p w:rsidR="0081010B" w:rsidRDefault="0081010B" w:rsidP="000F3753">
            <w:pPr>
              <w:pStyle w:val="Default"/>
              <w:jc w:val="both"/>
              <w:rPr>
                <w:sz w:val="22"/>
                <w:szCs w:val="22"/>
              </w:rPr>
            </w:pPr>
            <w:r>
              <w:rPr>
                <w:sz w:val="22"/>
                <w:szCs w:val="22"/>
              </w:rPr>
              <w:t xml:space="preserve">2 </w:t>
            </w:r>
          </w:p>
        </w:tc>
        <w:tc>
          <w:tcPr>
            <w:tcW w:w="1476" w:type="dxa"/>
          </w:tcPr>
          <w:p w:rsidR="0081010B" w:rsidRDefault="0081010B" w:rsidP="000F3753">
            <w:pPr>
              <w:pStyle w:val="Default"/>
              <w:jc w:val="both"/>
              <w:rPr>
                <w:sz w:val="22"/>
                <w:szCs w:val="22"/>
              </w:rPr>
            </w:pPr>
            <w:r>
              <w:rPr>
                <w:sz w:val="22"/>
                <w:szCs w:val="22"/>
              </w:rPr>
              <w:t xml:space="preserve">Temperature </w:t>
            </w:r>
          </w:p>
        </w:tc>
        <w:tc>
          <w:tcPr>
            <w:tcW w:w="1435" w:type="dxa"/>
          </w:tcPr>
          <w:p w:rsidR="0081010B" w:rsidRDefault="0081010B" w:rsidP="000F3753">
            <w:pPr>
              <w:pStyle w:val="Default"/>
              <w:jc w:val="both"/>
              <w:rPr>
                <w:sz w:val="22"/>
                <w:szCs w:val="22"/>
              </w:rPr>
            </w:pPr>
            <w:r>
              <w:rPr>
                <w:sz w:val="22"/>
                <w:szCs w:val="22"/>
              </w:rPr>
              <w:t xml:space="preserve">Continuous </w:t>
            </w:r>
          </w:p>
        </w:tc>
        <w:tc>
          <w:tcPr>
            <w:tcW w:w="1781" w:type="dxa"/>
          </w:tcPr>
          <w:p w:rsidR="0081010B" w:rsidRDefault="0081010B" w:rsidP="000F3753">
            <w:pPr>
              <w:pStyle w:val="Default"/>
              <w:jc w:val="both"/>
              <w:rPr>
                <w:sz w:val="22"/>
                <w:szCs w:val="22"/>
              </w:rPr>
            </w:pPr>
            <w:r>
              <w:rPr>
                <w:sz w:val="22"/>
                <w:szCs w:val="22"/>
              </w:rPr>
              <w:t xml:space="preserve">--- </w:t>
            </w:r>
          </w:p>
        </w:tc>
        <w:tc>
          <w:tcPr>
            <w:tcW w:w="1330" w:type="dxa"/>
          </w:tcPr>
          <w:p w:rsidR="0081010B" w:rsidRDefault="0081010B" w:rsidP="000F3753">
            <w:pPr>
              <w:pStyle w:val="Default"/>
              <w:jc w:val="both"/>
              <w:rPr>
                <w:sz w:val="22"/>
                <w:szCs w:val="22"/>
              </w:rPr>
            </w:pPr>
            <w:r>
              <w:rPr>
                <w:sz w:val="22"/>
                <w:szCs w:val="22"/>
              </w:rPr>
              <w:t xml:space="preserve">Daily </w:t>
            </w:r>
          </w:p>
        </w:tc>
        <w:tc>
          <w:tcPr>
            <w:tcW w:w="852" w:type="dxa"/>
          </w:tcPr>
          <w:p w:rsidR="0081010B" w:rsidRDefault="0081010B" w:rsidP="0086124D">
            <w:pPr>
              <w:pStyle w:val="Default"/>
              <w:numPr>
                <w:ilvl w:val="0"/>
                <w:numId w:val="56"/>
              </w:numPr>
              <w:jc w:val="both"/>
              <w:rPr>
                <w:rFonts w:ascii="Wingdings" w:hAnsi="Wingdings" w:cs="Wingdings"/>
                <w:sz w:val="22"/>
                <w:szCs w:val="22"/>
              </w:rPr>
            </w:pPr>
          </w:p>
        </w:tc>
        <w:tc>
          <w:tcPr>
            <w:tcW w:w="1559" w:type="dxa"/>
          </w:tcPr>
          <w:p w:rsidR="0081010B" w:rsidRDefault="0081010B" w:rsidP="0086124D">
            <w:pPr>
              <w:pStyle w:val="Default"/>
              <w:numPr>
                <w:ilvl w:val="0"/>
                <w:numId w:val="57"/>
              </w:numPr>
              <w:jc w:val="both"/>
              <w:rPr>
                <w:rFonts w:ascii="Wingdings" w:hAnsi="Wingdings" w:cs="Wingdings"/>
                <w:sz w:val="22"/>
                <w:szCs w:val="22"/>
              </w:rPr>
            </w:pPr>
          </w:p>
        </w:tc>
      </w:tr>
      <w:tr w:rsidR="0081010B" w:rsidTr="00DC0F38">
        <w:trPr>
          <w:jc w:val="center"/>
        </w:trPr>
        <w:tc>
          <w:tcPr>
            <w:tcW w:w="526" w:type="dxa"/>
          </w:tcPr>
          <w:p w:rsidR="0081010B" w:rsidRDefault="0081010B" w:rsidP="000F3753">
            <w:pPr>
              <w:pStyle w:val="Default"/>
              <w:jc w:val="both"/>
              <w:rPr>
                <w:sz w:val="22"/>
                <w:szCs w:val="22"/>
              </w:rPr>
            </w:pPr>
            <w:r>
              <w:rPr>
                <w:sz w:val="22"/>
                <w:szCs w:val="22"/>
              </w:rPr>
              <w:t xml:space="preserve">3 </w:t>
            </w:r>
          </w:p>
        </w:tc>
        <w:tc>
          <w:tcPr>
            <w:tcW w:w="1476" w:type="dxa"/>
          </w:tcPr>
          <w:p w:rsidR="0081010B" w:rsidRDefault="0081010B" w:rsidP="000F3753">
            <w:pPr>
              <w:pStyle w:val="Default"/>
              <w:jc w:val="both"/>
              <w:rPr>
                <w:sz w:val="22"/>
                <w:szCs w:val="22"/>
              </w:rPr>
            </w:pPr>
            <w:r>
              <w:rPr>
                <w:sz w:val="22"/>
                <w:szCs w:val="22"/>
              </w:rPr>
              <w:t xml:space="preserve">pH </w:t>
            </w:r>
          </w:p>
        </w:tc>
        <w:tc>
          <w:tcPr>
            <w:tcW w:w="1435" w:type="dxa"/>
          </w:tcPr>
          <w:p w:rsidR="0081010B" w:rsidRDefault="0081010B" w:rsidP="000F3753">
            <w:pPr>
              <w:pStyle w:val="Default"/>
              <w:jc w:val="both"/>
              <w:rPr>
                <w:sz w:val="22"/>
                <w:szCs w:val="22"/>
              </w:rPr>
            </w:pPr>
            <w:r>
              <w:rPr>
                <w:sz w:val="22"/>
                <w:szCs w:val="22"/>
              </w:rPr>
              <w:t xml:space="preserve">Continuous </w:t>
            </w:r>
          </w:p>
        </w:tc>
        <w:tc>
          <w:tcPr>
            <w:tcW w:w="1781" w:type="dxa"/>
          </w:tcPr>
          <w:p w:rsidR="0081010B" w:rsidRDefault="0081010B" w:rsidP="000F3753">
            <w:pPr>
              <w:pStyle w:val="Default"/>
              <w:jc w:val="both"/>
              <w:rPr>
                <w:sz w:val="22"/>
                <w:szCs w:val="22"/>
              </w:rPr>
            </w:pPr>
            <w:r>
              <w:rPr>
                <w:sz w:val="22"/>
                <w:szCs w:val="22"/>
              </w:rPr>
              <w:t xml:space="preserve">--- </w:t>
            </w:r>
          </w:p>
        </w:tc>
        <w:tc>
          <w:tcPr>
            <w:tcW w:w="1330" w:type="dxa"/>
          </w:tcPr>
          <w:p w:rsidR="0081010B" w:rsidRDefault="0081010B" w:rsidP="000F3753">
            <w:pPr>
              <w:pStyle w:val="Default"/>
              <w:jc w:val="both"/>
              <w:rPr>
                <w:sz w:val="22"/>
                <w:szCs w:val="22"/>
              </w:rPr>
            </w:pPr>
            <w:r>
              <w:rPr>
                <w:sz w:val="22"/>
                <w:szCs w:val="22"/>
              </w:rPr>
              <w:t xml:space="preserve">Daily </w:t>
            </w:r>
          </w:p>
        </w:tc>
        <w:tc>
          <w:tcPr>
            <w:tcW w:w="852" w:type="dxa"/>
          </w:tcPr>
          <w:p w:rsidR="0081010B" w:rsidRDefault="0081010B" w:rsidP="0086124D">
            <w:pPr>
              <w:pStyle w:val="Default"/>
              <w:numPr>
                <w:ilvl w:val="0"/>
                <w:numId w:val="56"/>
              </w:numPr>
              <w:jc w:val="both"/>
              <w:rPr>
                <w:rFonts w:ascii="Wingdings" w:hAnsi="Wingdings" w:cs="Wingdings"/>
                <w:sz w:val="22"/>
                <w:szCs w:val="22"/>
              </w:rPr>
            </w:pPr>
          </w:p>
        </w:tc>
        <w:tc>
          <w:tcPr>
            <w:tcW w:w="1559" w:type="dxa"/>
          </w:tcPr>
          <w:p w:rsidR="0081010B" w:rsidRDefault="0081010B" w:rsidP="0086124D">
            <w:pPr>
              <w:pStyle w:val="Default"/>
              <w:numPr>
                <w:ilvl w:val="0"/>
                <w:numId w:val="57"/>
              </w:numPr>
              <w:jc w:val="both"/>
              <w:rPr>
                <w:rFonts w:ascii="Wingdings" w:hAnsi="Wingdings" w:cs="Wingdings"/>
                <w:sz w:val="22"/>
                <w:szCs w:val="22"/>
              </w:rPr>
            </w:pPr>
          </w:p>
        </w:tc>
      </w:tr>
      <w:tr w:rsidR="0081010B" w:rsidTr="00DC0F38">
        <w:trPr>
          <w:jc w:val="center"/>
        </w:trPr>
        <w:tc>
          <w:tcPr>
            <w:tcW w:w="526" w:type="dxa"/>
          </w:tcPr>
          <w:p w:rsidR="0081010B" w:rsidRDefault="0081010B" w:rsidP="000F3753">
            <w:pPr>
              <w:pStyle w:val="Default"/>
              <w:jc w:val="both"/>
              <w:rPr>
                <w:sz w:val="22"/>
                <w:szCs w:val="22"/>
              </w:rPr>
            </w:pPr>
            <w:r>
              <w:rPr>
                <w:sz w:val="22"/>
                <w:szCs w:val="22"/>
              </w:rPr>
              <w:lastRenderedPageBreak/>
              <w:t xml:space="preserve">4 </w:t>
            </w:r>
          </w:p>
        </w:tc>
        <w:tc>
          <w:tcPr>
            <w:tcW w:w="1476" w:type="dxa"/>
          </w:tcPr>
          <w:p w:rsidR="0081010B" w:rsidRDefault="0081010B" w:rsidP="000F3753">
            <w:pPr>
              <w:pStyle w:val="Default"/>
              <w:jc w:val="both"/>
              <w:rPr>
                <w:sz w:val="22"/>
                <w:szCs w:val="22"/>
              </w:rPr>
            </w:pPr>
            <w:r>
              <w:rPr>
                <w:sz w:val="22"/>
                <w:szCs w:val="22"/>
              </w:rPr>
              <w:t xml:space="preserve">Total Suspended Solids </w:t>
            </w:r>
          </w:p>
        </w:tc>
        <w:tc>
          <w:tcPr>
            <w:tcW w:w="1435" w:type="dxa"/>
          </w:tcPr>
          <w:p w:rsidR="0081010B" w:rsidRDefault="0081010B" w:rsidP="000F3753">
            <w:pPr>
              <w:pStyle w:val="Default"/>
              <w:jc w:val="both"/>
              <w:rPr>
                <w:sz w:val="22"/>
                <w:szCs w:val="22"/>
              </w:rPr>
            </w:pPr>
            <w:r>
              <w:rPr>
                <w:sz w:val="22"/>
                <w:szCs w:val="22"/>
              </w:rPr>
              <w:t xml:space="preserve">Grab and Composite </w:t>
            </w:r>
          </w:p>
        </w:tc>
        <w:tc>
          <w:tcPr>
            <w:tcW w:w="1781" w:type="dxa"/>
          </w:tcPr>
          <w:p w:rsidR="0081010B" w:rsidRDefault="0081010B" w:rsidP="000F3753">
            <w:pPr>
              <w:pStyle w:val="Default"/>
              <w:jc w:val="both"/>
              <w:rPr>
                <w:sz w:val="22"/>
                <w:szCs w:val="22"/>
              </w:rPr>
            </w:pPr>
            <w:r>
              <w:rPr>
                <w:sz w:val="22"/>
                <w:szCs w:val="22"/>
              </w:rPr>
              <w:t xml:space="preserve">flow </w:t>
            </w:r>
          </w:p>
        </w:tc>
        <w:tc>
          <w:tcPr>
            <w:tcW w:w="1330" w:type="dxa"/>
          </w:tcPr>
          <w:p w:rsidR="0081010B" w:rsidRDefault="0081010B" w:rsidP="000F3753">
            <w:pPr>
              <w:pStyle w:val="Default"/>
              <w:jc w:val="both"/>
            </w:pPr>
            <w:r>
              <w:t xml:space="preserve">Daily </w:t>
            </w:r>
          </w:p>
        </w:tc>
        <w:tc>
          <w:tcPr>
            <w:tcW w:w="852" w:type="dxa"/>
          </w:tcPr>
          <w:p w:rsidR="0081010B" w:rsidRDefault="0081010B" w:rsidP="0086124D">
            <w:pPr>
              <w:pStyle w:val="Default"/>
              <w:numPr>
                <w:ilvl w:val="0"/>
                <w:numId w:val="56"/>
              </w:numPr>
              <w:jc w:val="both"/>
              <w:rPr>
                <w:rFonts w:ascii="Wingdings" w:hAnsi="Wingdings" w:cs="Wingdings"/>
                <w:sz w:val="22"/>
                <w:szCs w:val="22"/>
              </w:rPr>
            </w:pPr>
          </w:p>
        </w:tc>
        <w:tc>
          <w:tcPr>
            <w:tcW w:w="1559" w:type="dxa"/>
          </w:tcPr>
          <w:p w:rsidR="0081010B" w:rsidRDefault="0081010B" w:rsidP="0086124D">
            <w:pPr>
              <w:pStyle w:val="Default"/>
              <w:numPr>
                <w:ilvl w:val="0"/>
                <w:numId w:val="57"/>
              </w:numPr>
              <w:jc w:val="both"/>
              <w:rPr>
                <w:rFonts w:ascii="Wingdings" w:hAnsi="Wingdings" w:cs="Wingdings"/>
                <w:sz w:val="22"/>
                <w:szCs w:val="22"/>
              </w:rPr>
            </w:pPr>
          </w:p>
        </w:tc>
      </w:tr>
      <w:tr w:rsidR="00DC0F38" w:rsidTr="00DC0F38">
        <w:trPr>
          <w:jc w:val="center"/>
        </w:trPr>
        <w:tc>
          <w:tcPr>
            <w:tcW w:w="526" w:type="dxa"/>
          </w:tcPr>
          <w:p w:rsidR="00DC0F38" w:rsidRDefault="00DC0F38" w:rsidP="00DC0F38">
            <w:pPr>
              <w:pStyle w:val="Default"/>
              <w:jc w:val="both"/>
              <w:rPr>
                <w:sz w:val="22"/>
                <w:szCs w:val="22"/>
              </w:rPr>
            </w:pPr>
            <w:r>
              <w:rPr>
                <w:sz w:val="22"/>
                <w:szCs w:val="22"/>
              </w:rPr>
              <w:t xml:space="preserve">5 </w:t>
            </w:r>
          </w:p>
        </w:tc>
        <w:tc>
          <w:tcPr>
            <w:tcW w:w="1476" w:type="dxa"/>
          </w:tcPr>
          <w:p w:rsidR="00DC0F38" w:rsidRDefault="00DC0F38" w:rsidP="000F3753">
            <w:pPr>
              <w:pStyle w:val="Default"/>
              <w:jc w:val="both"/>
              <w:rPr>
                <w:sz w:val="22"/>
                <w:szCs w:val="22"/>
              </w:rPr>
            </w:pPr>
            <w:r>
              <w:rPr>
                <w:sz w:val="22"/>
                <w:szCs w:val="22"/>
              </w:rPr>
              <w:t xml:space="preserve">BOD5 </w:t>
            </w:r>
          </w:p>
        </w:tc>
        <w:tc>
          <w:tcPr>
            <w:tcW w:w="1435" w:type="dxa"/>
          </w:tcPr>
          <w:p w:rsidR="00DC0F38" w:rsidRDefault="00DC0F38" w:rsidP="000F3753">
            <w:pPr>
              <w:pStyle w:val="Default"/>
              <w:jc w:val="both"/>
              <w:rPr>
                <w:sz w:val="22"/>
                <w:szCs w:val="22"/>
              </w:rPr>
            </w:pPr>
            <w:r>
              <w:rPr>
                <w:sz w:val="22"/>
                <w:szCs w:val="22"/>
              </w:rPr>
              <w:t xml:space="preserve">Grab and Composite </w:t>
            </w:r>
          </w:p>
        </w:tc>
        <w:tc>
          <w:tcPr>
            <w:tcW w:w="1781" w:type="dxa"/>
          </w:tcPr>
          <w:p w:rsidR="00DC0F38" w:rsidRDefault="00DC0F38" w:rsidP="000F3753">
            <w:pPr>
              <w:pStyle w:val="Default"/>
              <w:jc w:val="both"/>
              <w:rPr>
                <w:sz w:val="22"/>
                <w:szCs w:val="22"/>
              </w:rPr>
            </w:pPr>
            <w:r>
              <w:rPr>
                <w:sz w:val="22"/>
                <w:szCs w:val="22"/>
              </w:rPr>
              <w:t xml:space="preserve">flow </w:t>
            </w:r>
          </w:p>
        </w:tc>
        <w:tc>
          <w:tcPr>
            <w:tcW w:w="1330" w:type="dxa"/>
          </w:tcPr>
          <w:p w:rsidR="00DC0F38" w:rsidRDefault="00DC0F38" w:rsidP="000F3753">
            <w:pPr>
              <w:pStyle w:val="Default"/>
              <w:jc w:val="both"/>
              <w:rPr>
                <w:sz w:val="22"/>
                <w:szCs w:val="22"/>
              </w:rPr>
            </w:pPr>
            <w:r>
              <w:rPr>
                <w:sz w:val="22"/>
                <w:szCs w:val="22"/>
              </w:rPr>
              <w:t xml:space="preserve">3 x / week </w:t>
            </w:r>
          </w:p>
        </w:tc>
        <w:tc>
          <w:tcPr>
            <w:tcW w:w="852" w:type="dxa"/>
          </w:tcPr>
          <w:p w:rsidR="00DC0F38" w:rsidRDefault="00DC0F38" w:rsidP="0086124D">
            <w:pPr>
              <w:pStyle w:val="Default"/>
              <w:numPr>
                <w:ilvl w:val="0"/>
                <w:numId w:val="56"/>
              </w:numPr>
              <w:jc w:val="both"/>
              <w:rPr>
                <w:rFonts w:ascii="Wingdings" w:hAnsi="Wingdings" w:cs="Wingdings"/>
                <w:sz w:val="22"/>
                <w:szCs w:val="22"/>
              </w:rPr>
            </w:pPr>
          </w:p>
        </w:tc>
        <w:tc>
          <w:tcPr>
            <w:tcW w:w="1559" w:type="dxa"/>
          </w:tcPr>
          <w:p w:rsidR="00DC0F38" w:rsidRDefault="00DC0F38" w:rsidP="0086124D">
            <w:pPr>
              <w:pStyle w:val="Default"/>
              <w:numPr>
                <w:ilvl w:val="0"/>
                <w:numId w:val="57"/>
              </w:numPr>
              <w:jc w:val="both"/>
              <w:rPr>
                <w:rFonts w:ascii="Wingdings" w:hAnsi="Wingdings" w:cs="Wingdings"/>
                <w:sz w:val="22"/>
                <w:szCs w:val="22"/>
              </w:rPr>
            </w:pPr>
          </w:p>
        </w:tc>
      </w:tr>
      <w:tr w:rsidR="00DC0F38" w:rsidTr="00DC0F38">
        <w:trPr>
          <w:jc w:val="center"/>
        </w:trPr>
        <w:tc>
          <w:tcPr>
            <w:tcW w:w="526" w:type="dxa"/>
          </w:tcPr>
          <w:p w:rsidR="00DC0F38" w:rsidRDefault="00DC0F38" w:rsidP="00DC0F38">
            <w:pPr>
              <w:pStyle w:val="Default"/>
              <w:jc w:val="both"/>
              <w:rPr>
                <w:sz w:val="22"/>
                <w:szCs w:val="22"/>
              </w:rPr>
            </w:pPr>
            <w:r>
              <w:rPr>
                <w:sz w:val="22"/>
                <w:szCs w:val="22"/>
              </w:rPr>
              <w:t xml:space="preserve">6 </w:t>
            </w:r>
          </w:p>
        </w:tc>
        <w:tc>
          <w:tcPr>
            <w:tcW w:w="1476" w:type="dxa"/>
          </w:tcPr>
          <w:p w:rsidR="00DC0F38" w:rsidRDefault="00DC0F38" w:rsidP="000F3753">
            <w:pPr>
              <w:pStyle w:val="Default"/>
              <w:jc w:val="both"/>
              <w:rPr>
                <w:sz w:val="22"/>
                <w:szCs w:val="22"/>
              </w:rPr>
            </w:pPr>
            <w:r>
              <w:rPr>
                <w:sz w:val="22"/>
                <w:szCs w:val="22"/>
              </w:rPr>
              <w:t xml:space="preserve">Oils and Grease </w:t>
            </w:r>
          </w:p>
        </w:tc>
        <w:tc>
          <w:tcPr>
            <w:tcW w:w="1435" w:type="dxa"/>
          </w:tcPr>
          <w:p w:rsidR="00DC0F38" w:rsidRDefault="00DC0F38" w:rsidP="000F3753">
            <w:pPr>
              <w:pStyle w:val="Default"/>
              <w:jc w:val="both"/>
              <w:rPr>
                <w:sz w:val="22"/>
                <w:szCs w:val="22"/>
              </w:rPr>
            </w:pPr>
            <w:r>
              <w:rPr>
                <w:sz w:val="22"/>
                <w:szCs w:val="22"/>
              </w:rPr>
              <w:t xml:space="preserve">Composite </w:t>
            </w:r>
          </w:p>
        </w:tc>
        <w:tc>
          <w:tcPr>
            <w:tcW w:w="1781" w:type="dxa"/>
          </w:tcPr>
          <w:p w:rsidR="00DC0F38" w:rsidRDefault="00DC0F38" w:rsidP="000F3753">
            <w:pPr>
              <w:pStyle w:val="Default"/>
              <w:jc w:val="both"/>
              <w:rPr>
                <w:sz w:val="22"/>
                <w:szCs w:val="22"/>
              </w:rPr>
            </w:pPr>
            <w:r>
              <w:rPr>
                <w:sz w:val="22"/>
                <w:szCs w:val="22"/>
              </w:rPr>
              <w:t xml:space="preserve">flow </w:t>
            </w:r>
          </w:p>
        </w:tc>
        <w:tc>
          <w:tcPr>
            <w:tcW w:w="1330" w:type="dxa"/>
          </w:tcPr>
          <w:p w:rsidR="00DC0F38" w:rsidRDefault="00DC0F38" w:rsidP="000F3753">
            <w:pPr>
              <w:pStyle w:val="Default"/>
              <w:jc w:val="both"/>
              <w:rPr>
                <w:sz w:val="22"/>
                <w:szCs w:val="22"/>
              </w:rPr>
            </w:pPr>
            <w:r>
              <w:rPr>
                <w:sz w:val="22"/>
                <w:szCs w:val="22"/>
              </w:rPr>
              <w:t xml:space="preserve">1 x / week </w:t>
            </w:r>
          </w:p>
        </w:tc>
        <w:tc>
          <w:tcPr>
            <w:tcW w:w="852" w:type="dxa"/>
          </w:tcPr>
          <w:p w:rsidR="00DC0F38" w:rsidRDefault="00DC0F38" w:rsidP="000F3753">
            <w:pPr>
              <w:pStyle w:val="Default"/>
              <w:ind w:left="360"/>
              <w:jc w:val="both"/>
              <w:rPr>
                <w:rFonts w:ascii="Wingdings" w:hAnsi="Wingdings" w:cs="Wingdings"/>
                <w:sz w:val="22"/>
                <w:szCs w:val="22"/>
              </w:rPr>
            </w:pPr>
          </w:p>
        </w:tc>
        <w:tc>
          <w:tcPr>
            <w:tcW w:w="1559" w:type="dxa"/>
          </w:tcPr>
          <w:p w:rsidR="00DC0F38" w:rsidRDefault="00DC0F38" w:rsidP="0086124D">
            <w:pPr>
              <w:pStyle w:val="Default"/>
              <w:numPr>
                <w:ilvl w:val="0"/>
                <w:numId w:val="57"/>
              </w:numPr>
              <w:jc w:val="both"/>
              <w:rPr>
                <w:rFonts w:ascii="Wingdings" w:hAnsi="Wingdings" w:cs="Wingdings"/>
                <w:sz w:val="22"/>
                <w:szCs w:val="22"/>
              </w:rPr>
            </w:pPr>
          </w:p>
        </w:tc>
      </w:tr>
      <w:tr w:rsidR="00DC0F38" w:rsidTr="00DC0F38">
        <w:trPr>
          <w:jc w:val="center"/>
        </w:trPr>
        <w:tc>
          <w:tcPr>
            <w:tcW w:w="526" w:type="dxa"/>
          </w:tcPr>
          <w:p w:rsidR="00DC0F38" w:rsidRDefault="00DC0F38" w:rsidP="00DC0F38">
            <w:pPr>
              <w:pStyle w:val="Default"/>
              <w:jc w:val="both"/>
              <w:rPr>
                <w:sz w:val="22"/>
                <w:szCs w:val="22"/>
              </w:rPr>
            </w:pPr>
            <w:r>
              <w:rPr>
                <w:sz w:val="22"/>
                <w:szCs w:val="22"/>
              </w:rPr>
              <w:t>7</w:t>
            </w:r>
          </w:p>
        </w:tc>
        <w:tc>
          <w:tcPr>
            <w:tcW w:w="1476" w:type="dxa"/>
          </w:tcPr>
          <w:p w:rsidR="00DC0F38" w:rsidRDefault="00DC0F38" w:rsidP="000F3753">
            <w:pPr>
              <w:pStyle w:val="Default"/>
              <w:jc w:val="both"/>
              <w:rPr>
                <w:sz w:val="22"/>
                <w:szCs w:val="22"/>
              </w:rPr>
            </w:pPr>
            <w:r>
              <w:rPr>
                <w:sz w:val="22"/>
                <w:szCs w:val="22"/>
              </w:rPr>
              <w:t>Ammonia Nitrogen NH</w:t>
            </w:r>
            <w:r>
              <w:rPr>
                <w:sz w:val="14"/>
                <w:szCs w:val="14"/>
              </w:rPr>
              <w:t>4</w:t>
            </w:r>
            <w:r>
              <w:rPr>
                <w:sz w:val="22"/>
                <w:szCs w:val="22"/>
              </w:rPr>
              <w:t xml:space="preserve">-N </w:t>
            </w:r>
          </w:p>
        </w:tc>
        <w:tc>
          <w:tcPr>
            <w:tcW w:w="1435" w:type="dxa"/>
          </w:tcPr>
          <w:p w:rsidR="00DC0F38" w:rsidRDefault="00DC0F38" w:rsidP="000F3753">
            <w:pPr>
              <w:pStyle w:val="Default"/>
              <w:jc w:val="both"/>
              <w:rPr>
                <w:sz w:val="22"/>
                <w:szCs w:val="22"/>
              </w:rPr>
            </w:pPr>
            <w:r>
              <w:rPr>
                <w:sz w:val="22"/>
                <w:szCs w:val="22"/>
              </w:rPr>
              <w:t xml:space="preserve">Composite </w:t>
            </w:r>
          </w:p>
        </w:tc>
        <w:tc>
          <w:tcPr>
            <w:tcW w:w="1781" w:type="dxa"/>
          </w:tcPr>
          <w:p w:rsidR="00DC0F38" w:rsidRDefault="00DC0F38" w:rsidP="000F3753">
            <w:pPr>
              <w:pStyle w:val="Default"/>
              <w:jc w:val="both"/>
              <w:rPr>
                <w:sz w:val="22"/>
                <w:szCs w:val="22"/>
              </w:rPr>
            </w:pPr>
            <w:r>
              <w:rPr>
                <w:sz w:val="22"/>
                <w:szCs w:val="22"/>
              </w:rPr>
              <w:t xml:space="preserve">flow </w:t>
            </w:r>
          </w:p>
        </w:tc>
        <w:tc>
          <w:tcPr>
            <w:tcW w:w="1330" w:type="dxa"/>
          </w:tcPr>
          <w:p w:rsidR="00DC0F38" w:rsidRDefault="00DC0F38" w:rsidP="000F3753">
            <w:pPr>
              <w:pStyle w:val="Default"/>
              <w:jc w:val="both"/>
              <w:rPr>
                <w:sz w:val="22"/>
                <w:szCs w:val="22"/>
              </w:rPr>
            </w:pPr>
            <w:r>
              <w:rPr>
                <w:sz w:val="22"/>
                <w:szCs w:val="22"/>
              </w:rPr>
              <w:t xml:space="preserve">Daily </w:t>
            </w:r>
          </w:p>
        </w:tc>
        <w:tc>
          <w:tcPr>
            <w:tcW w:w="852" w:type="dxa"/>
          </w:tcPr>
          <w:p w:rsidR="00DC0F38" w:rsidRDefault="00DC0F38" w:rsidP="0086124D">
            <w:pPr>
              <w:pStyle w:val="Default"/>
              <w:numPr>
                <w:ilvl w:val="0"/>
                <w:numId w:val="56"/>
              </w:numPr>
              <w:jc w:val="both"/>
              <w:rPr>
                <w:rFonts w:ascii="Wingdings" w:hAnsi="Wingdings" w:cs="Wingdings"/>
                <w:sz w:val="22"/>
                <w:szCs w:val="22"/>
              </w:rPr>
            </w:pPr>
          </w:p>
        </w:tc>
        <w:tc>
          <w:tcPr>
            <w:tcW w:w="1559" w:type="dxa"/>
          </w:tcPr>
          <w:p w:rsidR="00DC0F38" w:rsidRDefault="00DC0F38" w:rsidP="0086124D">
            <w:pPr>
              <w:pStyle w:val="Default"/>
              <w:numPr>
                <w:ilvl w:val="0"/>
                <w:numId w:val="57"/>
              </w:numPr>
              <w:jc w:val="both"/>
              <w:rPr>
                <w:rFonts w:ascii="Wingdings" w:hAnsi="Wingdings" w:cs="Wingdings"/>
                <w:sz w:val="22"/>
                <w:szCs w:val="22"/>
              </w:rPr>
            </w:pPr>
          </w:p>
        </w:tc>
      </w:tr>
      <w:tr w:rsidR="00DC0F38" w:rsidTr="00DC0F38">
        <w:trPr>
          <w:jc w:val="center"/>
        </w:trPr>
        <w:tc>
          <w:tcPr>
            <w:tcW w:w="526" w:type="dxa"/>
          </w:tcPr>
          <w:p w:rsidR="00DC0F38" w:rsidRDefault="00DC0F38" w:rsidP="00DC0F38">
            <w:pPr>
              <w:pStyle w:val="Default"/>
              <w:jc w:val="both"/>
              <w:rPr>
                <w:sz w:val="22"/>
                <w:szCs w:val="22"/>
              </w:rPr>
            </w:pPr>
            <w:r>
              <w:rPr>
                <w:sz w:val="22"/>
                <w:szCs w:val="22"/>
              </w:rPr>
              <w:t xml:space="preserve">8 </w:t>
            </w:r>
          </w:p>
        </w:tc>
        <w:tc>
          <w:tcPr>
            <w:tcW w:w="1476" w:type="dxa"/>
          </w:tcPr>
          <w:p w:rsidR="00DC0F38" w:rsidRDefault="00DC0F38" w:rsidP="000F3753">
            <w:pPr>
              <w:pStyle w:val="Default"/>
              <w:jc w:val="both"/>
              <w:rPr>
                <w:sz w:val="22"/>
                <w:szCs w:val="22"/>
              </w:rPr>
            </w:pPr>
            <w:r>
              <w:rPr>
                <w:sz w:val="22"/>
                <w:szCs w:val="22"/>
              </w:rPr>
              <w:t xml:space="preserve">COD </w:t>
            </w:r>
          </w:p>
        </w:tc>
        <w:tc>
          <w:tcPr>
            <w:tcW w:w="1435" w:type="dxa"/>
          </w:tcPr>
          <w:p w:rsidR="00DC0F38" w:rsidRDefault="00DC0F38" w:rsidP="000F3753">
            <w:pPr>
              <w:pStyle w:val="Default"/>
              <w:jc w:val="both"/>
              <w:rPr>
                <w:sz w:val="22"/>
                <w:szCs w:val="22"/>
              </w:rPr>
            </w:pPr>
            <w:r>
              <w:rPr>
                <w:sz w:val="22"/>
                <w:szCs w:val="22"/>
              </w:rPr>
              <w:t xml:space="preserve">Grab and Composite </w:t>
            </w:r>
          </w:p>
        </w:tc>
        <w:tc>
          <w:tcPr>
            <w:tcW w:w="1781" w:type="dxa"/>
          </w:tcPr>
          <w:p w:rsidR="00DC0F38" w:rsidRDefault="00DC0F38" w:rsidP="000F3753">
            <w:pPr>
              <w:pStyle w:val="Default"/>
              <w:jc w:val="both"/>
              <w:rPr>
                <w:sz w:val="22"/>
                <w:szCs w:val="22"/>
              </w:rPr>
            </w:pPr>
            <w:r>
              <w:rPr>
                <w:sz w:val="22"/>
                <w:szCs w:val="22"/>
              </w:rPr>
              <w:t xml:space="preserve">flow </w:t>
            </w:r>
          </w:p>
        </w:tc>
        <w:tc>
          <w:tcPr>
            <w:tcW w:w="1330" w:type="dxa"/>
          </w:tcPr>
          <w:p w:rsidR="00DC0F38" w:rsidRDefault="00DC0F38" w:rsidP="000F3753">
            <w:pPr>
              <w:pStyle w:val="Default"/>
              <w:jc w:val="both"/>
              <w:rPr>
                <w:sz w:val="22"/>
                <w:szCs w:val="22"/>
              </w:rPr>
            </w:pPr>
            <w:r>
              <w:rPr>
                <w:sz w:val="22"/>
                <w:szCs w:val="22"/>
              </w:rPr>
              <w:t xml:space="preserve">Daily </w:t>
            </w:r>
          </w:p>
        </w:tc>
        <w:tc>
          <w:tcPr>
            <w:tcW w:w="852" w:type="dxa"/>
          </w:tcPr>
          <w:p w:rsidR="00DC0F38" w:rsidRDefault="00DC0F38" w:rsidP="0086124D">
            <w:pPr>
              <w:pStyle w:val="Default"/>
              <w:numPr>
                <w:ilvl w:val="0"/>
                <w:numId w:val="56"/>
              </w:numPr>
              <w:jc w:val="both"/>
              <w:rPr>
                <w:rFonts w:ascii="Wingdings" w:hAnsi="Wingdings" w:cs="Wingdings"/>
                <w:sz w:val="22"/>
                <w:szCs w:val="22"/>
              </w:rPr>
            </w:pPr>
          </w:p>
        </w:tc>
        <w:tc>
          <w:tcPr>
            <w:tcW w:w="1559" w:type="dxa"/>
          </w:tcPr>
          <w:p w:rsidR="00DC0F38" w:rsidRDefault="00DC0F38" w:rsidP="0086124D">
            <w:pPr>
              <w:pStyle w:val="Default"/>
              <w:numPr>
                <w:ilvl w:val="0"/>
                <w:numId w:val="57"/>
              </w:numPr>
              <w:jc w:val="both"/>
              <w:rPr>
                <w:rFonts w:ascii="Wingdings" w:hAnsi="Wingdings" w:cs="Wingdings"/>
                <w:sz w:val="22"/>
                <w:szCs w:val="22"/>
              </w:rPr>
            </w:pPr>
          </w:p>
        </w:tc>
      </w:tr>
      <w:tr w:rsidR="00DC0F38" w:rsidTr="00DC0F38">
        <w:trPr>
          <w:jc w:val="center"/>
        </w:trPr>
        <w:tc>
          <w:tcPr>
            <w:tcW w:w="526" w:type="dxa"/>
          </w:tcPr>
          <w:p w:rsidR="00DC0F38" w:rsidRDefault="00DC0F38" w:rsidP="00DC0F38">
            <w:pPr>
              <w:pStyle w:val="Default"/>
              <w:jc w:val="both"/>
              <w:rPr>
                <w:sz w:val="22"/>
                <w:szCs w:val="22"/>
              </w:rPr>
            </w:pPr>
            <w:r>
              <w:rPr>
                <w:sz w:val="22"/>
                <w:szCs w:val="22"/>
              </w:rPr>
              <w:t xml:space="preserve">9 </w:t>
            </w:r>
          </w:p>
        </w:tc>
        <w:tc>
          <w:tcPr>
            <w:tcW w:w="1476" w:type="dxa"/>
          </w:tcPr>
          <w:p w:rsidR="00DC0F38" w:rsidRDefault="00DC0F38" w:rsidP="000F3753">
            <w:pPr>
              <w:pStyle w:val="Default"/>
              <w:jc w:val="both"/>
              <w:rPr>
                <w:sz w:val="22"/>
                <w:szCs w:val="22"/>
              </w:rPr>
            </w:pPr>
            <w:r>
              <w:rPr>
                <w:sz w:val="22"/>
                <w:szCs w:val="22"/>
              </w:rPr>
              <w:t xml:space="preserve">TOC </w:t>
            </w:r>
          </w:p>
        </w:tc>
        <w:tc>
          <w:tcPr>
            <w:tcW w:w="1435" w:type="dxa"/>
          </w:tcPr>
          <w:p w:rsidR="00DC0F38" w:rsidRDefault="00DC0F38" w:rsidP="000F3753">
            <w:pPr>
              <w:pStyle w:val="Default"/>
              <w:jc w:val="both"/>
              <w:rPr>
                <w:sz w:val="22"/>
                <w:szCs w:val="22"/>
              </w:rPr>
            </w:pPr>
            <w:r>
              <w:rPr>
                <w:sz w:val="22"/>
                <w:szCs w:val="22"/>
              </w:rPr>
              <w:t xml:space="preserve">Composite </w:t>
            </w:r>
          </w:p>
        </w:tc>
        <w:tc>
          <w:tcPr>
            <w:tcW w:w="1781" w:type="dxa"/>
          </w:tcPr>
          <w:p w:rsidR="00DC0F38" w:rsidRDefault="00DC0F38" w:rsidP="000F3753">
            <w:pPr>
              <w:pStyle w:val="Default"/>
              <w:jc w:val="both"/>
              <w:rPr>
                <w:sz w:val="22"/>
                <w:szCs w:val="22"/>
              </w:rPr>
            </w:pPr>
            <w:r>
              <w:rPr>
                <w:sz w:val="22"/>
                <w:szCs w:val="22"/>
              </w:rPr>
              <w:t xml:space="preserve">flow </w:t>
            </w:r>
          </w:p>
        </w:tc>
        <w:tc>
          <w:tcPr>
            <w:tcW w:w="1330" w:type="dxa"/>
          </w:tcPr>
          <w:p w:rsidR="00DC0F38" w:rsidRDefault="00DC0F38" w:rsidP="000F3753">
            <w:pPr>
              <w:pStyle w:val="Default"/>
              <w:jc w:val="both"/>
              <w:rPr>
                <w:sz w:val="22"/>
                <w:szCs w:val="22"/>
              </w:rPr>
            </w:pPr>
            <w:r>
              <w:rPr>
                <w:sz w:val="22"/>
                <w:szCs w:val="22"/>
              </w:rPr>
              <w:t xml:space="preserve">Daily </w:t>
            </w:r>
          </w:p>
        </w:tc>
        <w:tc>
          <w:tcPr>
            <w:tcW w:w="852" w:type="dxa"/>
          </w:tcPr>
          <w:p w:rsidR="00DC0F38" w:rsidRDefault="00DC0F38" w:rsidP="0086124D">
            <w:pPr>
              <w:pStyle w:val="Default"/>
              <w:numPr>
                <w:ilvl w:val="0"/>
                <w:numId w:val="56"/>
              </w:numPr>
              <w:jc w:val="both"/>
              <w:rPr>
                <w:rFonts w:ascii="Wingdings" w:hAnsi="Wingdings" w:cs="Wingdings"/>
                <w:sz w:val="22"/>
                <w:szCs w:val="22"/>
              </w:rPr>
            </w:pPr>
          </w:p>
        </w:tc>
        <w:tc>
          <w:tcPr>
            <w:tcW w:w="1559" w:type="dxa"/>
          </w:tcPr>
          <w:p w:rsidR="00DC0F38" w:rsidRDefault="00DC0F38" w:rsidP="0086124D">
            <w:pPr>
              <w:pStyle w:val="Default"/>
              <w:numPr>
                <w:ilvl w:val="0"/>
                <w:numId w:val="57"/>
              </w:numPr>
              <w:jc w:val="both"/>
              <w:rPr>
                <w:rFonts w:ascii="Wingdings" w:hAnsi="Wingdings" w:cs="Wingdings"/>
                <w:sz w:val="22"/>
                <w:szCs w:val="22"/>
              </w:rPr>
            </w:pPr>
          </w:p>
        </w:tc>
      </w:tr>
    </w:tbl>
    <w:p w:rsidR="0081010B" w:rsidRDefault="0081010B" w:rsidP="000F3753">
      <w:pPr>
        <w:jc w:val="both"/>
        <w:rPr>
          <w:rFonts w:ascii="Arial" w:hAnsi="Arial" w:cs="Arial"/>
          <w:sz w:val="20"/>
          <w:szCs w:val="20"/>
        </w:rPr>
      </w:pPr>
    </w:p>
    <w:p w:rsidR="0081010B" w:rsidRPr="00AD533B" w:rsidRDefault="0081010B" w:rsidP="00AD533B">
      <w:pPr>
        <w:jc w:val="both"/>
        <w:rPr>
          <w:rFonts w:ascii="Arial" w:hAnsi="Arial" w:cs="Arial"/>
          <w:b/>
          <w:sz w:val="20"/>
          <w:szCs w:val="20"/>
        </w:rPr>
      </w:pPr>
      <w:r w:rsidRPr="00AD533B">
        <w:rPr>
          <w:rFonts w:ascii="Arial" w:hAnsi="Arial" w:cs="Arial"/>
          <w:b/>
          <w:sz w:val="20"/>
          <w:szCs w:val="20"/>
        </w:rPr>
        <w:t xml:space="preserve">Table </w:t>
      </w:r>
      <w:r w:rsidR="002B3EC5" w:rsidRPr="00AD533B">
        <w:rPr>
          <w:rFonts w:ascii="Arial" w:hAnsi="Arial" w:cs="Arial"/>
          <w:b/>
          <w:sz w:val="20"/>
          <w:szCs w:val="20"/>
        </w:rPr>
        <w:t>8</w:t>
      </w:r>
      <w:r w:rsidRPr="00AD533B">
        <w:rPr>
          <w:rFonts w:ascii="Arial" w:hAnsi="Arial" w:cs="Arial"/>
          <w:b/>
          <w:sz w:val="20"/>
          <w:szCs w:val="20"/>
        </w:rPr>
        <w:t>: Required quality of the stabilised and dewatered excess sludge, testing frequency</w:t>
      </w:r>
    </w:p>
    <w:p w:rsidR="0081010B" w:rsidRPr="00AD533B" w:rsidRDefault="0081010B" w:rsidP="000F3753">
      <w:pPr>
        <w:jc w:val="both"/>
        <w:rPr>
          <w:rFonts w:ascii="Arial" w:hAnsi="Arial" w:cs="Arial"/>
          <w:b/>
          <w:sz w:val="20"/>
          <w:szCs w:val="20"/>
        </w:rPr>
      </w:pPr>
    </w:p>
    <w:p w:rsidR="0081010B" w:rsidRPr="00AD533B" w:rsidRDefault="0081010B" w:rsidP="000F3753">
      <w:pPr>
        <w:jc w:val="both"/>
        <w:rPr>
          <w:rFonts w:ascii="Arial" w:hAnsi="Arial" w:cs="Arial"/>
          <w:b/>
          <w:sz w:val="20"/>
          <w:szCs w:val="20"/>
        </w:rPr>
      </w:pPr>
    </w:p>
    <w:tbl>
      <w:tblPr>
        <w:tblStyle w:val="TableGrid"/>
        <w:tblW w:w="0" w:type="auto"/>
        <w:tblInd w:w="250" w:type="dxa"/>
        <w:tblLook w:val="04A0"/>
      </w:tblPr>
      <w:tblGrid>
        <w:gridCol w:w="523"/>
        <w:gridCol w:w="2489"/>
        <w:gridCol w:w="1572"/>
        <w:gridCol w:w="1569"/>
        <w:gridCol w:w="1585"/>
        <w:gridCol w:w="1334"/>
      </w:tblGrid>
      <w:tr w:rsidR="0081010B" w:rsidTr="00AD533B">
        <w:tc>
          <w:tcPr>
            <w:tcW w:w="523" w:type="dxa"/>
            <w:vAlign w:val="center"/>
          </w:tcPr>
          <w:p w:rsidR="0081010B" w:rsidRPr="00AD533B" w:rsidRDefault="0081010B" w:rsidP="00AD533B">
            <w:pPr>
              <w:pStyle w:val="Default"/>
              <w:jc w:val="center"/>
              <w:rPr>
                <w:b/>
                <w:sz w:val="22"/>
                <w:szCs w:val="22"/>
              </w:rPr>
            </w:pPr>
            <w:r w:rsidRPr="00AD533B">
              <w:rPr>
                <w:b/>
                <w:sz w:val="22"/>
                <w:szCs w:val="22"/>
              </w:rPr>
              <w:t>SN</w:t>
            </w:r>
          </w:p>
        </w:tc>
        <w:tc>
          <w:tcPr>
            <w:tcW w:w="2489" w:type="dxa"/>
            <w:vAlign w:val="center"/>
          </w:tcPr>
          <w:p w:rsidR="0081010B" w:rsidRPr="00AD533B" w:rsidRDefault="0081010B" w:rsidP="00AD533B">
            <w:pPr>
              <w:pStyle w:val="Default"/>
              <w:jc w:val="center"/>
              <w:rPr>
                <w:b/>
                <w:sz w:val="22"/>
                <w:szCs w:val="22"/>
              </w:rPr>
            </w:pPr>
            <w:r w:rsidRPr="00AD533B">
              <w:rPr>
                <w:b/>
                <w:sz w:val="22"/>
                <w:szCs w:val="22"/>
              </w:rPr>
              <w:t>Parameter</w:t>
            </w:r>
          </w:p>
        </w:tc>
        <w:tc>
          <w:tcPr>
            <w:tcW w:w="1572" w:type="dxa"/>
            <w:vAlign w:val="center"/>
          </w:tcPr>
          <w:p w:rsidR="0081010B" w:rsidRPr="00AD533B" w:rsidRDefault="0081010B" w:rsidP="00AD533B">
            <w:pPr>
              <w:pStyle w:val="Default"/>
              <w:jc w:val="center"/>
              <w:rPr>
                <w:b/>
                <w:sz w:val="22"/>
                <w:szCs w:val="22"/>
              </w:rPr>
            </w:pPr>
            <w:r w:rsidRPr="00AD533B">
              <w:rPr>
                <w:b/>
                <w:sz w:val="22"/>
                <w:szCs w:val="22"/>
              </w:rPr>
              <w:t>Limit</w:t>
            </w:r>
          </w:p>
        </w:tc>
        <w:tc>
          <w:tcPr>
            <w:tcW w:w="1569" w:type="dxa"/>
            <w:vAlign w:val="center"/>
          </w:tcPr>
          <w:p w:rsidR="0081010B" w:rsidRPr="00AD533B" w:rsidRDefault="0081010B" w:rsidP="00AD533B">
            <w:pPr>
              <w:pStyle w:val="Default"/>
              <w:jc w:val="center"/>
              <w:rPr>
                <w:b/>
                <w:sz w:val="22"/>
                <w:szCs w:val="22"/>
              </w:rPr>
            </w:pPr>
            <w:r w:rsidRPr="00AD533B">
              <w:rPr>
                <w:b/>
                <w:sz w:val="22"/>
                <w:szCs w:val="22"/>
              </w:rPr>
              <w:t>Unit</w:t>
            </w:r>
          </w:p>
        </w:tc>
        <w:tc>
          <w:tcPr>
            <w:tcW w:w="1585" w:type="dxa"/>
            <w:vAlign w:val="center"/>
          </w:tcPr>
          <w:p w:rsidR="0081010B" w:rsidRPr="00AD533B" w:rsidRDefault="0081010B" w:rsidP="00AD533B">
            <w:pPr>
              <w:pStyle w:val="Default"/>
              <w:jc w:val="center"/>
              <w:rPr>
                <w:b/>
                <w:sz w:val="22"/>
                <w:szCs w:val="22"/>
              </w:rPr>
            </w:pPr>
            <w:r w:rsidRPr="00AD533B">
              <w:rPr>
                <w:b/>
                <w:sz w:val="22"/>
                <w:szCs w:val="22"/>
              </w:rPr>
              <w:t>Sampling Method</w:t>
            </w:r>
          </w:p>
        </w:tc>
        <w:tc>
          <w:tcPr>
            <w:tcW w:w="1334" w:type="dxa"/>
            <w:vAlign w:val="center"/>
          </w:tcPr>
          <w:p w:rsidR="0081010B" w:rsidRPr="00AD533B" w:rsidRDefault="0081010B" w:rsidP="00AD533B">
            <w:pPr>
              <w:pStyle w:val="Default"/>
              <w:jc w:val="center"/>
              <w:rPr>
                <w:b/>
                <w:sz w:val="22"/>
                <w:szCs w:val="22"/>
              </w:rPr>
            </w:pPr>
            <w:r w:rsidRPr="00AD533B">
              <w:rPr>
                <w:b/>
                <w:sz w:val="22"/>
                <w:szCs w:val="22"/>
              </w:rPr>
              <w:t>Frequency</w:t>
            </w:r>
          </w:p>
        </w:tc>
      </w:tr>
      <w:tr w:rsidR="0081010B" w:rsidTr="00AD533B">
        <w:tc>
          <w:tcPr>
            <w:tcW w:w="523" w:type="dxa"/>
          </w:tcPr>
          <w:p w:rsidR="0081010B" w:rsidRDefault="0081010B" w:rsidP="000F3753">
            <w:pPr>
              <w:jc w:val="both"/>
              <w:rPr>
                <w:rFonts w:ascii="Arial" w:hAnsi="Arial" w:cs="Arial"/>
                <w:sz w:val="20"/>
                <w:szCs w:val="20"/>
              </w:rPr>
            </w:pPr>
            <w:r>
              <w:rPr>
                <w:rFonts w:ascii="Arial" w:hAnsi="Arial" w:cs="Arial"/>
                <w:sz w:val="20"/>
                <w:szCs w:val="20"/>
              </w:rPr>
              <w:t>1</w:t>
            </w:r>
          </w:p>
        </w:tc>
        <w:tc>
          <w:tcPr>
            <w:tcW w:w="2489" w:type="dxa"/>
          </w:tcPr>
          <w:p w:rsidR="0081010B" w:rsidRDefault="0081010B" w:rsidP="000F3753">
            <w:pPr>
              <w:pStyle w:val="Default"/>
              <w:jc w:val="both"/>
              <w:rPr>
                <w:sz w:val="22"/>
                <w:szCs w:val="22"/>
              </w:rPr>
            </w:pPr>
            <w:r>
              <w:rPr>
                <w:sz w:val="22"/>
                <w:szCs w:val="22"/>
              </w:rPr>
              <w:t xml:space="preserve">DS concentration </w:t>
            </w:r>
          </w:p>
        </w:tc>
        <w:tc>
          <w:tcPr>
            <w:tcW w:w="1572" w:type="dxa"/>
          </w:tcPr>
          <w:p w:rsidR="0081010B" w:rsidRDefault="0081010B" w:rsidP="000F3753">
            <w:pPr>
              <w:pStyle w:val="Default"/>
              <w:jc w:val="both"/>
              <w:rPr>
                <w:sz w:val="22"/>
                <w:szCs w:val="22"/>
              </w:rPr>
            </w:pPr>
            <w:r>
              <w:rPr>
                <w:sz w:val="22"/>
                <w:szCs w:val="22"/>
              </w:rPr>
              <w:t xml:space="preserve">Less than 25 </w:t>
            </w:r>
          </w:p>
        </w:tc>
        <w:tc>
          <w:tcPr>
            <w:tcW w:w="1569" w:type="dxa"/>
          </w:tcPr>
          <w:p w:rsidR="0081010B" w:rsidRDefault="0081010B" w:rsidP="000F3753">
            <w:pPr>
              <w:pStyle w:val="Default"/>
              <w:jc w:val="both"/>
              <w:rPr>
                <w:sz w:val="22"/>
                <w:szCs w:val="22"/>
              </w:rPr>
            </w:pPr>
            <w:r>
              <w:rPr>
                <w:sz w:val="22"/>
                <w:szCs w:val="22"/>
              </w:rPr>
              <w:t xml:space="preserve">% </w:t>
            </w:r>
          </w:p>
        </w:tc>
        <w:tc>
          <w:tcPr>
            <w:tcW w:w="1585" w:type="dxa"/>
          </w:tcPr>
          <w:p w:rsidR="0081010B" w:rsidRDefault="0081010B" w:rsidP="000F3753">
            <w:pPr>
              <w:pStyle w:val="Default"/>
              <w:jc w:val="both"/>
              <w:rPr>
                <w:sz w:val="22"/>
                <w:szCs w:val="22"/>
              </w:rPr>
            </w:pPr>
            <w:r>
              <w:rPr>
                <w:sz w:val="22"/>
                <w:szCs w:val="22"/>
              </w:rPr>
              <w:t xml:space="preserve">Grab </w:t>
            </w:r>
          </w:p>
        </w:tc>
        <w:tc>
          <w:tcPr>
            <w:tcW w:w="1334" w:type="dxa"/>
          </w:tcPr>
          <w:p w:rsidR="0081010B" w:rsidRDefault="0081010B" w:rsidP="000F3753">
            <w:pPr>
              <w:pStyle w:val="Default"/>
              <w:jc w:val="both"/>
              <w:rPr>
                <w:sz w:val="22"/>
                <w:szCs w:val="22"/>
              </w:rPr>
            </w:pPr>
            <w:r>
              <w:rPr>
                <w:sz w:val="22"/>
                <w:szCs w:val="22"/>
              </w:rPr>
              <w:t xml:space="preserve">Daily </w:t>
            </w:r>
          </w:p>
        </w:tc>
      </w:tr>
    </w:tbl>
    <w:p w:rsidR="0081010B" w:rsidRDefault="0081010B" w:rsidP="000F3753">
      <w:pPr>
        <w:jc w:val="both"/>
        <w:rPr>
          <w:rFonts w:ascii="Arial" w:hAnsi="Arial" w:cs="Arial"/>
          <w:sz w:val="20"/>
          <w:szCs w:val="20"/>
        </w:rPr>
      </w:pPr>
    </w:p>
    <w:p w:rsidR="000F4036" w:rsidRDefault="000F4036" w:rsidP="000F3753">
      <w:pPr>
        <w:jc w:val="both"/>
        <w:rPr>
          <w:rFonts w:ascii="Arial" w:hAnsi="Arial" w:cs="Arial"/>
          <w:color w:val="000000" w:themeColor="text1"/>
          <w:sz w:val="20"/>
          <w:szCs w:val="20"/>
        </w:rPr>
      </w:pPr>
    </w:p>
    <w:p w:rsidR="002C3A2C" w:rsidRPr="00FB50D6" w:rsidRDefault="002C3A2C" w:rsidP="0086124D">
      <w:pPr>
        <w:pStyle w:val="ListParagraph"/>
        <w:numPr>
          <w:ilvl w:val="0"/>
          <w:numId w:val="86"/>
        </w:numPr>
        <w:rPr>
          <w:rFonts w:cs="Arial"/>
          <w:b/>
          <w:bCs/>
          <w:color w:val="000000" w:themeColor="text1"/>
          <w:sz w:val="20"/>
          <w:szCs w:val="20"/>
        </w:rPr>
      </w:pPr>
      <w:bookmarkStart w:id="13" w:name="_bookmark22"/>
      <w:bookmarkEnd w:id="13"/>
      <w:r w:rsidRPr="00FB50D6">
        <w:rPr>
          <w:rFonts w:cs="Arial"/>
          <w:b/>
          <w:bCs/>
          <w:color w:val="000000" w:themeColor="text1"/>
          <w:sz w:val="20"/>
          <w:szCs w:val="20"/>
        </w:rPr>
        <w:t>DESIGN BUILD PERIOD</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ind w:firstLine="432"/>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This Section defines the scope of work of the Design-Build (DB) part of the Contract to design, build and operate a </w:t>
      </w:r>
      <w:r w:rsidR="00A13F5C">
        <w:rPr>
          <w:rFonts w:ascii="Arial" w:hAnsi="Arial" w:cs="Arial"/>
          <w:color w:val="000000" w:themeColor="text1"/>
          <w:sz w:val="20"/>
          <w:szCs w:val="20"/>
        </w:rPr>
        <w:t>Sewerage</w:t>
      </w:r>
      <w:r w:rsidRPr="002C3A2C">
        <w:rPr>
          <w:rFonts w:ascii="Arial" w:hAnsi="Arial" w:cs="Arial"/>
          <w:color w:val="000000" w:themeColor="text1"/>
          <w:sz w:val="20"/>
          <w:szCs w:val="20"/>
        </w:rPr>
        <w:t>Treatment Plant (</w:t>
      </w:r>
      <w:r w:rsidR="00A13F5C">
        <w:rPr>
          <w:rFonts w:ascii="Arial" w:hAnsi="Arial" w:cs="Arial"/>
          <w:color w:val="000000" w:themeColor="text1"/>
          <w:sz w:val="20"/>
          <w:szCs w:val="20"/>
        </w:rPr>
        <w:t>S</w:t>
      </w:r>
      <w:r w:rsidRPr="002C3A2C">
        <w:rPr>
          <w:rFonts w:ascii="Arial" w:hAnsi="Arial" w:cs="Arial"/>
          <w:color w:val="000000" w:themeColor="text1"/>
          <w:sz w:val="20"/>
          <w:szCs w:val="20"/>
        </w:rPr>
        <w:t xml:space="preserve">TP) to treat </w:t>
      </w:r>
      <w:r w:rsidR="008962DD">
        <w:rPr>
          <w:rFonts w:ascii="Arial" w:hAnsi="Arial" w:cs="Arial"/>
          <w:color w:val="000000" w:themeColor="text1"/>
          <w:sz w:val="20"/>
          <w:szCs w:val="20"/>
        </w:rPr>
        <w:t xml:space="preserve">the </w:t>
      </w:r>
      <w:r w:rsidRPr="002C3A2C">
        <w:rPr>
          <w:rFonts w:ascii="Arial" w:hAnsi="Arial" w:cs="Arial"/>
          <w:color w:val="000000" w:themeColor="text1"/>
          <w:sz w:val="20"/>
          <w:szCs w:val="20"/>
        </w:rPr>
        <w:t xml:space="preserve">generated </w:t>
      </w:r>
      <w:r w:rsidR="008962DD" w:rsidRPr="00353D22">
        <w:rPr>
          <w:rFonts w:ascii="Arial" w:hAnsi="Arial"/>
          <w:sz w:val="20"/>
          <w:szCs w:val="20"/>
        </w:rPr>
        <w:t xml:space="preserve">sewage of Zone </w:t>
      </w:r>
      <w:r w:rsidR="008962DD" w:rsidRPr="00353D22">
        <w:rPr>
          <w:rFonts w:ascii="Arial" w:hAnsi="Arial"/>
          <w:b/>
          <w:sz w:val="20"/>
          <w:szCs w:val="20"/>
        </w:rPr>
        <w:t>V</w:t>
      </w:r>
      <w:r w:rsidR="008962DD" w:rsidRPr="00353D22">
        <w:rPr>
          <w:rFonts w:ascii="Arial" w:hAnsi="Arial"/>
          <w:sz w:val="20"/>
          <w:szCs w:val="20"/>
        </w:rPr>
        <w:t xml:space="preserve"> comprising Wards </w:t>
      </w:r>
      <w:r w:rsidR="008962DD" w:rsidRPr="00353D22">
        <w:rPr>
          <w:rFonts w:ascii="Arial" w:hAnsi="Arial"/>
          <w:b/>
          <w:sz w:val="20"/>
          <w:szCs w:val="20"/>
        </w:rPr>
        <w:t>16 to 19</w:t>
      </w:r>
      <w:r w:rsidR="008962DD" w:rsidRPr="00353D22">
        <w:rPr>
          <w:rFonts w:ascii="Arial" w:hAnsi="Arial"/>
          <w:b/>
          <w:bCs/>
          <w:sz w:val="20"/>
          <w:szCs w:val="20"/>
        </w:rPr>
        <w:t xml:space="preserve"> of Vadavalli</w:t>
      </w:r>
      <w:r w:rsidR="008962DD" w:rsidRPr="00353D22">
        <w:rPr>
          <w:rFonts w:ascii="Arial" w:hAnsi="Arial"/>
          <w:b/>
          <w:sz w:val="20"/>
          <w:szCs w:val="20"/>
        </w:rPr>
        <w:t xml:space="preserve"> and Veerakeralam</w:t>
      </w:r>
      <w:r w:rsidR="008B4E4E">
        <w:rPr>
          <w:rFonts w:ascii="Arial" w:hAnsi="Arial"/>
          <w:b/>
          <w:sz w:val="20"/>
          <w:szCs w:val="20"/>
        </w:rPr>
        <w:t>(15.43 MLD)</w:t>
      </w:r>
      <w:r w:rsidR="00692674">
        <w:rPr>
          <w:rFonts w:ascii="Arial" w:hAnsi="Arial"/>
          <w:b/>
          <w:sz w:val="20"/>
          <w:szCs w:val="20"/>
        </w:rPr>
        <w:t xml:space="preserve"> and </w:t>
      </w:r>
      <w:r w:rsidR="00692674" w:rsidRPr="00074AEC">
        <w:rPr>
          <w:rFonts w:ascii="Arial" w:hAnsi="Arial" w:cs="Arial"/>
          <w:sz w:val="20"/>
          <w:szCs w:val="20"/>
        </w:rPr>
        <w:t xml:space="preserve"> Zone VII</w:t>
      </w:r>
      <w:r w:rsidR="00692674">
        <w:rPr>
          <w:rFonts w:ascii="Arial" w:hAnsi="Arial" w:cs="Arial"/>
          <w:sz w:val="20"/>
          <w:szCs w:val="20"/>
        </w:rPr>
        <w:t xml:space="preserve"> comprising</w:t>
      </w:r>
      <w:r w:rsidR="00692674" w:rsidRPr="00074AEC">
        <w:rPr>
          <w:rFonts w:ascii="Arial" w:hAnsi="Arial" w:cs="Arial"/>
          <w:sz w:val="20"/>
          <w:szCs w:val="20"/>
        </w:rPr>
        <w:t xml:space="preserve"> Wards </w:t>
      </w:r>
      <w:r w:rsidR="00692674" w:rsidRPr="00074AEC">
        <w:rPr>
          <w:rFonts w:ascii="Arial" w:hAnsi="Arial"/>
          <w:b/>
          <w:sz w:val="20"/>
          <w:szCs w:val="20"/>
        </w:rPr>
        <w:t xml:space="preserve">1(Part), 2 to 9 &amp; 43(part) </w:t>
      </w:r>
      <w:r w:rsidR="00692674">
        <w:rPr>
          <w:rFonts w:ascii="Arial" w:hAnsi="Arial"/>
          <w:b/>
          <w:sz w:val="20"/>
          <w:szCs w:val="20"/>
        </w:rPr>
        <w:t>of</w:t>
      </w:r>
      <w:r w:rsidR="00692674" w:rsidRPr="00074AEC">
        <w:rPr>
          <w:rFonts w:ascii="Arial" w:hAnsi="Arial" w:cs="Arial"/>
          <w:sz w:val="20"/>
          <w:szCs w:val="20"/>
        </w:rPr>
        <w:t xml:space="preserve"> </w:t>
      </w:r>
      <w:r w:rsidR="00692674" w:rsidRPr="00074AEC">
        <w:rPr>
          <w:rFonts w:ascii="Arial" w:hAnsi="Arial"/>
          <w:b/>
          <w:bCs/>
          <w:sz w:val="20"/>
          <w:szCs w:val="20"/>
        </w:rPr>
        <w:t>Kavundampalayam</w:t>
      </w:r>
      <w:r w:rsidR="00692674" w:rsidRPr="00074AEC">
        <w:rPr>
          <w:rFonts w:ascii="Arial" w:hAnsi="Arial"/>
          <w:b/>
          <w:sz w:val="20"/>
          <w:szCs w:val="20"/>
        </w:rPr>
        <w:t xml:space="preserve"> and Thudiyalur</w:t>
      </w:r>
      <w:r w:rsidR="008B4E4E">
        <w:rPr>
          <w:rFonts w:ascii="Arial" w:hAnsi="Arial"/>
          <w:b/>
          <w:sz w:val="20"/>
          <w:szCs w:val="20"/>
        </w:rPr>
        <w:t>(19.496 MLD)</w:t>
      </w:r>
      <w:r w:rsidR="008962DD" w:rsidRPr="002C3A2C">
        <w:rPr>
          <w:rFonts w:ascii="Arial" w:hAnsi="Arial" w:cs="Arial"/>
          <w:color w:val="000000" w:themeColor="text1"/>
          <w:sz w:val="20"/>
          <w:szCs w:val="20"/>
        </w:rPr>
        <w:t xml:space="preserve"> </w:t>
      </w:r>
      <w:r w:rsidR="00692674">
        <w:rPr>
          <w:rFonts w:ascii="Arial" w:hAnsi="Arial" w:cs="Arial"/>
          <w:color w:val="000000" w:themeColor="text1"/>
          <w:sz w:val="20"/>
          <w:szCs w:val="20"/>
        </w:rPr>
        <w:t>in Coimbatore Corporation</w:t>
      </w:r>
      <w:r w:rsidRPr="002C3A2C">
        <w:rPr>
          <w:rFonts w:ascii="Arial" w:hAnsi="Arial" w:cs="Arial"/>
          <w:color w:val="000000" w:themeColor="text1"/>
          <w:sz w:val="20"/>
          <w:szCs w:val="20"/>
        </w:rPr>
        <w:t xml:space="preserve">. The Contractor shall ensure that the Works incorporate all things necessary to enable it to operate and maintain the Works in accordance with the terms of the Operation Management Requirements (Employer’s Requirements – Operation Period). The Contractor will be fully responsible for the design including all construction details and hydraulic calculations and for achieving the Functional Guarantees in the Testing on Completion, of Design Build. The scope of work for the Design-Build part comprises of carrying out the necessary investigations, analysis, design, and construction, testing, and commissioning of the </w:t>
      </w:r>
      <w:r w:rsidR="008B4E4E">
        <w:rPr>
          <w:rFonts w:ascii="Arial" w:hAnsi="Arial" w:cs="Arial"/>
          <w:color w:val="000000" w:themeColor="text1"/>
          <w:sz w:val="20"/>
          <w:szCs w:val="20"/>
        </w:rPr>
        <w:t>sewage</w:t>
      </w:r>
      <w:r w:rsidRPr="002C3A2C">
        <w:rPr>
          <w:rFonts w:ascii="Arial" w:hAnsi="Arial" w:cs="Arial"/>
          <w:color w:val="000000" w:themeColor="text1"/>
          <w:sz w:val="20"/>
          <w:szCs w:val="20"/>
        </w:rPr>
        <w:t xml:space="preserve"> treatment plant and associated facilities. The scope of work for the Operation Service is included separately in Chapter 6: Operation Service Period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AD533B">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be responsible for any discrepancies, errors or omissions in the specifications, drawings and other technical documents that it has prepared and/or accepted from Employer’s detailed project report (DPR) for integration with his design, whether such specifications, drawings and other documents have been approved by the Employer’s Representative or not.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ind w:firstLine="432"/>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make their own investigations as deemed necessary to ensure that the design is adequate for meeting the specifications and shall have full responsibility for any design, data, drawing, specification or other document, developed by the Contractor. The Contractor shall be entitled to disclaim any modification thereof provided or designated by or on behalf of the Employer, by giving a written notice of such disclaimer to the Employer’s Representative.</w:t>
      </w:r>
    </w:p>
    <w:p w:rsidR="00692674" w:rsidRDefault="00692674" w:rsidP="000F3753">
      <w:pPr>
        <w:jc w:val="both"/>
        <w:rPr>
          <w:rFonts w:ascii="Arial" w:hAnsi="Arial" w:cs="Arial"/>
          <w:b/>
          <w:bCs/>
          <w:color w:val="000000" w:themeColor="text1"/>
          <w:sz w:val="20"/>
          <w:szCs w:val="20"/>
        </w:rPr>
      </w:pPr>
      <w:bookmarkStart w:id="14" w:name="_bookmark23"/>
      <w:bookmarkEnd w:id="14"/>
    </w:p>
    <w:p w:rsidR="002C3A2C" w:rsidRPr="00692674" w:rsidRDefault="002C3A2C" w:rsidP="0086124D">
      <w:pPr>
        <w:pStyle w:val="ListParagraph"/>
        <w:numPr>
          <w:ilvl w:val="1"/>
          <w:numId w:val="86"/>
        </w:numPr>
        <w:rPr>
          <w:rFonts w:cs="Arial"/>
          <w:b/>
          <w:bCs/>
          <w:color w:val="000000" w:themeColor="text1"/>
          <w:sz w:val="20"/>
          <w:szCs w:val="20"/>
        </w:rPr>
      </w:pPr>
      <w:r w:rsidRPr="00692674">
        <w:rPr>
          <w:rFonts w:cs="Arial"/>
          <w:b/>
          <w:bCs/>
          <w:color w:val="000000" w:themeColor="text1"/>
          <w:sz w:val="20"/>
          <w:szCs w:val="20"/>
        </w:rPr>
        <w:t>Site delineation, use, access and possession details</w:t>
      </w:r>
    </w:p>
    <w:p w:rsidR="002C3A2C" w:rsidRPr="002C3A2C" w:rsidRDefault="002C3A2C" w:rsidP="000F3753">
      <w:pPr>
        <w:jc w:val="both"/>
        <w:rPr>
          <w:rFonts w:ascii="Arial" w:hAnsi="Arial" w:cs="Arial"/>
          <w:b/>
          <w:color w:val="000000" w:themeColor="text1"/>
          <w:sz w:val="20"/>
          <w:szCs w:val="20"/>
        </w:rPr>
      </w:pPr>
    </w:p>
    <w:p w:rsidR="008E6FC0" w:rsidRDefault="008E6FC0" w:rsidP="0086124D">
      <w:pPr>
        <w:pStyle w:val="NKUSIP-Paragraph"/>
        <w:numPr>
          <w:ilvl w:val="0"/>
          <w:numId w:val="88"/>
        </w:numPr>
        <w:spacing w:before="0" w:after="0" w:line="240" w:lineRule="auto"/>
        <w:ind w:right="152"/>
        <w:rPr>
          <w:rFonts w:ascii="Arial" w:eastAsia="Calibri" w:hAnsi="Arial" w:cs="Arial"/>
          <w:sz w:val="22"/>
          <w:szCs w:val="22"/>
        </w:rPr>
      </w:pPr>
      <w:r w:rsidRPr="00CE059E">
        <w:rPr>
          <w:rFonts w:ascii="Arial" w:eastAsia="Calibri" w:hAnsi="Arial" w:cs="Arial"/>
          <w:sz w:val="22"/>
          <w:szCs w:val="22"/>
        </w:rPr>
        <w:t xml:space="preserve">Site is located between Latitude 11.001795 North &amp; Longitude 76.9388 East, </w:t>
      </w:r>
      <w:r>
        <w:rPr>
          <w:rFonts w:ascii="Arial" w:eastAsia="Calibri" w:hAnsi="Arial" w:cs="Arial"/>
          <w:sz w:val="22"/>
          <w:szCs w:val="22"/>
        </w:rPr>
        <w:t xml:space="preserve">near </w:t>
      </w:r>
      <w:r w:rsidRPr="00CE059E">
        <w:rPr>
          <w:rFonts w:ascii="Arial" w:eastAsia="Calibri" w:hAnsi="Arial" w:cs="Arial"/>
          <w:sz w:val="22"/>
          <w:szCs w:val="22"/>
        </w:rPr>
        <w:t xml:space="preserve">the burial ground and crematorium of the corporation at Chokkampudur, in south zone of </w:t>
      </w:r>
      <w:r w:rsidRPr="00CE059E">
        <w:rPr>
          <w:rFonts w:ascii="Arial" w:eastAsia="Calibri" w:hAnsi="Arial" w:cs="Arial"/>
          <w:sz w:val="22"/>
          <w:szCs w:val="22"/>
        </w:rPr>
        <w:lastRenderedPageBreak/>
        <w:t>Coimbatore corporation. Total land area is 16.52 acres, of which 4 acres allotted for construction of STP. This land is owned by Coimbatore Corporation.</w:t>
      </w:r>
    </w:p>
    <w:p w:rsidR="00AD533B" w:rsidRPr="00CE059E" w:rsidRDefault="00AD533B" w:rsidP="00AD533B">
      <w:pPr>
        <w:pStyle w:val="NKUSIP-Paragraph"/>
        <w:tabs>
          <w:tab w:val="clear" w:pos="1080"/>
        </w:tabs>
        <w:spacing w:before="0" w:after="0" w:line="240" w:lineRule="auto"/>
        <w:ind w:left="475" w:right="152" w:firstLine="0"/>
        <w:rPr>
          <w:rFonts w:ascii="Arial" w:eastAsia="Calibri" w:hAnsi="Arial" w:cs="Arial"/>
          <w:sz w:val="22"/>
          <w:szCs w:val="22"/>
        </w:rPr>
      </w:pPr>
    </w:p>
    <w:p w:rsidR="002C3A2C" w:rsidRDefault="008E6FC0" w:rsidP="000F3753">
      <w:pPr>
        <w:ind w:firstLine="720"/>
        <w:jc w:val="both"/>
        <w:rPr>
          <w:rFonts w:ascii="Arial" w:eastAsia="Calibri" w:hAnsi="Arial" w:cs="Arial"/>
          <w:sz w:val="22"/>
          <w:szCs w:val="22"/>
        </w:rPr>
      </w:pPr>
      <w:r w:rsidRPr="00CE059E">
        <w:rPr>
          <w:rFonts w:ascii="Arial" w:eastAsia="Calibri" w:hAnsi="Arial" w:cs="Arial"/>
          <w:sz w:val="22"/>
          <w:szCs w:val="22"/>
        </w:rPr>
        <w:t>Allotted site is presently vacant, and covered with shrubs and bushes of local species. Site is a low lying area on southern side of Kumaraswamy Lake, outlet of which leading to Noyyal River.There are no trees present in the site. Crematorium is functional, and is provided with compound wall.The STP is proposed to be constructed in the vacant land allotted by the CCMC, after reserving the land for crematorium and other purposes. Compound wall has been proposed for a height of 2.5m for the STP.Enter upon permission has been granted by the Commissioner of CCMC.</w:t>
      </w:r>
      <w:r w:rsidR="0062518C">
        <w:rPr>
          <w:rFonts w:ascii="Arial" w:eastAsia="Calibri" w:hAnsi="Arial" w:cs="Arial"/>
          <w:sz w:val="22"/>
          <w:szCs w:val="22"/>
        </w:rPr>
        <w:t xml:space="preserve"> </w:t>
      </w:r>
      <w:r w:rsidRPr="00CE059E">
        <w:rPr>
          <w:rFonts w:ascii="Arial" w:eastAsia="Calibri" w:hAnsi="Arial" w:cs="Arial"/>
          <w:sz w:val="22"/>
          <w:szCs w:val="22"/>
        </w:rPr>
        <w:t xml:space="preserve">Site is surrounded with some commercial buildings and new developments, mostly residential, can be observed all around the site (about 250 m away), except in the north, wherein there is corporation road and then lake.  This corporation road is the access to the STP site.The new STP will also be located </w:t>
      </w:r>
      <w:r>
        <w:rPr>
          <w:rFonts w:ascii="Arial" w:eastAsia="Calibri" w:hAnsi="Arial" w:cs="Arial"/>
          <w:sz w:val="22"/>
          <w:szCs w:val="22"/>
        </w:rPr>
        <w:t xml:space="preserve">15m </w:t>
      </w:r>
      <w:r w:rsidRPr="00CE059E">
        <w:rPr>
          <w:rFonts w:ascii="Arial" w:eastAsia="Calibri" w:hAnsi="Arial" w:cs="Arial"/>
          <w:sz w:val="22"/>
          <w:szCs w:val="22"/>
        </w:rPr>
        <w:t>away from the boundary wall</w:t>
      </w:r>
      <w:r>
        <w:rPr>
          <w:rFonts w:ascii="Arial" w:eastAsia="Calibri" w:hAnsi="Arial" w:cs="Arial"/>
          <w:sz w:val="22"/>
          <w:szCs w:val="22"/>
        </w:rPr>
        <w:t xml:space="preserve"> and 115 m and 195 m away from the Crematorium and burial ground respectively. </w:t>
      </w:r>
      <w:r w:rsidRPr="00CE059E">
        <w:rPr>
          <w:rFonts w:ascii="Arial" w:eastAsia="Calibri" w:hAnsi="Arial" w:cs="Arial"/>
          <w:sz w:val="22"/>
          <w:szCs w:val="22"/>
        </w:rPr>
        <w:t xml:space="preserve">Given the </w:t>
      </w:r>
      <w:r w:rsidR="007237E1">
        <w:rPr>
          <w:rFonts w:ascii="Arial" w:eastAsia="Calibri" w:hAnsi="Arial" w:cs="Arial"/>
          <w:sz w:val="22"/>
          <w:szCs w:val="22"/>
        </w:rPr>
        <w:t xml:space="preserve">latest technology </w:t>
      </w:r>
      <w:r w:rsidRPr="00CE059E">
        <w:rPr>
          <w:rFonts w:ascii="Arial" w:eastAsia="Calibri" w:hAnsi="Arial" w:cs="Arial"/>
          <w:sz w:val="22"/>
          <w:szCs w:val="22"/>
        </w:rPr>
        <w:t xml:space="preserve"> based modern STP, odor nuisance will be minimal, however, at least a 100 m buffer will be maintained.  Northern side of the site is fully lake area.On the South-Eastern side SBOA School is at a</w:t>
      </w:r>
      <w:r w:rsidR="002A0001">
        <w:rPr>
          <w:rFonts w:ascii="Arial" w:eastAsia="Calibri" w:hAnsi="Arial" w:cs="Arial"/>
          <w:sz w:val="22"/>
          <w:szCs w:val="22"/>
        </w:rPr>
        <w:t xml:space="preserve"> </w:t>
      </w:r>
      <w:r w:rsidRPr="00CE059E">
        <w:rPr>
          <w:rFonts w:ascii="Arial" w:eastAsia="Calibri" w:hAnsi="Arial" w:cs="Arial"/>
          <w:sz w:val="22"/>
          <w:szCs w:val="22"/>
        </w:rPr>
        <w:t xml:space="preserve">distance of about 300m. Odour Control measures will be </w:t>
      </w:r>
      <w:r w:rsidR="000504DB">
        <w:rPr>
          <w:rFonts w:ascii="Arial" w:eastAsia="Calibri" w:hAnsi="Arial" w:cs="Arial"/>
          <w:sz w:val="22"/>
          <w:szCs w:val="22"/>
        </w:rPr>
        <w:t>provided</w:t>
      </w:r>
      <w:r w:rsidRPr="00CE059E">
        <w:rPr>
          <w:rFonts w:ascii="Arial" w:eastAsia="Calibri" w:hAnsi="Arial" w:cs="Arial"/>
          <w:sz w:val="22"/>
          <w:szCs w:val="22"/>
        </w:rPr>
        <w:t xml:space="preserve"> as required.Treated water from the STP will be disposed into surplus weir outlet </w:t>
      </w:r>
      <w:r>
        <w:rPr>
          <w:rFonts w:ascii="Arial" w:eastAsia="Calibri" w:hAnsi="Arial" w:cs="Arial"/>
          <w:sz w:val="22"/>
          <w:szCs w:val="22"/>
        </w:rPr>
        <w:t>stream</w:t>
      </w:r>
      <w:r w:rsidR="002A0001">
        <w:rPr>
          <w:rFonts w:ascii="Arial" w:eastAsia="Calibri" w:hAnsi="Arial" w:cs="Arial"/>
          <w:sz w:val="22"/>
          <w:szCs w:val="22"/>
        </w:rPr>
        <w:t xml:space="preserve"> </w:t>
      </w:r>
      <w:r w:rsidRPr="00CE059E">
        <w:rPr>
          <w:rFonts w:ascii="Arial" w:eastAsia="Calibri" w:hAnsi="Arial" w:cs="Arial"/>
          <w:sz w:val="22"/>
          <w:szCs w:val="22"/>
        </w:rPr>
        <w:t>of Kumaraswamy Lake</w:t>
      </w:r>
      <w:r w:rsidR="002A0001">
        <w:rPr>
          <w:rFonts w:ascii="Arial" w:eastAsia="Calibri" w:hAnsi="Arial" w:cs="Arial"/>
          <w:sz w:val="22"/>
          <w:szCs w:val="22"/>
        </w:rPr>
        <w:t xml:space="preserve"> </w:t>
      </w:r>
      <w:r w:rsidRPr="00CE059E">
        <w:rPr>
          <w:rFonts w:ascii="Arial" w:eastAsia="Calibri" w:hAnsi="Arial" w:cs="Arial"/>
          <w:sz w:val="22"/>
          <w:szCs w:val="22"/>
        </w:rPr>
        <w:t>which flows to SelvaChinthamani Kulam and thereon to Periyakulam</w:t>
      </w:r>
      <w:r>
        <w:rPr>
          <w:rFonts w:ascii="Arial" w:eastAsia="Calibri" w:hAnsi="Arial" w:cs="Arial"/>
          <w:sz w:val="22"/>
          <w:szCs w:val="22"/>
        </w:rPr>
        <w:t xml:space="preserve"> finally into the River Noyyal</w:t>
      </w:r>
    </w:p>
    <w:p w:rsidR="00DC0F38" w:rsidRDefault="00DC0F38" w:rsidP="000F3753">
      <w:pPr>
        <w:ind w:firstLine="720"/>
        <w:jc w:val="both"/>
        <w:rPr>
          <w:rFonts w:ascii="Arial" w:hAnsi="Arial" w:cs="Arial"/>
          <w:noProof/>
          <w:color w:val="000000" w:themeColor="text1"/>
          <w:sz w:val="20"/>
          <w:szCs w:val="20"/>
          <w:lang w:val="en-IN" w:eastAsia="en-IN"/>
        </w:rPr>
      </w:pPr>
    </w:p>
    <w:p w:rsidR="002C3A2C" w:rsidRDefault="0062518C" w:rsidP="000F3753">
      <w:pPr>
        <w:jc w:val="both"/>
        <w:rPr>
          <w:rFonts w:ascii="Arial" w:hAnsi="Arial" w:cs="Arial"/>
          <w:color w:val="000000" w:themeColor="text1"/>
          <w:sz w:val="20"/>
          <w:szCs w:val="20"/>
        </w:rPr>
      </w:pPr>
      <w:r>
        <w:rPr>
          <w:rFonts w:ascii="Arial" w:hAnsi="Arial" w:cs="Arial"/>
          <w:noProof/>
          <w:color w:val="000000" w:themeColor="text1"/>
          <w:sz w:val="20"/>
          <w:szCs w:val="20"/>
          <w:lang w:val="en-IN" w:eastAsia="en-IN"/>
        </w:rPr>
        <w:drawing>
          <wp:inline distT="0" distB="0" distL="0" distR="0">
            <wp:extent cx="5943600" cy="4573905"/>
            <wp:effectExtent l="19050" t="0" r="0" b="0"/>
            <wp:docPr id="1" name="Picture 0"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8"/>
                    <a:stretch>
                      <a:fillRect/>
                    </a:stretch>
                  </pic:blipFill>
                  <pic:spPr>
                    <a:xfrm>
                      <a:off x="0" y="0"/>
                      <a:ext cx="5943600" cy="4573905"/>
                    </a:xfrm>
                    <a:prstGeom prst="rect">
                      <a:avLst/>
                    </a:prstGeom>
                  </pic:spPr>
                </pic:pic>
              </a:graphicData>
            </a:graphic>
          </wp:inline>
        </w:drawing>
      </w:r>
    </w:p>
    <w:p w:rsidR="0062518C" w:rsidRDefault="0062518C" w:rsidP="000F3753">
      <w:pPr>
        <w:jc w:val="both"/>
        <w:rPr>
          <w:rFonts w:ascii="Arial" w:hAnsi="Arial" w:cs="Arial"/>
          <w:color w:val="000000" w:themeColor="text1"/>
          <w:sz w:val="20"/>
          <w:szCs w:val="20"/>
        </w:rPr>
      </w:pPr>
    </w:p>
    <w:p w:rsidR="0062518C" w:rsidRDefault="0062518C" w:rsidP="000F3753">
      <w:pPr>
        <w:jc w:val="both"/>
        <w:rPr>
          <w:rFonts w:ascii="Arial" w:hAnsi="Arial" w:cs="Arial"/>
          <w:color w:val="000000" w:themeColor="text1"/>
          <w:sz w:val="20"/>
          <w:szCs w:val="20"/>
        </w:rPr>
      </w:pPr>
    </w:p>
    <w:p w:rsidR="00DC0F38" w:rsidRDefault="00DC0F38" w:rsidP="000F3753">
      <w:pPr>
        <w:jc w:val="both"/>
        <w:rPr>
          <w:rFonts w:ascii="Arial" w:hAnsi="Arial" w:cs="Arial"/>
          <w:color w:val="000000" w:themeColor="text1"/>
          <w:sz w:val="20"/>
          <w:szCs w:val="20"/>
        </w:rPr>
      </w:pPr>
    </w:p>
    <w:p w:rsidR="00DC0F38" w:rsidRDefault="00DC0F38" w:rsidP="000F3753">
      <w:pPr>
        <w:jc w:val="both"/>
        <w:rPr>
          <w:rFonts w:ascii="Arial" w:hAnsi="Arial" w:cs="Arial"/>
          <w:color w:val="000000" w:themeColor="text1"/>
          <w:sz w:val="20"/>
          <w:szCs w:val="20"/>
        </w:rPr>
      </w:pPr>
    </w:p>
    <w:p w:rsidR="0062518C" w:rsidRDefault="0062518C" w:rsidP="000F3753">
      <w:pPr>
        <w:jc w:val="both"/>
        <w:rPr>
          <w:rFonts w:ascii="Arial" w:hAnsi="Arial" w:cs="Arial"/>
          <w:color w:val="000000" w:themeColor="text1"/>
          <w:sz w:val="20"/>
          <w:szCs w:val="20"/>
        </w:rPr>
      </w:pPr>
    </w:p>
    <w:p w:rsidR="0062518C" w:rsidRPr="00CE059E" w:rsidRDefault="0062518C" w:rsidP="000F3753">
      <w:pPr>
        <w:pStyle w:val="NKUSIP-Paragraph"/>
        <w:tabs>
          <w:tab w:val="clear" w:pos="1080"/>
        </w:tabs>
        <w:spacing w:before="0" w:after="0" w:line="240" w:lineRule="auto"/>
        <w:ind w:left="115" w:right="152" w:firstLine="0"/>
        <w:rPr>
          <w:rFonts w:ascii="Arial" w:eastAsia="Calibri" w:hAnsi="Arial" w:cs="Arial"/>
          <w:sz w:val="20"/>
          <w:szCs w:val="20"/>
        </w:rPr>
      </w:pPr>
      <w:r>
        <w:rPr>
          <w:rFonts w:ascii="Arial" w:eastAsia="Calibri" w:hAnsi="Arial" w:cs="Arial"/>
          <w:sz w:val="20"/>
          <w:szCs w:val="20"/>
        </w:rPr>
        <w:t xml:space="preserve">B. </w:t>
      </w:r>
      <w:r w:rsidRPr="00CE059E">
        <w:rPr>
          <w:rFonts w:ascii="Arial" w:eastAsia="Calibri" w:hAnsi="Arial" w:cs="Arial"/>
          <w:sz w:val="20"/>
          <w:szCs w:val="20"/>
        </w:rPr>
        <w:t>Site is located between Latitude 11.036083</w:t>
      </w:r>
      <w:r w:rsidR="004A08AA" w:rsidRPr="00CE059E">
        <w:rPr>
          <w:rFonts w:ascii="Arial" w:eastAsia="Calibri" w:hAnsi="Arial" w:cs="Arial"/>
          <w:sz w:val="20"/>
          <w:szCs w:val="20"/>
        </w:rPr>
        <w:fldChar w:fldCharType="begin"/>
      </w:r>
      <w:r w:rsidRPr="00CE059E">
        <w:rPr>
          <w:rFonts w:ascii="Arial" w:eastAsia="Calibri" w:hAnsi="Arial" w:cs="Arial"/>
          <w:sz w:val="20"/>
          <w:szCs w:val="20"/>
        </w:rPr>
        <w:instrText xml:space="preserve"> QUOTE </w:instrText>
      </w:r>
      <m:oMath>
        <m:r>
          <m:rPr>
            <m:sty m:val="p"/>
          </m:rPr>
          <w:rPr>
            <w:rFonts w:ascii="Cambria Math" w:hAnsi="Cambria Math" w:cs="Arial"/>
            <w:sz w:val="20"/>
            <w:szCs w:val="20"/>
          </w:rPr>
          <m:t>°</m:t>
        </m:r>
      </m:oMath>
      <w:r w:rsidR="004A08AA" w:rsidRPr="00CE059E">
        <w:rPr>
          <w:rFonts w:ascii="Arial" w:eastAsia="Calibri" w:hAnsi="Arial" w:cs="Arial"/>
          <w:sz w:val="20"/>
          <w:szCs w:val="20"/>
        </w:rPr>
        <w:fldChar w:fldCharType="separate"/>
      </w:r>
      <m:oMath>
        <m:r>
          <m:rPr>
            <m:sty m:val="p"/>
          </m:rPr>
          <w:rPr>
            <w:rFonts w:ascii="Cambria Math" w:hAnsi="Cambria Math" w:cs="Arial"/>
            <w:sz w:val="20"/>
            <w:szCs w:val="20"/>
          </w:rPr>
          <m:t>°°</m:t>
        </m:r>
      </m:oMath>
      <w:r w:rsidR="004A08AA" w:rsidRPr="00CE059E">
        <w:rPr>
          <w:rFonts w:ascii="Arial" w:eastAsia="Calibri" w:hAnsi="Arial" w:cs="Arial"/>
          <w:sz w:val="20"/>
          <w:szCs w:val="20"/>
        </w:rPr>
        <w:fldChar w:fldCharType="end"/>
      </w:r>
      <w:r w:rsidRPr="00CE059E">
        <w:rPr>
          <w:rFonts w:ascii="Arial" w:eastAsia="Calibri" w:hAnsi="Arial" w:cs="Arial"/>
          <w:sz w:val="20"/>
          <w:szCs w:val="20"/>
        </w:rPr>
        <w:t xml:space="preserve"> North &amp; Longitude 76.94935° East, within the </w:t>
      </w:r>
      <w:r w:rsidRPr="00CE059E">
        <w:rPr>
          <w:rFonts w:ascii="Arial" w:hAnsi="Arial" w:cs="Arial"/>
          <w:sz w:val="20"/>
          <w:szCs w:val="20"/>
        </w:rPr>
        <w:t xml:space="preserve">Compost Yard Premises of Corporation land </w:t>
      </w:r>
      <w:r w:rsidRPr="00CE059E">
        <w:rPr>
          <w:rFonts w:ascii="Arial" w:eastAsia="Calibri" w:hAnsi="Arial" w:cs="Arial"/>
          <w:sz w:val="20"/>
          <w:szCs w:val="20"/>
        </w:rPr>
        <w:t>at Kavundampalayam, in West zone of Coimbatore Corporation. Total land area is 10 acres, of which 5 acres allotted for construction of STP. This land is owned by Coimbatore Corporation.Necessary ‘Enter upon’ permission has been granted by the Commissioner, CCMC.</w:t>
      </w:r>
    </w:p>
    <w:p w:rsidR="0062518C" w:rsidRPr="00CE059E" w:rsidRDefault="0062518C" w:rsidP="000F3753">
      <w:pPr>
        <w:pStyle w:val="NKUSIP-Paragraph"/>
        <w:tabs>
          <w:tab w:val="clear" w:pos="1080"/>
        </w:tabs>
        <w:spacing w:before="0" w:after="0" w:line="240" w:lineRule="auto"/>
        <w:ind w:left="0" w:firstLine="0"/>
        <w:rPr>
          <w:rFonts w:ascii="Arial" w:eastAsia="Calibri" w:hAnsi="Arial" w:cs="Arial"/>
          <w:sz w:val="20"/>
          <w:szCs w:val="20"/>
        </w:rPr>
      </w:pPr>
    </w:p>
    <w:p w:rsidR="0062518C" w:rsidRPr="00CE059E" w:rsidRDefault="0062518C" w:rsidP="000F3753">
      <w:pPr>
        <w:pStyle w:val="NKUSIP-Paragraph"/>
        <w:tabs>
          <w:tab w:val="clear" w:pos="1080"/>
        </w:tabs>
        <w:spacing w:before="0" w:after="0" w:line="240" w:lineRule="auto"/>
        <w:ind w:left="115" w:right="152" w:firstLine="605"/>
        <w:rPr>
          <w:rFonts w:ascii="Arial" w:eastAsia="Calibri" w:hAnsi="Arial" w:cs="Arial"/>
          <w:sz w:val="20"/>
          <w:szCs w:val="20"/>
        </w:rPr>
      </w:pPr>
      <w:r w:rsidRPr="00CE059E">
        <w:rPr>
          <w:rFonts w:ascii="Arial" w:eastAsia="Calibri" w:hAnsi="Arial" w:cs="Arial"/>
          <w:sz w:val="20"/>
          <w:szCs w:val="20"/>
        </w:rPr>
        <w:t xml:space="preserve">Allotted site is </w:t>
      </w:r>
      <w:r w:rsidRPr="00CE059E">
        <w:rPr>
          <w:rFonts w:ascii="Arial" w:hAnsi="Arial" w:cs="Arial"/>
          <w:sz w:val="20"/>
          <w:szCs w:val="20"/>
        </w:rPr>
        <w:t>partly used for Solid waste management (Compost yard), Solar Plant, Muslim Burial Ground and partly covered with shrubs and bushes of local species. The site is adequately away from the surrounding residential areas</w:t>
      </w:r>
      <w:r w:rsidRPr="00CE059E">
        <w:rPr>
          <w:rFonts w:ascii="Arial" w:eastAsia="Calibri" w:hAnsi="Arial" w:cs="Arial"/>
          <w:sz w:val="20"/>
          <w:szCs w:val="20"/>
        </w:rPr>
        <w:t xml:space="preserve">. Site is a low lying area on western side of the </w:t>
      </w:r>
      <w:r w:rsidRPr="00CE059E">
        <w:rPr>
          <w:rFonts w:ascii="Arial" w:hAnsi="Arial" w:cs="Arial"/>
          <w:sz w:val="20"/>
          <w:szCs w:val="20"/>
        </w:rPr>
        <w:t xml:space="preserve">Sanganur </w:t>
      </w:r>
      <w:r>
        <w:rPr>
          <w:rFonts w:ascii="Arial" w:hAnsi="Arial" w:cs="Arial"/>
          <w:sz w:val="20"/>
          <w:szCs w:val="20"/>
        </w:rPr>
        <w:t>Stream</w:t>
      </w:r>
      <w:r w:rsidRPr="00CE059E">
        <w:rPr>
          <w:rFonts w:ascii="Arial" w:hAnsi="Arial" w:cs="Arial"/>
          <w:sz w:val="20"/>
          <w:szCs w:val="20"/>
        </w:rPr>
        <w:t xml:space="preserve">. </w:t>
      </w:r>
      <w:r w:rsidRPr="00CE059E">
        <w:rPr>
          <w:rFonts w:ascii="Arial" w:eastAsia="Calibri" w:hAnsi="Arial" w:cs="Arial"/>
          <w:sz w:val="20"/>
          <w:szCs w:val="20"/>
        </w:rPr>
        <w:t xml:space="preserve">outlet of which leading to Noyyal River. Carrying capacity of the </w:t>
      </w:r>
      <w:r>
        <w:rPr>
          <w:rFonts w:ascii="Arial" w:eastAsia="Calibri" w:hAnsi="Arial" w:cs="Arial"/>
          <w:sz w:val="20"/>
          <w:szCs w:val="20"/>
        </w:rPr>
        <w:t>stream</w:t>
      </w:r>
      <w:r w:rsidRPr="00CE059E">
        <w:rPr>
          <w:rFonts w:ascii="Arial" w:eastAsia="Calibri" w:hAnsi="Arial" w:cs="Arial"/>
          <w:sz w:val="20"/>
          <w:szCs w:val="20"/>
        </w:rPr>
        <w:t>- 13485 cusec.</w:t>
      </w:r>
    </w:p>
    <w:p w:rsidR="0062518C" w:rsidRPr="00CE059E" w:rsidRDefault="0062518C" w:rsidP="000F3753">
      <w:pPr>
        <w:pStyle w:val="NKUSIP-Paragraph"/>
        <w:tabs>
          <w:tab w:val="clear" w:pos="1080"/>
        </w:tabs>
        <w:spacing w:before="0" w:after="0" w:line="240" w:lineRule="auto"/>
        <w:ind w:left="0" w:firstLine="0"/>
        <w:rPr>
          <w:rFonts w:ascii="Arial" w:eastAsia="Calibri" w:hAnsi="Arial" w:cs="Arial"/>
          <w:sz w:val="20"/>
          <w:szCs w:val="20"/>
        </w:rPr>
      </w:pPr>
    </w:p>
    <w:p w:rsidR="0062518C" w:rsidRPr="00CE059E" w:rsidRDefault="0062518C" w:rsidP="000F3753">
      <w:pPr>
        <w:pStyle w:val="NKUSIP-Paragraph"/>
        <w:tabs>
          <w:tab w:val="clear" w:pos="1080"/>
        </w:tabs>
        <w:spacing w:before="0" w:after="0" w:line="240" w:lineRule="auto"/>
        <w:ind w:left="115" w:right="152" w:firstLine="605"/>
        <w:rPr>
          <w:rFonts w:ascii="Arial" w:eastAsia="Calibri" w:hAnsi="Arial" w:cs="Arial"/>
          <w:sz w:val="20"/>
          <w:szCs w:val="20"/>
        </w:rPr>
      </w:pPr>
      <w:r w:rsidRPr="00CE059E">
        <w:rPr>
          <w:rFonts w:ascii="Arial" w:eastAsia="Calibri" w:hAnsi="Arial" w:cs="Arial"/>
          <w:sz w:val="20"/>
          <w:szCs w:val="20"/>
        </w:rPr>
        <w:t xml:space="preserve">The new STP will also be located away from the boundary wall. Given the </w:t>
      </w:r>
      <w:r w:rsidR="007237E1">
        <w:rPr>
          <w:rFonts w:ascii="Arial" w:eastAsia="Calibri" w:hAnsi="Arial" w:cs="Arial"/>
          <w:sz w:val="20"/>
          <w:szCs w:val="20"/>
        </w:rPr>
        <w:t>latest technology</w:t>
      </w:r>
      <w:r w:rsidRPr="00CE059E">
        <w:rPr>
          <w:rFonts w:ascii="Arial" w:eastAsia="Calibri" w:hAnsi="Arial" w:cs="Arial"/>
          <w:sz w:val="20"/>
          <w:szCs w:val="20"/>
        </w:rPr>
        <w:t xml:space="preserve"> based modern STP, odor nuisance will be minimal, however, at least a 100 m buffer will be maintained.</w:t>
      </w:r>
    </w:p>
    <w:p w:rsidR="0062518C" w:rsidRPr="00CE059E" w:rsidRDefault="0062518C" w:rsidP="000F3753">
      <w:pPr>
        <w:pStyle w:val="NKUSIP-Paragraph"/>
        <w:tabs>
          <w:tab w:val="clear" w:pos="1080"/>
        </w:tabs>
        <w:spacing w:before="0" w:after="0" w:line="240" w:lineRule="auto"/>
        <w:ind w:left="115" w:right="152" w:firstLine="0"/>
        <w:rPr>
          <w:rFonts w:ascii="Arial" w:hAnsi="Arial" w:cs="Arial"/>
          <w:sz w:val="20"/>
          <w:szCs w:val="20"/>
        </w:rPr>
      </w:pPr>
    </w:p>
    <w:p w:rsidR="002C3A2C" w:rsidRPr="002C3A2C" w:rsidRDefault="0062518C" w:rsidP="00DC0F38">
      <w:pPr>
        <w:ind w:firstLine="720"/>
        <w:rPr>
          <w:rFonts w:ascii="Arial" w:hAnsi="Arial" w:cs="Arial"/>
          <w:color w:val="000000" w:themeColor="text1"/>
          <w:sz w:val="20"/>
          <w:szCs w:val="20"/>
        </w:rPr>
      </w:pPr>
      <w:r w:rsidRPr="00CE059E">
        <w:rPr>
          <w:rFonts w:ascii="Arial" w:eastAsia="Calibri" w:hAnsi="Arial" w:cs="Arial"/>
          <w:sz w:val="20"/>
          <w:szCs w:val="20"/>
        </w:rPr>
        <w:t xml:space="preserve">Treated water from the STP will be disposed into the </w:t>
      </w:r>
      <w:r w:rsidRPr="00CE059E">
        <w:rPr>
          <w:rFonts w:ascii="Arial" w:hAnsi="Arial" w:cs="Arial"/>
          <w:sz w:val="20"/>
          <w:szCs w:val="20"/>
        </w:rPr>
        <w:t xml:space="preserve">Sanganur </w:t>
      </w:r>
      <w:r>
        <w:rPr>
          <w:rFonts w:ascii="Arial" w:hAnsi="Arial" w:cs="Arial"/>
          <w:sz w:val="20"/>
          <w:szCs w:val="20"/>
        </w:rPr>
        <w:t xml:space="preserve">Stream </w:t>
      </w:r>
      <w:r w:rsidRPr="00CE059E">
        <w:rPr>
          <w:rFonts w:ascii="Arial" w:eastAsia="Calibri" w:hAnsi="Arial" w:cs="Arial"/>
          <w:sz w:val="20"/>
          <w:szCs w:val="20"/>
        </w:rPr>
        <w:t>which</w:t>
      </w:r>
      <w:r w:rsidR="000504DB">
        <w:rPr>
          <w:rFonts w:ascii="Arial" w:eastAsia="Calibri" w:hAnsi="Arial" w:cs="Arial"/>
          <w:sz w:val="20"/>
          <w:szCs w:val="20"/>
        </w:rPr>
        <w:t xml:space="preserve"> </w:t>
      </w:r>
      <w:r w:rsidRPr="00CE059E">
        <w:rPr>
          <w:rFonts w:ascii="Arial" w:eastAsia="Calibri" w:hAnsi="Arial" w:cs="Arial"/>
          <w:sz w:val="20"/>
          <w:szCs w:val="20"/>
        </w:rPr>
        <w:t>joins Noyyal River at a distance of 11.48 km from the point of disposal.</w:t>
      </w:r>
      <w:r>
        <w:rPr>
          <w:rFonts w:ascii="Arial" w:hAnsi="Arial" w:cs="Arial"/>
          <w:noProof/>
          <w:color w:val="000000" w:themeColor="text1"/>
          <w:sz w:val="20"/>
          <w:szCs w:val="20"/>
          <w:lang w:val="en-IN" w:eastAsia="en-IN"/>
        </w:rPr>
        <w:drawing>
          <wp:inline distT="0" distB="0" distL="0" distR="0">
            <wp:extent cx="5943600" cy="3557905"/>
            <wp:effectExtent l="19050" t="0" r="0" b="0"/>
            <wp:docPr id="2" name="Picture 1"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9"/>
                    <a:stretch>
                      <a:fillRect/>
                    </a:stretch>
                  </pic:blipFill>
                  <pic:spPr>
                    <a:xfrm>
                      <a:off x="0" y="0"/>
                      <a:ext cx="5943600" cy="3557905"/>
                    </a:xfrm>
                    <a:prstGeom prst="rect">
                      <a:avLst/>
                    </a:prstGeom>
                  </pic:spPr>
                </pic:pic>
              </a:graphicData>
            </a:graphic>
          </wp:inline>
        </w:drawing>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p>
    <w:p w:rsidR="002C3A2C" w:rsidRPr="002C3A2C" w:rsidRDefault="0062518C" w:rsidP="008B4E4E">
      <w:pPr>
        <w:jc w:val="both"/>
        <w:rPr>
          <w:rFonts w:ascii="Arial" w:hAnsi="Arial" w:cs="Arial"/>
          <w:b/>
          <w:bCs/>
          <w:color w:val="000000" w:themeColor="text1"/>
          <w:sz w:val="20"/>
          <w:szCs w:val="20"/>
        </w:rPr>
      </w:pPr>
      <w:bookmarkStart w:id="15" w:name="_bookmark24"/>
      <w:bookmarkEnd w:id="15"/>
      <w:r>
        <w:rPr>
          <w:rFonts w:ascii="Arial" w:hAnsi="Arial" w:cs="Arial"/>
          <w:b/>
          <w:bCs/>
          <w:color w:val="000000" w:themeColor="text1"/>
          <w:sz w:val="20"/>
          <w:szCs w:val="20"/>
        </w:rPr>
        <w:t>5.2.</w:t>
      </w:r>
      <w:r w:rsidR="008B4E4E">
        <w:rPr>
          <w:rFonts w:ascii="Arial" w:hAnsi="Arial" w:cs="Arial"/>
          <w:b/>
          <w:bCs/>
          <w:color w:val="000000" w:themeColor="text1"/>
          <w:sz w:val="20"/>
          <w:szCs w:val="20"/>
        </w:rPr>
        <w:t xml:space="preserve">  </w:t>
      </w:r>
      <w:r w:rsidR="002C3A2C" w:rsidRPr="002C3A2C">
        <w:rPr>
          <w:rFonts w:ascii="Arial" w:hAnsi="Arial" w:cs="Arial"/>
          <w:b/>
          <w:bCs/>
          <w:color w:val="000000" w:themeColor="text1"/>
          <w:sz w:val="20"/>
          <w:szCs w:val="20"/>
        </w:rPr>
        <w:t>Site Data</w:t>
      </w:r>
    </w:p>
    <w:p w:rsidR="002C3A2C" w:rsidRPr="002C3A2C" w:rsidRDefault="002C3A2C" w:rsidP="000F3753">
      <w:pPr>
        <w:jc w:val="both"/>
        <w:rPr>
          <w:rFonts w:ascii="Arial" w:hAnsi="Arial" w:cs="Arial"/>
          <w:b/>
          <w:color w:val="000000" w:themeColor="text1"/>
          <w:sz w:val="20"/>
          <w:szCs w:val="20"/>
        </w:rPr>
      </w:pPr>
    </w:p>
    <w:p w:rsidR="00C23F8B" w:rsidRDefault="00C23F8B" w:rsidP="000F3753">
      <w:pPr>
        <w:jc w:val="both"/>
        <w:rPr>
          <w:rFonts w:ascii="Arial" w:hAnsi="Arial" w:cs="Arial"/>
          <w:color w:val="000000" w:themeColor="text1"/>
          <w:sz w:val="20"/>
          <w:szCs w:val="20"/>
        </w:rPr>
      </w:pPr>
      <w:r>
        <w:rPr>
          <w:rFonts w:ascii="Arial" w:eastAsia="Calibri" w:hAnsi="Arial" w:cs="Arial"/>
          <w:sz w:val="22"/>
          <w:szCs w:val="22"/>
        </w:rPr>
        <w:t>A.</w:t>
      </w:r>
      <w:r w:rsidR="00AD533B">
        <w:rPr>
          <w:rFonts w:ascii="Arial" w:eastAsia="Calibri" w:hAnsi="Arial" w:cs="Arial"/>
          <w:sz w:val="22"/>
          <w:szCs w:val="22"/>
        </w:rPr>
        <w:t xml:space="preserve"> </w:t>
      </w:r>
      <w:r w:rsidRPr="00CE059E">
        <w:rPr>
          <w:rFonts w:ascii="Arial" w:eastAsia="Calibri" w:hAnsi="Arial" w:cs="Arial"/>
          <w:sz w:val="22"/>
          <w:szCs w:val="22"/>
        </w:rPr>
        <w:t xml:space="preserve">Site is surrounded with some commercial buildings and new developments, mostly residential, can be observed all around the site (about 250 m away), except in the north, wherein there is corporation road and then lake.  This corporation road is the access to the STP site.The new STP </w:t>
      </w:r>
      <w:r w:rsidR="000504DB">
        <w:rPr>
          <w:rFonts w:ascii="Arial" w:eastAsia="Calibri" w:hAnsi="Arial" w:cs="Arial"/>
          <w:sz w:val="22"/>
          <w:szCs w:val="22"/>
        </w:rPr>
        <w:t xml:space="preserve">at Chokkampudur </w:t>
      </w:r>
      <w:r w:rsidRPr="00CE059E">
        <w:rPr>
          <w:rFonts w:ascii="Arial" w:eastAsia="Calibri" w:hAnsi="Arial" w:cs="Arial"/>
          <w:sz w:val="22"/>
          <w:szCs w:val="22"/>
        </w:rPr>
        <w:t xml:space="preserve">will also be located </w:t>
      </w:r>
      <w:r>
        <w:rPr>
          <w:rFonts w:ascii="Arial" w:eastAsia="Calibri" w:hAnsi="Arial" w:cs="Arial"/>
          <w:sz w:val="22"/>
          <w:szCs w:val="22"/>
        </w:rPr>
        <w:t xml:space="preserve">15m </w:t>
      </w:r>
      <w:r w:rsidRPr="00CE059E">
        <w:rPr>
          <w:rFonts w:ascii="Arial" w:eastAsia="Calibri" w:hAnsi="Arial" w:cs="Arial"/>
          <w:sz w:val="22"/>
          <w:szCs w:val="22"/>
        </w:rPr>
        <w:t>away from the boundary wall</w:t>
      </w:r>
      <w:r>
        <w:rPr>
          <w:rFonts w:ascii="Arial" w:eastAsia="Calibri" w:hAnsi="Arial" w:cs="Arial"/>
          <w:sz w:val="22"/>
          <w:szCs w:val="22"/>
        </w:rPr>
        <w:t xml:space="preserve"> and </w:t>
      </w:r>
      <w:r>
        <w:rPr>
          <w:rFonts w:ascii="Arial" w:eastAsia="Calibri" w:hAnsi="Arial" w:cs="Arial"/>
          <w:sz w:val="22"/>
          <w:szCs w:val="22"/>
        </w:rPr>
        <w:lastRenderedPageBreak/>
        <w:t>115 m and 195 m away from the Crematorium and burial ground respectively.</w:t>
      </w:r>
      <w:r w:rsidRPr="00CE059E">
        <w:rPr>
          <w:rFonts w:ascii="Arial" w:eastAsia="Calibri" w:hAnsi="Arial" w:cs="Arial"/>
          <w:sz w:val="22"/>
          <w:szCs w:val="22"/>
        </w:rPr>
        <w:t xml:space="preserve">  Northern side of the site is fully lake area.On the South-Eastern side SBOA School is at adistance of about 300m.</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p>
    <w:p w:rsidR="002C3A2C" w:rsidRDefault="0062518C" w:rsidP="000F3753">
      <w:pPr>
        <w:jc w:val="both"/>
      </w:pPr>
      <w:r w:rsidRPr="00CE059E">
        <w:object w:dxaOrig="6494" w:dyaOrig="54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35pt;height:2in" o:ole="">
            <v:imagedata r:id="rId10" o:title=""/>
          </v:shape>
          <o:OLEObject Type="Embed" ProgID="PBrush" ShapeID="_x0000_i1025" DrawAspect="Content" ObjectID="_1708170229" r:id="rId11"/>
        </w:object>
      </w:r>
    </w:p>
    <w:p w:rsidR="00441553" w:rsidRDefault="00441553" w:rsidP="000F3753">
      <w:pPr>
        <w:jc w:val="both"/>
      </w:pPr>
    </w:p>
    <w:p w:rsidR="000F4036" w:rsidRPr="00CE059E" w:rsidRDefault="000F4036" w:rsidP="000F3753">
      <w:pPr>
        <w:pStyle w:val="NKUSIP-Paragraph"/>
        <w:tabs>
          <w:tab w:val="clear" w:pos="1080"/>
        </w:tabs>
        <w:spacing w:before="0" w:after="0" w:line="240" w:lineRule="auto"/>
        <w:ind w:left="115" w:right="152" w:firstLine="0"/>
        <w:rPr>
          <w:rFonts w:ascii="Arial" w:eastAsia="Calibri" w:hAnsi="Arial" w:cs="Arial"/>
          <w:sz w:val="20"/>
          <w:szCs w:val="20"/>
        </w:rPr>
      </w:pPr>
      <w:r>
        <w:rPr>
          <w:rFonts w:ascii="Arial" w:eastAsia="Calibri" w:hAnsi="Arial" w:cs="Arial"/>
          <w:sz w:val="20"/>
          <w:szCs w:val="20"/>
        </w:rPr>
        <w:t xml:space="preserve">B. </w:t>
      </w:r>
      <w:r w:rsidRPr="00CE059E">
        <w:rPr>
          <w:rFonts w:ascii="Arial" w:eastAsia="Calibri" w:hAnsi="Arial" w:cs="Arial"/>
          <w:sz w:val="20"/>
          <w:szCs w:val="20"/>
        </w:rPr>
        <w:t>Site is located between Latitude 11.036083</w:t>
      </w:r>
      <w:r w:rsidR="004A08AA" w:rsidRPr="00CE059E">
        <w:rPr>
          <w:rFonts w:ascii="Arial" w:eastAsia="Calibri" w:hAnsi="Arial" w:cs="Arial"/>
          <w:sz w:val="20"/>
          <w:szCs w:val="20"/>
        </w:rPr>
        <w:fldChar w:fldCharType="begin"/>
      </w:r>
      <w:r w:rsidRPr="00CE059E">
        <w:rPr>
          <w:rFonts w:ascii="Arial" w:eastAsia="Calibri" w:hAnsi="Arial" w:cs="Arial"/>
          <w:sz w:val="20"/>
          <w:szCs w:val="20"/>
        </w:rPr>
        <w:instrText xml:space="preserve"> QUOTE </w:instrText>
      </w:r>
      <m:oMath>
        <m:r>
          <m:rPr>
            <m:sty m:val="p"/>
          </m:rPr>
          <w:rPr>
            <w:rFonts w:ascii="Cambria Math" w:hAnsi="Cambria Math" w:cs="Arial"/>
            <w:sz w:val="20"/>
            <w:szCs w:val="20"/>
          </w:rPr>
          <m:t>°</m:t>
        </m:r>
      </m:oMath>
      <w:r w:rsidR="004A08AA" w:rsidRPr="00CE059E">
        <w:rPr>
          <w:rFonts w:ascii="Arial" w:eastAsia="Calibri" w:hAnsi="Arial" w:cs="Arial"/>
          <w:sz w:val="20"/>
          <w:szCs w:val="20"/>
        </w:rPr>
        <w:fldChar w:fldCharType="separate"/>
      </w:r>
      <m:oMath>
        <m:r>
          <m:rPr>
            <m:sty m:val="p"/>
          </m:rPr>
          <w:rPr>
            <w:rFonts w:ascii="Cambria Math" w:hAnsi="Cambria Math" w:cs="Arial"/>
            <w:sz w:val="20"/>
            <w:szCs w:val="20"/>
          </w:rPr>
          <m:t>°°</m:t>
        </m:r>
      </m:oMath>
      <w:r w:rsidR="004A08AA" w:rsidRPr="00CE059E">
        <w:rPr>
          <w:rFonts w:ascii="Arial" w:eastAsia="Calibri" w:hAnsi="Arial" w:cs="Arial"/>
          <w:sz w:val="20"/>
          <w:szCs w:val="20"/>
        </w:rPr>
        <w:fldChar w:fldCharType="end"/>
      </w:r>
      <w:r w:rsidRPr="00CE059E">
        <w:rPr>
          <w:rFonts w:ascii="Arial" w:eastAsia="Calibri" w:hAnsi="Arial" w:cs="Arial"/>
          <w:sz w:val="20"/>
          <w:szCs w:val="20"/>
        </w:rPr>
        <w:t xml:space="preserve"> North &amp; Longitude 76.94935° East, within the </w:t>
      </w:r>
      <w:r w:rsidRPr="00CE059E">
        <w:rPr>
          <w:rFonts w:ascii="Arial" w:hAnsi="Arial" w:cs="Arial"/>
          <w:sz w:val="20"/>
          <w:szCs w:val="20"/>
        </w:rPr>
        <w:t xml:space="preserve">Compost Yard Premises of Corporation land </w:t>
      </w:r>
      <w:r w:rsidRPr="00CE059E">
        <w:rPr>
          <w:rFonts w:ascii="Arial" w:eastAsia="Calibri" w:hAnsi="Arial" w:cs="Arial"/>
          <w:sz w:val="20"/>
          <w:szCs w:val="20"/>
        </w:rPr>
        <w:t xml:space="preserve">at Kavundampalayam, in West zone of Coimbatore Corporation. Total land area is 10 acres, of which 5 acres allotted for construction of STP. </w:t>
      </w:r>
    </w:p>
    <w:p w:rsidR="000F4036" w:rsidRPr="00CE059E" w:rsidRDefault="000F4036" w:rsidP="000F3753">
      <w:pPr>
        <w:pStyle w:val="NKUSIP-Paragraph"/>
        <w:tabs>
          <w:tab w:val="clear" w:pos="1080"/>
        </w:tabs>
        <w:spacing w:before="0" w:after="0" w:line="240" w:lineRule="auto"/>
        <w:ind w:left="0" w:firstLine="0"/>
        <w:rPr>
          <w:rFonts w:ascii="Arial" w:eastAsia="Calibri" w:hAnsi="Arial" w:cs="Arial"/>
          <w:sz w:val="20"/>
          <w:szCs w:val="20"/>
        </w:rPr>
      </w:pPr>
    </w:p>
    <w:p w:rsidR="000F4036" w:rsidRPr="00CE059E" w:rsidRDefault="000F4036" w:rsidP="000F3753">
      <w:pPr>
        <w:pStyle w:val="NKUSIP-Paragraph"/>
        <w:tabs>
          <w:tab w:val="clear" w:pos="1080"/>
        </w:tabs>
        <w:spacing w:before="0" w:after="0" w:line="240" w:lineRule="auto"/>
        <w:ind w:left="115" w:right="152" w:firstLine="605"/>
        <w:rPr>
          <w:rFonts w:ascii="Arial" w:eastAsia="Calibri" w:hAnsi="Arial" w:cs="Arial"/>
          <w:sz w:val="20"/>
          <w:szCs w:val="20"/>
        </w:rPr>
      </w:pPr>
      <w:r w:rsidRPr="00CE059E">
        <w:rPr>
          <w:rFonts w:ascii="Arial" w:eastAsia="Calibri" w:hAnsi="Arial" w:cs="Arial"/>
          <w:sz w:val="20"/>
          <w:szCs w:val="20"/>
        </w:rPr>
        <w:t xml:space="preserve">Allotted site is </w:t>
      </w:r>
      <w:r w:rsidRPr="00CE059E">
        <w:rPr>
          <w:rFonts w:ascii="Arial" w:hAnsi="Arial" w:cs="Arial"/>
          <w:sz w:val="20"/>
          <w:szCs w:val="20"/>
        </w:rPr>
        <w:t>partly used for Solid waste management (Compost yard), Solar Plant, Muslim Burial Ground and partly covered with shrubs and bushes of local species. The site is adequately away from the surrounding residential areas</w:t>
      </w:r>
      <w:r w:rsidRPr="00CE059E">
        <w:rPr>
          <w:rFonts w:ascii="Arial" w:eastAsia="Calibri" w:hAnsi="Arial" w:cs="Arial"/>
          <w:sz w:val="20"/>
          <w:szCs w:val="20"/>
        </w:rPr>
        <w:t xml:space="preserve">. Site is a low lying area on western side of the </w:t>
      </w:r>
      <w:r w:rsidRPr="00CE059E">
        <w:rPr>
          <w:rFonts w:ascii="Arial" w:hAnsi="Arial" w:cs="Arial"/>
          <w:sz w:val="20"/>
          <w:szCs w:val="20"/>
        </w:rPr>
        <w:t xml:space="preserve">Sanganur </w:t>
      </w:r>
      <w:r>
        <w:rPr>
          <w:rFonts w:ascii="Arial" w:hAnsi="Arial" w:cs="Arial"/>
          <w:sz w:val="20"/>
          <w:szCs w:val="20"/>
        </w:rPr>
        <w:t>Stream</w:t>
      </w:r>
      <w:r w:rsidRPr="00CE059E">
        <w:rPr>
          <w:rFonts w:ascii="Arial" w:hAnsi="Arial" w:cs="Arial"/>
          <w:sz w:val="20"/>
          <w:szCs w:val="20"/>
        </w:rPr>
        <w:t xml:space="preserve">. </w:t>
      </w:r>
      <w:r w:rsidRPr="00CE059E">
        <w:rPr>
          <w:rFonts w:ascii="Arial" w:eastAsia="Calibri" w:hAnsi="Arial" w:cs="Arial"/>
          <w:sz w:val="20"/>
          <w:szCs w:val="20"/>
        </w:rPr>
        <w:t xml:space="preserve">outlet of which leading to Noyyal River. Carrying capacity of the </w:t>
      </w:r>
      <w:r>
        <w:rPr>
          <w:rFonts w:ascii="Arial" w:eastAsia="Calibri" w:hAnsi="Arial" w:cs="Arial"/>
          <w:sz w:val="20"/>
          <w:szCs w:val="20"/>
        </w:rPr>
        <w:t>stream</w:t>
      </w:r>
      <w:r w:rsidRPr="00CE059E">
        <w:rPr>
          <w:rFonts w:ascii="Arial" w:eastAsia="Calibri" w:hAnsi="Arial" w:cs="Arial"/>
          <w:sz w:val="20"/>
          <w:szCs w:val="20"/>
        </w:rPr>
        <w:t>- 13485 cusec.</w:t>
      </w:r>
    </w:p>
    <w:p w:rsidR="000F4036" w:rsidRPr="00CE059E" w:rsidRDefault="000F4036" w:rsidP="000F3753">
      <w:pPr>
        <w:pStyle w:val="NKUSIP-Paragraph"/>
        <w:tabs>
          <w:tab w:val="clear" w:pos="1080"/>
        </w:tabs>
        <w:spacing w:before="0" w:after="0" w:line="240" w:lineRule="auto"/>
        <w:ind w:left="0" w:firstLine="0"/>
        <w:rPr>
          <w:rFonts w:ascii="Arial" w:eastAsia="Calibri" w:hAnsi="Arial" w:cs="Arial"/>
          <w:sz w:val="20"/>
          <w:szCs w:val="20"/>
        </w:rPr>
      </w:pPr>
    </w:p>
    <w:p w:rsidR="00441553" w:rsidRDefault="00441553" w:rsidP="000F3753">
      <w:pPr>
        <w:jc w:val="both"/>
      </w:pPr>
    </w:p>
    <w:p w:rsidR="00441553" w:rsidRDefault="00441553" w:rsidP="000F3753">
      <w:pPr>
        <w:jc w:val="both"/>
      </w:pPr>
    </w:p>
    <w:p w:rsidR="00441553" w:rsidRDefault="000F4036" w:rsidP="000F3753">
      <w:pPr>
        <w:jc w:val="both"/>
      </w:pPr>
      <w:r w:rsidRPr="00CE059E">
        <w:rPr>
          <w:rFonts w:ascii="Arial" w:hAnsi="Arial" w:cs="Arial"/>
        </w:rPr>
        <w:object w:dxaOrig="7680" w:dyaOrig="5760">
          <v:shape id="_x0000_i1026" type="#_x0000_t75" style="width:194.8pt;height:175.25pt" o:ole="">
            <v:imagedata r:id="rId12" o:title=""/>
          </v:shape>
          <o:OLEObject Type="Embed" ProgID="PBrush" ShapeID="_x0000_i1026" DrawAspect="Content" ObjectID="_1708170230" r:id="rId13"/>
        </w:object>
      </w:r>
    </w:p>
    <w:p w:rsidR="00441553" w:rsidRDefault="00441553" w:rsidP="000F3753">
      <w:pPr>
        <w:jc w:val="both"/>
      </w:pPr>
    </w:p>
    <w:p w:rsidR="00441553" w:rsidRDefault="00441553" w:rsidP="000F3753">
      <w:pPr>
        <w:jc w:val="both"/>
      </w:pPr>
    </w:p>
    <w:p w:rsidR="00A44975" w:rsidRPr="00AD533B" w:rsidRDefault="008F3A8E" w:rsidP="00513AAC">
      <w:pPr>
        <w:pStyle w:val="Heading3"/>
        <w:suppressAutoHyphens w:val="0"/>
        <w:spacing w:before="120" w:after="120"/>
        <w:ind w:firstLine="720"/>
        <w:jc w:val="both"/>
        <w:rPr>
          <w:rFonts w:ascii="Arial" w:eastAsia="Calibri" w:hAnsi="Arial"/>
          <w:bCs w:val="0"/>
          <w:spacing w:val="0"/>
          <w:sz w:val="22"/>
          <w:szCs w:val="22"/>
        </w:rPr>
      </w:pPr>
      <w:r>
        <w:rPr>
          <w:rFonts w:ascii="Arial" w:eastAsia="Calibri" w:hAnsi="Arial"/>
          <w:bCs w:val="0"/>
          <w:spacing w:val="0"/>
          <w:sz w:val="22"/>
          <w:szCs w:val="22"/>
        </w:rPr>
        <w:t>1.</w:t>
      </w:r>
      <w:r w:rsidR="00A44975" w:rsidRPr="00AD533B">
        <w:rPr>
          <w:rFonts w:ascii="Arial" w:eastAsia="Calibri" w:hAnsi="Arial"/>
          <w:bCs w:val="0"/>
          <w:spacing w:val="0"/>
          <w:sz w:val="22"/>
          <w:szCs w:val="22"/>
        </w:rPr>
        <w:t>Climatic Conditions</w:t>
      </w:r>
      <w:r w:rsidR="00AD533B">
        <w:rPr>
          <w:rFonts w:ascii="Arial" w:eastAsia="Calibri" w:hAnsi="Arial"/>
          <w:bCs w:val="0"/>
          <w:spacing w:val="0"/>
          <w:sz w:val="22"/>
          <w:szCs w:val="22"/>
        </w:rPr>
        <w:t xml:space="preserve"> :</w:t>
      </w:r>
    </w:p>
    <w:p w:rsidR="00A44975" w:rsidRDefault="00DF482B" w:rsidP="00DF482B">
      <w:pPr>
        <w:pStyle w:val="ListParagraph"/>
        <w:overflowPunct w:val="0"/>
        <w:autoSpaceDE w:val="0"/>
        <w:autoSpaceDN w:val="0"/>
        <w:adjustRightInd w:val="0"/>
        <w:spacing w:line="240" w:lineRule="auto"/>
        <w:ind w:left="0"/>
        <w:contextualSpacing w:val="0"/>
        <w:textAlignment w:val="baseline"/>
        <w:rPr>
          <w:rFonts w:cs="Arial"/>
        </w:rPr>
      </w:pPr>
      <w:r>
        <w:rPr>
          <w:rFonts w:cs="Arial"/>
        </w:rPr>
        <w:t>i)</w:t>
      </w:r>
      <w:r>
        <w:rPr>
          <w:rFonts w:cs="Arial"/>
        </w:rPr>
        <w:tab/>
      </w:r>
      <w:r w:rsidR="00A44975" w:rsidRPr="00433C88">
        <w:rPr>
          <w:rFonts w:cs="Arial"/>
        </w:rPr>
        <w:t xml:space="preserve">It is located at the foothills of Western Ghats, Coimbatore is blessed with a pleasant, salubrious climate due to its proximity to the thickly forested mountain ranges and the cool breeze blowing through the Palghat gap which makes the consistently hot temperatures pleasant. The city has a tropical wet and dry climate, with the wet season being from October to </w:t>
      </w:r>
      <w:r w:rsidR="00A44975" w:rsidRPr="00433C88">
        <w:rPr>
          <w:rFonts w:cs="Arial"/>
        </w:rPr>
        <w:lastRenderedPageBreak/>
        <w:t>December due to the northeast monsoon. Coimbatore is located at an elevation of about 411 meters, and enjoys pleasant climate throughout the year. Due to the presence of the mountain pass, major parts of the district benefit from the south-west monsoon.</w:t>
      </w:r>
    </w:p>
    <w:p w:rsidR="00A44975" w:rsidRPr="00433C88" w:rsidRDefault="00A44975" w:rsidP="000F3753">
      <w:pPr>
        <w:pStyle w:val="ListParagraph"/>
        <w:ind w:left="0"/>
        <w:rPr>
          <w:rFonts w:cs="Arial"/>
        </w:rPr>
      </w:pPr>
    </w:p>
    <w:p w:rsidR="00AD533B" w:rsidRPr="00DF482B" w:rsidRDefault="00A44975" w:rsidP="0086124D">
      <w:pPr>
        <w:pStyle w:val="ListParagraph"/>
        <w:numPr>
          <w:ilvl w:val="0"/>
          <w:numId w:val="92"/>
        </w:numPr>
        <w:overflowPunct w:val="0"/>
        <w:autoSpaceDE w:val="0"/>
        <w:autoSpaceDN w:val="0"/>
        <w:adjustRightInd w:val="0"/>
        <w:ind w:left="709" w:hanging="709"/>
        <w:textAlignment w:val="baseline"/>
        <w:rPr>
          <w:rFonts w:cs="Arial"/>
        </w:rPr>
      </w:pPr>
      <w:r w:rsidRPr="00DF482B">
        <w:rPr>
          <w:rFonts w:cs="Arial"/>
        </w:rPr>
        <w:t xml:space="preserve">January and February experience a very pleasant climate. </w:t>
      </w:r>
    </w:p>
    <w:p w:rsidR="00AD533B" w:rsidRPr="00AD533B" w:rsidRDefault="00AD533B" w:rsidP="00AD533B">
      <w:pPr>
        <w:pStyle w:val="ListParagraph"/>
        <w:rPr>
          <w:rFonts w:cs="Arial"/>
        </w:rPr>
      </w:pPr>
    </w:p>
    <w:p w:rsidR="00A44975" w:rsidRDefault="00A44975" w:rsidP="00AD533B">
      <w:pPr>
        <w:pStyle w:val="ListParagraph"/>
        <w:overflowPunct w:val="0"/>
        <w:autoSpaceDE w:val="0"/>
        <w:autoSpaceDN w:val="0"/>
        <w:adjustRightInd w:val="0"/>
        <w:spacing w:line="240" w:lineRule="auto"/>
        <w:ind w:left="0"/>
        <w:contextualSpacing w:val="0"/>
        <w:textAlignment w:val="baseline"/>
        <w:rPr>
          <w:rFonts w:cs="Arial"/>
        </w:rPr>
      </w:pPr>
      <w:r w:rsidRPr="00433C88">
        <w:rPr>
          <w:rFonts w:cs="Arial"/>
        </w:rPr>
        <w:t>During March, the sky is clear, but the temperature start increasing which continues till the end of May. The highest temperature is recorded early in April/May. Due to the presence of the mountain pass, more elevated parts of the district benefit from the south-west monsoon in the months from June to August. September is the inter monsoon period and the sky is clear. During October and November, the North East monsoon sets in and provides most of the rains in this district. But after mid-December rain ceases. The temperature which was once set on the downward trend</w:t>
      </w:r>
    </w:p>
    <w:p w:rsidR="00A44975" w:rsidRPr="00433C88" w:rsidRDefault="00A44975" w:rsidP="000F3753">
      <w:pPr>
        <w:jc w:val="both"/>
        <w:rPr>
          <w:rFonts w:ascii="Arial" w:hAnsi="Arial" w:cs="Arial"/>
        </w:rPr>
      </w:pPr>
      <w:r w:rsidRPr="00433C88">
        <w:rPr>
          <w:rFonts w:ascii="Arial" w:hAnsi="Arial" w:cs="Arial"/>
        </w:rPr>
        <w:t>continues its course till the end of January.</w:t>
      </w:r>
    </w:p>
    <w:p w:rsidR="00A44975" w:rsidRPr="00433C88" w:rsidRDefault="00A44975" w:rsidP="000F3753">
      <w:pPr>
        <w:jc w:val="both"/>
        <w:rPr>
          <w:rFonts w:ascii="Arial" w:hAnsi="Arial" w:cs="Arial"/>
        </w:rPr>
      </w:pPr>
    </w:p>
    <w:p w:rsidR="00AD533B" w:rsidRDefault="00DF482B" w:rsidP="00DF482B">
      <w:pPr>
        <w:pStyle w:val="ListParagraph"/>
        <w:overflowPunct w:val="0"/>
        <w:autoSpaceDE w:val="0"/>
        <w:autoSpaceDN w:val="0"/>
        <w:adjustRightInd w:val="0"/>
        <w:spacing w:line="240" w:lineRule="auto"/>
        <w:ind w:left="0"/>
        <w:contextualSpacing w:val="0"/>
        <w:textAlignment w:val="baseline"/>
        <w:rPr>
          <w:rFonts w:cs="Arial"/>
        </w:rPr>
      </w:pPr>
      <w:r>
        <w:rPr>
          <w:rFonts w:cs="Arial"/>
        </w:rPr>
        <w:t>iii)</w:t>
      </w:r>
      <w:r>
        <w:rPr>
          <w:rFonts w:cs="Arial"/>
        </w:rPr>
        <w:tab/>
      </w:r>
      <w:r w:rsidR="00A44975" w:rsidRPr="00433C88">
        <w:rPr>
          <w:rFonts w:cs="Arial"/>
        </w:rPr>
        <w:t>The climatic condition of Coimbatore district is most conducive for people and cotton ginning and weaving Industries.The maximum temperature ranges from 36</w:t>
      </w:r>
      <w:r w:rsidR="00A44975" w:rsidRPr="00433C88">
        <w:rPr>
          <w:rFonts w:cs="Arial"/>
          <w:vertAlign w:val="superscript"/>
        </w:rPr>
        <w:t>o</w:t>
      </w:r>
      <w:r w:rsidR="00A44975" w:rsidRPr="00433C88">
        <w:rPr>
          <w:rFonts w:cs="Arial"/>
        </w:rPr>
        <w:t>C to 41</w:t>
      </w:r>
      <w:r w:rsidR="00A44975" w:rsidRPr="00433C88">
        <w:rPr>
          <w:rFonts w:cs="Arial"/>
          <w:vertAlign w:val="superscript"/>
        </w:rPr>
        <w:t>o</w:t>
      </w:r>
      <w:r w:rsidR="00A44975" w:rsidRPr="00433C88">
        <w:rPr>
          <w:rFonts w:cs="Arial"/>
        </w:rPr>
        <w:t>C and the minimum temperature varies from 14</w:t>
      </w:r>
      <w:r w:rsidR="00A44975" w:rsidRPr="00433C88">
        <w:rPr>
          <w:rFonts w:cs="Arial"/>
          <w:vertAlign w:val="superscript"/>
        </w:rPr>
        <w:t>o</w:t>
      </w:r>
      <w:r w:rsidR="00A44975" w:rsidRPr="00433C88">
        <w:rPr>
          <w:rFonts w:cs="Arial"/>
        </w:rPr>
        <w:t>C to 31</w:t>
      </w:r>
      <w:r w:rsidR="00A44975" w:rsidRPr="00433C88">
        <w:rPr>
          <w:rFonts w:cs="Arial"/>
          <w:vertAlign w:val="superscript"/>
        </w:rPr>
        <w:t>o</w:t>
      </w:r>
      <w:r w:rsidR="00A44975" w:rsidRPr="00433C88">
        <w:rPr>
          <w:rFonts w:cs="Arial"/>
        </w:rPr>
        <w:t>C. The mean daily temperature during summer varies from 33</w:t>
      </w:r>
      <w:r w:rsidR="00A44975" w:rsidRPr="00433C88">
        <w:rPr>
          <w:rFonts w:cs="Arial"/>
          <w:vertAlign w:val="superscript"/>
        </w:rPr>
        <w:t>o</w:t>
      </w:r>
      <w:r w:rsidR="00A44975" w:rsidRPr="00433C88">
        <w:rPr>
          <w:rFonts w:cs="Arial"/>
        </w:rPr>
        <w:t>C to 40</w:t>
      </w:r>
      <w:r w:rsidR="00A44975" w:rsidRPr="00433C88">
        <w:rPr>
          <w:rFonts w:cs="Arial"/>
          <w:vertAlign w:val="superscript"/>
        </w:rPr>
        <w:t>o</w:t>
      </w:r>
      <w:r w:rsidR="00A44975" w:rsidRPr="00433C88">
        <w:rPr>
          <w:rFonts w:cs="Arial"/>
        </w:rPr>
        <w:t>C and the mean daily temperature during winter varies from 15</w:t>
      </w:r>
      <w:r w:rsidR="00A44975" w:rsidRPr="00433C88">
        <w:rPr>
          <w:rFonts w:cs="Arial"/>
          <w:vertAlign w:val="superscript"/>
        </w:rPr>
        <w:t>o</w:t>
      </w:r>
      <w:r w:rsidR="00A44975" w:rsidRPr="00433C88">
        <w:rPr>
          <w:rFonts w:cs="Arial"/>
        </w:rPr>
        <w:t>C to 31</w:t>
      </w:r>
      <w:r w:rsidR="00A44975" w:rsidRPr="00433C88">
        <w:rPr>
          <w:rFonts w:cs="Arial"/>
          <w:vertAlign w:val="superscript"/>
        </w:rPr>
        <w:t>o</w:t>
      </w:r>
      <w:r w:rsidR="00A44975" w:rsidRPr="00433C88">
        <w:rPr>
          <w:rFonts w:cs="Arial"/>
        </w:rPr>
        <w:t>C. Rain occurs during South-West and North-East monsoons. North-east monsoon contributes the maximum of 328.2 mm during October to December. The average annual rainfall of this district is 647.2 mm from four distinct seasons.</w:t>
      </w:r>
      <w:bookmarkStart w:id="16" w:name="_Toc88165574"/>
    </w:p>
    <w:p w:rsidR="00A44975" w:rsidRPr="00AD533B" w:rsidRDefault="00A44975" w:rsidP="00DF482B">
      <w:pPr>
        <w:pStyle w:val="ListParagraph"/>
        <w:overflowPunct w:val="0"/>
        <w:autoSpaceDE w:val="0"/>
        <w:autoSpaceDN w:val="0"/>
        <w:adjustRightInd w:val="0"/>
        <w:spacing w:line="240" w:lineRule="auto"/>
        <w:ind w:left="0" w:firstLine="720"/>
        <w:contextualSpacing w:val="0"/>
        <w:textAlignment w:val="baseline"/>
        <w:rPr>
          <w:rFonts w:cs="Arial"/>
        </w:rPr>
      </w:pPr>
      <w:r>
        <w:rPr>
          <w:noProof/>
          <w:lang w:val="en-IN" w:eastAsia="en-IN"/>
        </w:rPr>
        <w:drawing>
          <wp:anchor distT="0" distB="0" distL="114300" distR="114300" simplePos="0" relativeHeight="251679744" behindDoc="0" locked="0" layoutInCell="1" allowOverlap="1">
            <wp:simplePos x="0" y="0"/>
            <wp:positionH relativeFrom="column">
              <wp:posOffset>331470</wp:posOffset>
            </wp:positionH>
            <wp:positionV relativeFrom="paragraph">
              <wp:posOffset>245110</wp:posOffset>
            </wp:positionV>
            <wp:extent cx="5106035" cy="2966720"/>
            <wp:effectExtent l="0" t="0" r="0" b="5080"/>
            <wp:wrapTopAndBottom/>
            <wp:docPr id="61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06035" cy="2966720"/>
                    </a:xfrm>
                    <a:prstGeom prst="rect">
                      <a:avLst/>
                    </a:prstGeom>
                    <a:noFill/>
                    <a:ln>
                      <a:noFill/>
                    </a:ln>
                  </pic:spPr>
                </pic:pic>
              </a:graphicData>
            </a:graphic>
          </wp:anchor>
        </w:drawing>
      </w:r>
      <w:r w:rsidRPr="00AD533B">
        <w:rPr>
          <w:rFonts w:cs="Arial"/>
          <w:b/>
        </w:rPr>
        <w:t xml:space="preserve"> Annual Seasonal Rainfall in Project Area</w:t>
      </w:r>
      <w:bookmarkEnd w:id="16"/>
    </w:p>
    <w:p w:rsidR="00A44975" w:rsidRPr="00433C88" w:rsidRDefault="00A44975" w:rsidP="000F3753">
      <w:pPr>
        <w:jc w:val="both"/>
        <w:rPr>
          <w:rFonts w:ascii="Arial" w:hAnsi="Arial" w:cs="Arial"/>
          <w:b/>
        </w:rPr>
      </w:pPr>
    </w:p>
    <w:p w:rsidR="00A44975" w:rsidRPr="00433C88" w:rsidRDefault="00A44975" w:rsidP="000F3753">
      <w:pPr>
        <w:jc w:val="both"/>
        <w:rPr>
          <w:rFonts w:ascii="Arial" w:hAnsi="Arial" w:cs="Arial"/>
          <w:b/>
        </w:rPr>
      </w:pPr>
      <w:bookmarkStart w:id="17" w:name="_Toc88165575"/>
      <w:r w:rsidRPr="00433C88">
        <w:rPr>
          <w:rFonts w:ascii="Arial" w:hAnsi="Arial" w:cs="Arial"/>
          <w:b/>
        </w:rPr>
        <w:t xml:space="preserve"> Monthly Max  and  Min Average Temperature in Project Area</w:t>
      </w:r>
      <w:bookmarkEnd w:id="17"/>
    </w:p>
    <w:p w:rsidR="00A44975" w:rsidRPr="00433C88" w:rsidRDefault="00A44975" w:rsidP="000F3753">
      <w:pPr>
        <w:jc w:val="both"/>
        <w:rPr>
          <w:rFonts w:ascii="Arial" w:hAnsi="Arial" w:cs="Arial"/>
          <w:b/>
        </w:rPr>
      </w:pPr>
    </w:p>
    <w:p w:rsidR="00A44975" w:rsidRPr="00433C88" w:rsidRDefault="00A44975" w:rsidP="000F3753">
      <w:pPr>
        <w:jc w:val="both"/>
        <w:rPr>
          <w:rFonts w:ascii="Arial" w:hAnsi="Arial" w:cs="Arial"/>
          <w:b/>
        </w:rPr>
      </w:pPr>
      <w:r>
        <w:rPr>
          <w:rFonts w:ascii="Arial" w:hAnsi="Arial" w:cs="Arial"/>
          <w:b/>
          <w:noProof/>
          <w:lang w:val="en-IN" w:eastAsia="en-IN"/>
        </w:rPr>
        <w:lastRenderedPageBreak/>
        <w:drawing>
          <wp:inline distT="0" distB="0" distL="0" distR="0">
            <wp:extent cx="5262880" cy="247713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62880" cy="2477135"/>
                    </a:xfrm>
                    <a:prstGeom prst="rect">
                      <a:avLst/>
                    </a:prstGeom>
                    <a:noFill/>
                    <a:ln>
                      <a:noFill/>
                    </a:ln>
                  </pic:spPr>
                </pic:pic>
              </a:graphicData>
            </a:graphic>
          </wp:inline>
        </w:drawing>
      </w:r>
    </w:p>
    <w:p w:rsidR="002C3A2C" w:rsidRPr="002C3A2C" w:rsidRDefault="002C3A2C" w:rsidP="000F3753">
      <w:pPr>
        <w:jc w:val="both"/>
        <w:rPr>
          <w:rFonts w:ascii="Arial" w:hAnsi="Arial" w:cs="Arial"/>
          <w:color w:val="000000" w:themeColor="text1"/>
          <w:sz w:val="20"/>
          <w:szCs w:val="20"/>
        </w:rPr>
      </w:pPr>
    </w:p>
    <w:p w:rsidR="00B401C6" w:rsidRDefault="00B401C6" w:rsidP="000F3753">
      <w:pPr>
        <w:jc w:val="both"/>
        <w:rPr>
          <w:rFonts w:ascii="Arial" w:hAnsi="Arial" w:cs="Arial"/>
          <w:color w:val="000000" w:themeColor="text1"/>
          <w:sz w:val="20"/>
          <w:szCs w:val="20"/>
        </w:rPr>
      </w:pPr>
    </w:p>
    <w:p w:rsidR="004D497E" w:rsidRPr="00AD533B" w:rsidRDefault="008B4E4E" w:rsidP="008F3A8E">
      <w:pPr>
        <w:pStyle w:val="Heading3"/>
        <w:suppressAutoHyphens w:val="0"/>
        <w:spacing w:after="0"/>
        <w:ind w:firstLine="720"/>
        <w:jc w:val="both"/>
        <w:rPr>
          <w:rFonts w:ascii="Arial" w:eastAsia="Calibri" w:hAnsi="Arial"/>
          <w:bCs w:val="0"/>
          <w:spacing w:val="0"/>
          <w:sz w:val="22"/>
          <w:szCs w:val="22"/>
        </w:rPr>
      </w:pPr>
      <w:r w:rsidRPr="00AD533B">
        <w:rPr>
          <w:rFonts w:ascii="Arial" w:eastAsia="Calibri" w:hAnsi="Arial"/>
          <w:bCs w:val="0"/>
          <w:spacing w:val="0"/>
          <w:sz w:val="22"/>
          <w:szCs w:val="22"/>
        </w:rPr>
        <w:t>2.</w:t>
      </w:r>
      <w:r w:rsidR="004D497E" w:rsidRPr="00AD533B">
        <w:rPr>
          <w:rFonts w:ascii="Arial" w:eastAsia="Calibri" w:hAnsi="Arial"/>
          <w:bCs w:val="0"/>
          <w:spacing w:val="0"/>
          <w:sz w:val="22"/>
          <w:szCs w:val="22"/>
        </w:rPr>
        <w:t>Topography, Soils and Geology :</w:t>
      </w:r>
    </w:p>
    <w:p w:rsidR="004D497E" w:rsidRPr="004D497E" w:rsidRDefault="004D497E" w:rsidP="000F3753">
      <w:pPr>
        <w:jc w:val="both"/>
      </w:pPr>
    </w:p>
    <w:p w:rsidR="004D497E" w:rsidRPr="00DF482B" w:rsidRDefault="004D497E" w:rsidP="00DC0F38">
      <w:pPr>
        <w:overflowPunct w:val="0"/>
        <w:autoSpaceDE w:val="0"/>
        <w:autoSpaceDN w:val="0"/>
        <w:adjustRightInd w:val="0"/>
        <w:textAlignment w:val="baseline"/>
        <w:rPr>
          <w:rFonts w:ascii="Arial" w:hAnsi="Arial" w:cs="Arial"/>
          <w:sz w:val="20"/>
          <w:szCs w:val="20"/>
        </w:rPr>
      </w:pPr>
      <w:r w:rsidRPr="00DF482B">
        <w:rPr>
          <w:rFonts w:ascii="Arial" w:hAnsi="Arial" w:cs="Arial"/>
          <w:sz w:val="20"/>
          <w:szCs w:val="20"/>
        </w:rPr>
        <w:t>Coimbatore district forms part of the upland plateau region of Tamil Nadu with many hill ranges, hillocks and undulating topography with a gentle slope towards east except for the hilly terrain in the west. Both Vadavalli, Veerakeralam, Kavundampalayam and Thudiyalurareas have a predominantly plain terrain that is interspersed by Kousika stream and Noyyal river bed and numerous water bodies. The soil formation in Thudiyalur area is the combination o</w:t>
      </w:r>
      <w:r w:rsidR="008F3A8E" w:rsidRPr="00DF482B">
        <w:rPr>
          <w:rFonts w:ascii="Arial" w:hAnsi="Arial" w:cs="Arial"/>
          <w:sz w:val="20"/>
          <w:szCs w:val="20"/>
        </w:rPr>
        <w:t>f red soil</w:t>
      </w:r>
      <w:r w:rsidRPr="00DF482B">
        <w:rPr>
          <w:rFonts w:ascii="Arial" w:hAnsi="Arial" w:cs="Arial"/>
          <w:sz w:val="20"/>
          <w:szCs w:val="20"/>
        </w:rPr>
        <w:t>, black soil, sandy and red sandy soil.</w:t>
      </w:r>
      <w:r w:rsidR="00AD533B" w:rsidRPr="00DF482B">
        <w:rPr>
          <w:rFonts w:ascii="Arial" w:hAnsi="Arial" w:cs="Arial"/>
          <w:sz w:val="20"/>
          <w:szCs w:val="20"/>
        </w:rPr>
        <w:t xml:space="preserve"> </w:t>
      </w:r>
      <w:r w:rsidRPr="00DF482B">
        <w:rPr>
          <w:rFonts w:ascii="Arial" w:hAnsi="Arial" w:cs="Arial"/>
          <w:sz w:val="20"/>
          <w:szCs w:val="20"/>
        </w:rPr>
        <w:t>The region is bounded on the west by steeply rising mountains of Western Ghats.</w:t>
      </w:r>
    </w:p>
    <w:p w:rsidR="002C3A2C" w:rsidRPr="002C3A2C" w:rsidRDefault="002C3A2C" w:rsidP="000F3753">
      <w:pPr>
        <w:jc w:val="both"/>
        <w:rPr>
          <w:rFonts w:ascii="Arial" w:hAnsi="Arial" w:cs="Arial"/>
          <w:color w:val="000000" w:themeColor="text1"/>
          <w:sz w:val="20"/>
          <w:szCs w:val="20"/>
        </w:rPr>
      </w:pPr>
    </w:p>
    <w:p w:rsidR="002C3A2C" w:rsidRPr="00DF482B" w:rsidRDefault="002C3A2C" w:rsidP="0086124D">
      <w:pPr>
        <w:pStyle w:val="ListParagraph"/>
        <w:numPr>
          <w:ilvl w:val="0"/>
          <w:numId w:val="94"/>
        </w:numPr>
        <w:rPr>
          <w:rFonts w:cs="Arial"/>
          <w:b/>
          <w:bCs/>
          <w:color w:val="000000" w:themeColor="text1"/>
          <w:sz w:val="20"/>
          <w:szCs w:val="20"/>
        </w:rPr>
      </w:pPr>
      <w:r w:rsidRPr="00DF482B">
        <w:rPr>
          <w:rFonts w:cs="Arial"/>
          <w:b/>
          <w:bCs/>
          <w:color w:val="000000" w:themeColor="text1"/>
          <w:sz w:val="20"/>
          <w:szCs w:val="20"/>
        </w:rPr>
        <w:t>Existing utilities</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survey the Sites and determine the existing available utilities. Any utilities that cross the sites shall be adequately marked and protected throughout the construction period or relocated as far as they hinder the construction of the Works. Any kind of supply or discharge with the existing utilities must remain operational during the execution of the construction works.</w:t>
      </w:r>
    </w:p>
    <w:p w:rsidR="002C3A2C" w:rsidRPr="002C3A2C" w:rsidRDefault="002C3A2C" w:rsidP="000F3753">
      <w:pPr>
        <w:jc w:val="both"/>
        <w:rPr>
          <w:rFonts w:ascii="Arial" w:hAnsi="Arial" w:cs="Arial"/>
          <w:color w:val="000000" w:themeColor="text1"/>
          <w:sz w:val="20"/>
          <w:szCs w:val="20"/>
        </w:rPr>
      </w:pPr>
    </w:p>
    <w:p w:rsidR="002C3A2C" w:rsidRPr="00DF482B" w:rsidRDefault="002C3A2C" w:rsidP="0086124D">
      <w:pPr>
        <w:pStyle w:val="ListParagraph"/>
        <w:numPr>
          <w:ilvl w:val="0"/>
          <w:numId w:val="93"/>
        </w:numPr>
        <w:rPr>
          <w:rFonts w:cs="Arial"/>
          <w:b/>
          <w:bCs/>
          <w:color w:val="000000" w:themeColor="text1"/>
          <w:sz w:val="20"/>
          <w:szCs w:val="20"/>
        </w:rPr>
      </w:pPr>
      <w:r w:rsidRPr="00DF482B">
        <w:rPr>
          <w:rFonts w:cs="Arial"/>
          <w:b/>
          <w:bCs/>
          <w:color w:val="000000" w:themeColor="text1"/>
          <w:sz w:val="20"/>
          <w:szCs w:val="20"/>
        </w:rPr>
        <w:t>Water Supply System</w:t>
      </w:r>
    </w:p>
    <w:p w:rsidR="002C3A2C" w:rsidRPr="002C3A2C" w:rsidRDefault="002C3A2C" w:rsidP="000F3753">
      <w:pPr>
        <w:ind w:left="720"/>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No potable supply water system is currently available on the sites for use by the Contractor. The Contractor shall install his own wells and water supply systems. They shall cover all internal need of water. The Contractor has to request </w:t>
      </w:r>
      <w:r w:rsidR="00A44975">
        <w:rPr>
          <w:rFonts w:ascii="Arial" w:hAnsi="Arial" w:cs="Arial"/>
          <w:color w:val="000000" w:themeColor="text1"/>
          <w:sz w:val="20"/>
          <w:szCs w:val="20"/>
        </w:rPr>
        <w:t xml:space="preserve">Coimbatore Corporation </w:t>
      </w:r>
      <w:r w:rsidRPr="002C3A2C">
        <w:rPr>
          <w:rFonts w:ascii="Arial" w:hAnsi="Arial" w:cs="Arial"/>
          <w:color w:val="000000" w:themeColor="text1"/>
          <w:sz w:val="20"/>
          <w:szCs w:val="20"/>
        </w:rPr>
        <w:t>for the permission to take and use a certain volume of the groundwater for the construction and operation. The Contractor shall be responsible for any kind of water treatment if the water quality does not satisfy the hygienic standards or the required quality for internal use. The Contractor shall make all necessary provisions for distribution of potable water around the Works from the supply point including installation of a booster station if necessary to suit the design needs.</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r w:rsidRPr="002C3A2C">
        <w:rPr>
          <w:rFonts w:ascii="Arial" w:hAnsi="Arial" w:cs="Arial"/>
          <w:color w:val="000000" w:themeColor="text1"/>
          <w:sz w:val="20"/>
          <w:szCs w:val="20"/>
        </w:rPr>
        <w:t>The water supply networks shall be designed and executed complying with issued Conditions and relevant Regulations. Water delivery fittings shall be provided and fixed to prevent back siphoning into the main delivery pipes. The operational plants using potable water, the administration block, laboratory together with site located wash rooms and toilets shall be provided with permanent storage tanks that provide for 24 hours supply in the event of failure of the main supply.</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water-supply system is also required to irrigate the plantations in the landscaped area of the </w:t>
      </w:r>
      <w:r w:rsidR="00A44975">
        <w:rPr>
          <w:rFonts w:ascii="Arial" w:hAnsi="Arial" w:cs="Arial"/>
          <w:color w:val="000000" w:themeColor="text1"/>
          <w:sz w:val="20"/>
          <w:szCs w:val="20"/>
        </w:rPr>
        <w:t>S</w:t>
      </w:r>
      <w:r w:rsidRPr="002C3A2C">
        <w:rPr>
          <w:rFonts w:ascii="Arial" w:hAnsi="Arial" w:cs="Arial"/>
          <w:color w:val="000000" w:themeColor="text1"/>
          <w:sz w:val="20"/>
          <w:szCs w:val="20"/>
        </w:rPr>
        <w:t xml:space="preserve">TP site before and after commissioning of the </w:t>
      </w:r>
      <w:r w:rsidR="00A44975">
        <w:rPr>
          <w:rFonts w:ascii="Arial" w:hAnsi="Arial" w:cs="Arial"/>
          <w:color w:val="000000" w:themeColor="text1"/>
          <w:sz w:val="20"/>
          <w:szCs w:val="20"/>
        </w:rPr>
        <w:t>S</w:t>
      </w:r>
      <w:r w:rsidRPr="002C3A2C">
        <w:rPr>
          <w:rFonts w:ascii="Arial" w:hAnsi="Arial" w:cs="Arial"/>
          <w:color w:val="000000" w:themeColor="text1"/>
          <w:sz w:val="20"/>
          <w:szCs w:val="20"/>
        </w:rPr>
        <w:t>TP.</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AD533B">
      <w:pPr>
        <w:ind w:left="720"/>
        <w:jc w:val="both"/>
        <w:rPr>
          <w:rFonts w:ascii="Arial" w:hAnsi="Arial" w:cs="Arial"/>
          <w:color w:val="000000" w:themeColor="text1"/>
          <w:sz w:val="20"/>
          <w:szCs w:val="20"/>
        </w:rPr>
      </w:pPr>
      <w:r w:rsidRPr="002C3A2C">
        <w:rPr>
          <w:rFonts w:ascii="Arial" w:hAnsi="Arial" w:cs="Arial"/>
          <w:color w:val="000000" w:themeColor="text1"/>
          <w:sz w:val="20"/>
          <w:szCs w:val="20"/>
        </w:rPr>
        <w:t xml:space="preserve">Sufficient hydrants shall be provided at the following operational areas such that maximum hose </w:t>
      </w:r>
      <w:r w:rsidR="00AD533B">
        <w:rPr>
          <w:rFonts w:ascii="Arial" w:hAnsi="Arial" w:cs="Arial"/>
          <w:color w:val="000000" w:themeColor="text1"/>
          <w:sz w:val="20"/>
          <w:szCs w:val="20"/>
        </w:rPr>
        <w:t xml:space="preserve"> </w:t>
      </w:r>
      <w:r w:rsidRPr="002C3A2C">
        <w:rPr>
          <w:rFonts w:ascii="Arial" w:hAnsi="Arial" w:cs="Arial"/>
          <w:color w:val="000000" w:themeColor="text1"/>
          <w:sz w:val="20"/>
          <w:szCs w:val="20"/>
        </w:rPr>
        <w:t>lengths are limited to 20 m:</w:t>
      </w:r>
    </w:p>
    <w:p w:rsidR="002C3A2C" w:rsidRPr="002C3A2C" w:rsidRDefault="002C3A2C" w:rsidP="0086124D">
      <w:pPr>
        <w:numPr>
          <w:ilvl w:val="0"/>
          <w:numId w:val="85"/>
        </w:numPr>
        <w:ind w:left="2661"/>
        <w:jc w:val="both"/>
        <w:rPr>
          <w:rFonts w:ascii="Arial" w:hAnsi="Arial" w:cs="Arial"/>
          <w:color w:val="000000" w:themeColor="text1"/>
          <w:sz w:val="20"/>
          <w:szCs w:val="20"/>
        </w:rPr>
      </w:pPr>
      <w:r w:rsidRPr="002C3A2C">
        <w:rPr>
          <w:rFonts w:ascii="Arial" w:hAnsi="Arial" w:cs="Arial"/>
          <w:color w:val="000000" w:themeColor="text1"/>
          <w:sz w:val="20"/>
          <w:szCs w:val="20"/>
        </w:rPr>
        <w:t>Screening and grit removal areas (coarse and fine screening)</w:t>
      </w:r>
    </w:p>
    <w:p w:rsidR="002C3A2C" w:rsidRPr="002C3A2C" w:rsidRDefault="002C3A2C" w:rsidP="0086124D">
      <w:pPr>
        <w:numPr>
          <w:ilvl w:val="0"/>
          <w:numId w:val="85"/>
        </w:numPr>
        <w:ind w:left="2661"/>
        <w:jc w:val="both"/>
        <w:rPr>
          <w:rFonts w:ascii="Arial" w:hAnsi="Arial" w:cs="Arial"/>
          <w:color w:val="000000" w:themeColor="text1"/>
          <w:sz w:val="20"/>
          <w:szCs w:val="20"/>
        </w:rPr>
      </w:pPr>
      <w:r w:rsidRPr="002C3A2C">
        <w:rPr>
          <w:rFonts w:ascii="Arial" w:hAnsi="Arial" w:cs="Arial"/>
          <w:color w:val="000000" w:themeColor="text1"/>
          <w:sz w:val="20"/>
          <w:szCs w:val="20"/>
        </w:rPr>
        <w:t>Pump stations</w:t>
      </w:r>
    </w:p>
    <w:p w:rsidR="002C3A2C" w:rsidRPr="002C3A2C" w:rsidRDefault="002C3A2C" w:rsidP="0086124D">
      <w:pPr>
        <w:numPr>
          <w:ilvl w:val="0"/>
          <w:numId w:val="85"/>
        </w:numPr>
        <w:ind w:left="2661"/>
        <w:jc w:val="both"/>
        <w:rPr>
          <w:rFonts w:ascii="Arial" w:hAnsi="Arial" w:cs="Arial"/>
          <w:color w:val="000000" w:themeColor="text1"/>
          <w:sz w:val="20"/>
          <w:szCs w:val="20"/>
        </w:rPr>
      </w:pPr>
      <w:r w:rsidRPr="002C3A2C">
        <w:rPr>
          <w:rFonts w:ascii="Arial" w:hAnsi="Arial" w:cs="Arial"/>
          <w:color w:val="000000" w:themeColor="text1"/>
          <w:sz w:val="20"/>
          <w:szCs w:val="20"/>
        </w:rPr>
        <w:t>Each biological treatment basin</w:t>
      </w:r>
    </w:p>
    <w:p w:rsidR="002C3A2C" w:rsidRPr="002C3A2C" w:rsidRDefault="002C3A2C" w:rsidP="0086124D">
      <w:pPr>
        <w:numPr>
          <w:ilvl w:val="0"/>
          <w:numId w:val="85"/>
        </w:numPr>
        <w:ind w:left="2661"/>
        <w:jc w:val="both"/>
        <w:rPr>
          <w:rFonts w:ascii="Arial" w:hAnsi="Arial" w:cs="Arial"/>
          <w:color w:val="000000" w:themeColor="text1"/>
          <w:sz w:val="20"/>
          <w:szCs w:val="20"/>
        </w:rPr>
      </w:pPr>
      <w:r w:rsidRPr="002C3A2C">
        <w:rPr>
          <w:rFonts w:ascii="Arial" w:hAnsi="Arial" w:cs="Arial"/>
          <w:color w:val="000000" w:themeColor="text1"/>
          <w:sz w:val="20"/>
          <w:szCs w:val="20"/>
        </w:rPr>
        <w:t>Sludge treatment areas (e.g. sludge thickening.dewatering station)</w:t>
      </w:r>
    </w:p>
    <w:p w:rsidR="002C3A2C" w:rsidRPr="002C3A2C" w:rsidRDefault="002C3A2C" w:rsidP="0086124D">
      <w:pPr>
        <w:numPr>
          <w:ilvl w:val="0"/>
          <w:numId w:val="85"/>
        </w:numPr>
        <w:ind w:left="2661"/>
        <w:jc w:val="both"/>
        <w:rPr>
          <w:rFonts w:ascii="Arial" w:hAnsi="Arial" w:cs="Arial"/>
          <w:color w:val="000000" w:themeColor="text1"/>
          <w:sz w:val="20"/>
          <w:szCs w:val="20"/>
        </w:rPr>
      </w:pPr>
      <w:r w:rsidRPr="002C3A2C">
        <w:rPr>
          <w:rFonts w:ascii="Arial" w:hAnsi="Arial" w:cs="Arial"/>
          <w:color w:val="000000" w:themeColor="text1"/>
          <w:sz w:val="20"/>
          <w:szCs w:val="20"/>
        </w:rPr>
        <w:t>Operation house</w:t>
      </w:r>
    </w:p>
    <w:p w:rsidR="002C3A2C" w:rsidRPr="002C3A2C" w:rsidRDefault="002C3A2C" w:rsidP="000F3753">
      <w:pPr>
        <w:jc w:val="both"/>
        <w:rPr>
          <w:rFonts w:ascii="Arial" w:hAnsi="Arial" w:cs="Arial"/>
          <w:color w:val="000000" w:themeColor="text1"/>
          <w:sz w:val="20"/>
          <w:szCs w:val="20"/>
        </w:rPr>
      </w:pPr>
    </w:p>
    <w:p w:rsidR="002C3A2C" w:rsidRPr="002C3A2C" w:rsidRDefault="00DF482B" w:rsidP="008F3A8E">
      <w:pPr>
        <w:ind w:left="1146"/>
        <w:jc w:val="both"/>
        <w:rPr>
          <w:rFonts w:ascii="Arial" w:hAnsi="Arial" w:cs="Arial"/>
          <w:b/>
          <w:bCs/>
          <w:color w:val="000000" w:themeColor="text1"/>
          <w:sz w:val="20"/>
          <w:szCs w:val="20"/>
        </w:rPr>
      </w:pPr>
      <w:r>
        <w:rPr>
          <w:rFonts w:ascii="Arial" w:hAnsi="Arial" w:cs="Arial"/>
          <w:b/>
          <w:bCs/>
          <w:color w:val="000000" w:themeColor="text1"/>
          <w:sz w:val="20"/>
          <w:szCs w:val="20"/>
        </w:rPr>
        <w:t>3</w:t>
      </w:r>
      <w:r w:rsidR="008F3A8E">
        <w:rPr>
          <w:rFonts w:ascii="Arial" w:hAnsi="Arial" w:cs="Arial"/>
          <w:b/>
          <w:bCs/>
          <w:color w:val="000000" w:themeColor="text1"/>
          <w:sz w:val="20"/>
          <w:szCs w:val="20"/>
        </w:rPr>
        <w:t xml:space="preserve">. </w:t>
      </w:r>
      <w:r w:rsidR="002C3A2C" w:rsidRPr="002C3A2C">
        <w:rPr>
          <w:rFonts w:ascii="Arial" w:hAnsi="Arial" w:cs="Arial"/>
          <w:b/>
          <w:bCs/>
          <w:color w:val="000000" w:themeColor="text1"/>
          <w:sz w:val="20"/>
          <w:szCs w:val="20"/>
        </w:rPr>
        <w:t>Accommodation for Contractor’s Personnel</w:t>
      </w:r>
    </w:p>
    <w:p w:rsidR="002C3A2C" w:rsidRPr="002C3A2C" w:rsidRDefault="002C3A2C" w:rsidP="000F3753">
      <w:pPr>
        <w:jc w:val="both"/>
        <w:rPr>
          <w:rFonts w:ascii="Arial" w:hAnsi="Arial" w:cs="Arial"/>
          <w:b/>
          <w:color w:val="000000" w:themeColor="text1"/>
          <w:sz w:val="20"/>
          <w:szCs w:val="20"/>
        </w:rPr>
      </w:pPr>
    </w:p>
    <w:p w:rsidR="002C3A2C" w:rsidRDefault="002C3A2C" w:rsidP="00DC0F38">
      <w:pPr>
        <w:ind w:left="709"/>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Contractor shall – if necessary – at his own expense make its own arrangements for the housing and welfare of its own personnel by the erection, fitting, and maintenance of temporary quarters and camp accommodation along with all services at the definitive places of work agreed upon with the Employer’s Representative. The Contractor shall arrange for recreational facilities for the staff and labour employed on the works and it shall – for approval by the Employer’s Representative – submit plans for the entire accommodation it intends to erect before the commencement of construction </w:t>
      </w:r>
    </w:p>
    <w:p w:rsidR="00A44975" w:rsidRPr="002C3A2C" w:rsidRDefault="00A44975" w:rsidP="00DC0F38">
      <w:pPr>
        <w:ind w:left="709"/>
        <w:jc w:val="both"/>
        <w:rPr>
          <w:rFonts w:ascii="Arial" w:hAnsi="Arial" w:cs="Arial"/>
          <w:color w:val="000000" w:themeColor="text1"/>
          <w:sz w:val="20"/>
          <w:szCs w:val="20"/>
        </w:rPr>
      </w:pPr>
    </w:p>
    <w:p w:rsidR="002C3A2C" w:rsidRPr="002C3A2C" w:rsidRDefault="002C3A2C" w:rsidP="00DC0F38">
      <w:pPr>
        <w:ind w:left="709"/>
        <w:jc w:val="both"/>
        <w:rPr>
          <w:rFonts w:ascii="Arial" w:hAnsi="Arial" w:cs="Arial"/>
          <w:color w:val="000000" w:themeColor="text1"/>
          <w:sz w:val="20"/>
          <w:szCs w:val="20"/>
        </w:rPr>
      </w:pPr>
      <w:r w:rsidRPr="002C3A2C">
        <w:rPr>
          <w:rFonts w:ascii="Arial" w:hAnsi="Arial" w:cs="Arial"/>
          <w:color w:val="000000" w:themeColor="text1"/>
          <w:sz w:val="20"/>
          <w:szCs w:val="20"/>
        </w:rPr>
        <w:t>Providing it is within the Site boundary, the Contractor will be entitled to use the land specified for its site facilities; offices, workshops and storage, including the facilities for the main site office free of charge. If the Contractor needs any land outside the Site boundary for its site facilities, the organisation of any such land will be its responsibility. Any cost arising from the respective land acquisition, easements, and all other related fees are deemed to be included in the contract value.</w:t>
      </w:r>
    </w:p>
    <w:p w:rsidR="00DC0F38" w:rsidRDefault="00DC0F38" w:rsidP="000F3753">
      <w:pPr>
        <w:ind w:left="720"/>
        <w:jc w:val="both"/>
        <w:rPr>
          <w:rFonts w:ascii="Arial" w:hAnsi="Arial" w:cs="Arial"/>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r w:rsidRPr="002C3A2C">
        <w:rPr>
          <w:rFonts w:ascii="Arial" w:hAnsi="Arial" w:cs="Arial"/>
          <w:color w:val="000000" w:themeColor="text1"/>
          <w:sz w:val="20"/>
          <w:szCs w:val="20"/>
        </w:rPr>
        <w:t>All temporary facilities must at all times be open to inspection by the responsible authorities. Any instruction given by them for the proper cleaning, disinfection, and general maintenance regarding the sanitary and hygienic condition will forthwith have to be carried out by the Contractor.</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r w:rsidRPr="002C3A2C">
        <w:rPr>
          <w:rFonts w:ascii="Arial" w:hAnsi="Arial" w:cs="Arial"/>
          <w:color w:val="000000" w:themeColor="text1"/>
          <w:sz w:val="20"/>
          <w:szCs w:val="20"/>
        </w:rPr>
        <w:t>Prior to any facility or building being occupied, the Contractor shall draw up a code of rules and regulations for their management which shall be submitted to the Employer’s Representative for approval.</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at his own cost make arrangements for the transport of its staff and workmen to and from the Site – where necessary.</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r w:rsidRPr="002C3A2C">
        <w:rPr>
          <w:rFonts w:ascii="Arial" w:hAnsi="Arial" w:cs="Arial"/>
          <w:color w:val="000000" w:themeColor="text1"/>
          <w:sz w:val="20"/>
          <w:szCs w:val="20"/>
        </w:rPr>
        <w:t>Upon the completion of the Works, the Contractor shall remove all temporary site entirely including all drains, water mains and other services and modify and arrange the affected area in accordance with the agreed landscaping plan.</w:t>
      </w:r>
    </w:p>
    <w:p w:rsidR="002C3A2C" w:rsidRPr="002C3A2C" w:rsidRDefault="002C3A2C" w:rsidP="000F3753">
      <w:pPr>
        <w:ind w:left="720"/>
        <w:jc w:val="both"/>
        <w:rPr>
          <w:rFonts w:ascii="Arial" w:hAnsi="Arial" w:cs="Arial"/>
          <w:color w:val="000000" w:themeColor="text1"/>
          <w:sz w:val="20"/>
          <w:szCs w:val="20"/>
        </w:rPr>
      </w:pPr>
    </w:p>
    <w:p w:rsidR="002C3A2C" w:rsidRPr="00487056" w:rsidRDefault="008B4E4E" w:rsidP="006875BA">
      <w:pPr>
        <w:rPr>
          <w:rFonts w:ascii="Arial" w:hAnsi="Arial" w:cs="Arial"/>
          <w:b/>
          <w:bCs/>
          <w:color w:val="000000" w:themeColor="text1"/>
          <w:sz w:val="20"/>
          <w:szCs w:val="20"/>
        </w:rPr>
      </w:pPr>
      <w:r w:rsidRPr="006875BA">
        <w:rPr>
          <w:rFonts w:cs="Arial"/>
          <w:b/>
          <w:bCs/>
          <w:color w:val="000000" w:themeColor="text1"/>
          <w:sz w:val="20"/>
          <w:szCs w:val="20"/>
        </w:rPr>
        <w:t xml:space="preserve"> </w:t>
      </w:r>
      <w:r w:rsidR="008F3A8E">
        <w:rPr>
          <w:rFonts w:cs="Arial"/>
          <w:b/>
          <w:bCs/>
          <w:color w:val="000000" w:themeColor="text1"/>
          <w:sz w:val="20"/>
          <w:szCs w:val="20"/>
        </w:rPr>
        <w:tab/>
      </w:r>
      <w:r w:rsidR="008F3A8E">
        <w:rPr>
          <w:rFonts w:cs="Arial"/>
          <w:b/>
          <w:bCs/>
          <w:color w:val="000000" w:themeColor="text1"/>
          <w:sz w:val="20"/>
          <w:szCs w:val="20"/>
        </w:rPr>
        <w:tab/>
      </w:r>
      <w:r w:rsidRPr="00DF482B">
        <w:rPr>
          <w:rFonts w:ascii="Arial" w:hAnsi="Arial" w:cs="Arial"/>
          <w:b/>
          <w:bCs/>
          <w:color w:val="000000" w:themeColor="text1"/>
          <w:sz w:val="20"/>
          <w:szCs w:val="20"/>
        </w:rPr>
        <w:t xml:space="preserve">  </w:t>
      </w:r>
      <w:r w:rsidR="00DF482B" w:rsidRPr="00DF482B">
        <w:rPr>
          <w:rFonts w:ascii="Arial" w:hAnsi="Arial" w:cs="Arial"/>
          <w:b/>
          <w:bCs/>
          <w:color w:val="000000" w:themeColor="text1"/>
          <w:sz w:val="20"/>
          <w:szCs w:val="20"/>
        </w:rPr>
        <w:t>4</w:t>
      </w:r>
      <w:r w:rsidRPr="00DF482B">
        <w:rPr>
          <w:rFonts w:ascii="Arial" w:hAnsi="Arial" w:cs="Arial"/>
          <w:b/>
          <w:bCs/>
          <w:color w:val="000000" w:themeColor="text1"/>
          <w:sz w:val="20"/>
          <w:szCs w:val="20"/>
        </w:rPr>
        <w:t>.</w:t>
      </w:r>
      <w:r w:rsidRPr="00487056">
        <w:rPr>
          <w:rFonts w:ascii="Arial" w:hAnsi="Arial" w:cs="Arial"/>
          <w:b/>
          <w:bCs/>
          <w:color w:val="000000" w:themeColor="text1"/>
          <w:sz w:val="20"/>
          <w:szCs w:val="20"/>
        </w:rPr>
        <w:t xml:space="preserve">        </w:t>
      </w:r>
      <w:r w:rsidR="002C3A2C" w:rsidRPr="00487056">
        <w:rPr>
          <w:rFonts w:ascii="Arial" w:hAnsi="Arial" w:cs="Arial"/>
          <w:b/>
          <w:bCs/>
          <w:color w:val="000000" w:themeColor="text1"/>
          <w:sz w:val="20"/>
          <w:szCs w:val="20"/>
        </w:rPr>
        <w:t>Sanitary Conveniences</w:t>
      </w:r>
    </w:p>
    <w:p w:rsidR="002C3A2C" w:rsidRPr="002C3A2C" w:rsidRDefault="002C3A2C" w:rsidP="000F3753">
      <w:pPr>
        <w:ind w:left="720"/>
        <w:jc w:val="both"/>
        <w:rPr>
          <w:rFonts w:ascii="Arial" w:hAnsi="Arial" w:cs="Arial"/>
          <w:b/>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r w:rsidRPr="002C3A2C">
        <w:rPr>
          <w:rFonts w:ascii="Arial" w:hAnsi="Arial" w:cs="Arial"/>
          <w:color w:val="000000" w:themeColor="text1"/>
          <w:sz w:val="20"/>
          <w:szCs w:val="20"/>
        </w:rPr>
        <w:t>Sanitary conveniences for the use of persons employed on the works shall be provided and maintained by the Contractor. The extent, nature, and location of such facilities shall be subject to the prior approval of the Employer’s Representative and the authority concerned, and all persons connected with the works shall be obliged to use them. The Contractor shall make all temporary arrangements for the proper discharge of sewage and drainage from or in connection with the works, and shall maintain the same to the satisfaction of the Employer’s Representative and the Authority concerned as long as they may be required.</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The Contractor shall prohibit the committing of nuisances on site or on the land of the Employer or of adjacent landowners. Any employee found violating this provision shall be liable to immediate dismissal and will not again be employed on the Works.</w:t>
      </w:r>
    </w:p>
    <w:p w:rsidR="002C3A2C" w:rsidRPr="008B4E4E" w:rsidRDefault="00DF482B" w:rsidP="008F3A8E">
      <w:pPr>
        <w:pStyle w:val="Heading4"/>
        <w:numPr>
          <w:ilvl w:val="0"/>
          <w:numId w:val="0"/>
        </w:numPr>
        <w:ind w:left="720" w:firstLine="720"/>
        <w:rPr>
          <w:b/>
        </w:rPr>
      </w:pPr>
      <w:r>
        <w:rPr>
          <w:b/>
        </w:rPr>
        <w:t>5</w:t>
      </w:r>
      <w:r w:rsidR="008B4E4E" w:rsidRPr="008B4E4E">
        <w:rPr>
          <w:b/>
        </w:rPr>
        <w:t>.</w:t>
      </w:r>
      <w:r w:rsidR="008B4E4E">
        <w:rPr>
          <w:b/>
        </w:rPr>
        <w:t xml:space="preserve"> </w:t>
      </w:r>
      <w:r w:rsidR="002C3A2C" w:rsidRPr="008B4E4E">
        <w:rPr>
          <w:b/>
        </w:rPr>
        <w:t>Fencing, Lightening, Guarding</w:t>
      </w:r>
    </w:p>
    <w:p w:rsidR="002C3A2C" w:rsidRPr="002C3A2C" w:rsidRDefault="002C3A2C" w:rsidP="00D92A6B">
      <w:pPr>
        <w:ind w:left="720"/>
        <w:jc w:val="both"/>
        <w:rPr>
          <w:rFonts w:ascii="Arial" w:hAnsi="Arial" w:cs="Arial"/>
          <w:color w:val="000000" w:themeColor="text1"/>
          <w:sz w:val="20"/>
          <w:szCs w:val="20"/>
        </w:rPr>
      </w:pPr>
      <w:r w:rsidRPr="002C3A2C">
        <w:rPr>
          <w:rFonts w:ascii="Arial" w:hAnsi="Arial" w:cs="Arial"/>
          <w:color w:val="000000" w:themeColor="text1"/>
          <w:sz w:val="20"/>
          <w:szCs w:val="20"/>
        </w:rPr>
        <w:t>The Contractor will be responsible for the proper fencing, lighting, guarding, and watching of all works and equipment on Site until the date of completion, and for the proper provision during this period of temporary roadways, foot ways, guards, and fences as far as the same is necessary for the works, for the accommodation and protection of the owners and occupants of adjacent property, the public and others. No gas lamps, carbide lamps, paraffin lamps shall be used by the Contractor on Site otherwise than in the open air without special permission in writing from the Employer’s Representative</w:t>
      </w:r>
    </w:p>
    <w:p w:rsidR="002C3A2C" w:rsidRPr="002C3A2C" w:rsidRDefault="002C3A2C" w:rsidP="000F3753">
      <w:pPr>
        <w:ind w:left="720"/>
        <w:jc w:val="both"/>
        <w:rPr>
          <w:rFonts w:ascii="Arial" w:hAnsi="Arial" w:cs="Arial"/>
          <w:color w:val="000000" w:themeColor="text1"/>
          <w:sz w:val="20"/>
          <w:szCs w:val="20"/>
        </w:rPr>
      </w:pPr>
    </w:p>
    <w:p w:rsidR="002C3A2C" w:rsidRPr="004830F4" w:rsidRDefault="002C3A2C" w:rsidP="0086124D">
      <w:pPr>
        <w:pStyle w:val="ListParagraph"/>
        <w:numPr>
          <w:ilvl w:val="1"/>
          <w:numId w:val="87"/>
        </w:numPr>
        <w:rPr>
          <w:rFonts w:cs="Arial"/>
          <w:b/>
          <w:bCs/>
          <w:color w:val="000000" w:themeColor="text1"/>
          <w:sz w:val="20"/>
          <w:szCs w:val="20"/>
        </w:rPr>
      </w:pPr>
      <w:bookmarkStart w:id="18" w:name="_bookmark25"/>
      <w:bookmarkEnd w:id="18"/>
      <w:r w:rsidRPr="004830F4">
        <w:rPr>
          <w:rFonts w:cs="Arial"/>
          <w:b/>
          <w:bCs/>
          <w:color w:val="000000" w:themeColor="text1"/>
          <w:sz w:val="20"/>
          <w:szCs w:val="20"/>
        </w:rPr>
        <w:t>Interfaces in the Design-Build Period</w:t>
      </w:r>
    </w:p>
    <w:p w:rsidR="002C3A2C" w:rsidRPr="002C3A2C" w:rsidRDefault="002C3A2C" w:rsidP="000F3753">
      <w:pPr>
        <w:ind w:left="720"/>
        <w:jc w:val="both"/>
        <w:rPr>
          <w:rFonts w:ascii="Arial" w:hAnsi="Arial" w:cs="Arial"/>
          <w:b/>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Contractor has to prepare the detailed designs including all technical specifications for approval by the Employer’s Representative. The Contractor shall implement a consistent colour and texture concept throughout the </w:t>
      </w:r>
      <w:r w:rsidR="00DE2436">
        <w:rPr>
          <w:rFonts w:ascii="Arial" w:hAnsi="Arial" w:cs="Arial"/>
          <w:color w:val="000000" w:themeColor="text1"/>
          <w:sz w:val="20"/>
          <w:szCs w:val="20"/>
        </w:rPr>
        <w:t>S</w:t>
      </w:r>
      <w:r w:rsidRPr="002C3A2C">
        <w:rPr>
          <w:rFonts w:ascii="Arial" w:hAnsi="Arial" w:cs="Arial"/>
          <w:color w:val="000000" w:themeColor="text1"/>
          <w:sz w:val="20"/>
          <w:szCs w:val="20"/>
        </w:rPr>
        <w:t>TP. Similar buildings, items, equipment, components shall have similar colours and textures. The colour concept that the Contractor intends to apply shall be subject to approval by the Employer’s Representative. The Employer reserves the right to choose all colours without any additional cost.</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excess material from excavations shall be transported to the dumping site </w:t>
      </w:r>
      <w:r w:rsidR="00DE2436">
        <w:rPr>
          <w:rFonts w:ascii="Arial" w:hAnsi="Arial" w:cs="Arial"/>
          <w:color w:val="000000" w:themeColor="text1"/>
          <w:sz w:val="20"/>
          <w:szCs w:val="20"/>
        </w:rPr>
        <w:t xml:space="preserve">nearby </w:t>
      </w:r>
      <w:r w:rsidRPr="002C3A2C">
        <w:rPr>
          <w:rFonts w:ascii="Arial" w:hAnsi="Arial" w:cs="Arial"/>
          <w:color w:val="000000" w:themeColor="text1"/>
          <w:sz w:val="20"/>
          <w:szCs w:val="20"/>
        </w:rPr>
        <w:t xml:space="preserve">that is dedicated also for the acceptance of stabilised and dewatered excess sludge and other solid wastes of the </w:t>
      </w:r>
      <w:r w:rsidR="00DE2436">
        <w:rPr>
          <w:rFonts w:ascii="Arial" w:hAnsi="Arial" w:cs="Arial"/>
          <w:color w:val="000000" w:themeColor="text1"/>
          <w:sz w:val="20"/>
          <w:szCs w:val="20"/>
        </w:rPr>
        <w:t>S</w:t>
      </w:r>
      <w:r w:rsidRPr="002C3A2C">
        <w:rPr>
          <w:rFonts w:ascii="Arial" w:hAnsi="Arial" w:cs="Arial"/>
          <w:color w:val="000000" w:themeColor="text1"/>
          <w:sz w:val="20"/>
          <w:szCs w:val="20"/>
        </w:rPr>
        <w:t>TP. The Contractor is responsible for obtaining all necessary approvals for disposal of excess material and for handling, transport, unloading, spreading and disposal cost as required.</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Contractor has to apply for all relevant permits for the construction (location permit) and operation of the </w:t>
      </w:r>
      <w:r w:rsidR="00DE2436">
        <w:rPr>
          <w:rFonts w:ascii="Arial" w:hAnsi="Arial" w:cs="Arial"/>
          <w:color w:val="000000" w:themeColor="text1"/>
          <w:sz w:val="20"/>
          <w:szCs w:val="20"/>
        </w:rPr>
        <w:t>S</w:t>
      </w:r>
      <w:r w:rsidRPr="002C3A2C">
        <w:rPr>
          <w:rFonts w:ascii="Arial" w:hAnsi="Arial" w:cs="Arial"/>
          <w:color w:val="000000" w:themeColor="text1"/>
          <w:sz w:val="20"/>
          <w:szCs w:val="20"/>
        </w:rPr>
        <w:t>TP</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DE2436" w:rsidP="000F3753">
      <w:pPr>
        <w:ind w:left="720"/>
        <w:jc w:val="both"/>
        <w:rPr>
          <w:rFonts w:ascii="Arial" w:hAnsi="Arial" w:cs="Arial"/>
          <w:color w:val="000000" w:themeColor="text1"/>
          <w:sz w:val="20"/>
          <w:szCs w:val="20"/>
        </w:rPr>
      </w:pPr>
      <w:r>
        <w:rPr>
          <w:rFonts w:ascii="Arial" w:hAnsi="Arial" w:cs="Arial"/>
          <w:color w:val="000000" w:themeColor="text1"/>
          <w:sz w:val="20"/>
          <w:szCs w:val="20"/>
        </w:rPr>
        <w:t xml:space="preserve">The Contractor has to </w:t>
      </w:r>
      <w:r w:rsidR="002C3A2C" w:rsidRPr="002C3A2C">
        <w:rPr>
          <w:rFonts w:ascii="Arial" w:hAnsi="Arial" w:cs="Arial"/>
          <w:color w:val="000000" w:themeColor="text1"/>
          <w:sz w:val="20"/>
          <w:szCs w:val="20"/>
        </w:rPr>
        <w:t>cordinate with the relevant authorities</w:t>
      </w:r>
      <w:r w:rsidR="00D92A6B">
        <w:rPr>
          <w:rFonts w:ascii="Arial" w:hAnsi="Arial" w:cs="Arial"/>
          <w:color w:val="000000" w:themeColor="text1"/>
          <w:sz w:val="20"/>
          <w:szCs w:val="20"/>
        </w:rPr>
        <w:t>:-</w:t>
      </w:r>
    </w:p>
    <w:p w:rsidR="002C3A2C" w:rsidRPr="002C3A2C" w:rsidRDefault="002C3A2C" w:rsidP="000F3753">
      <w:pPr>
        <w:ind w:left="720"/>
        <w:jc w:val="both"/>
        <w:rPr>
          <w:rFonts w:ascii="Arial" w:hAnsi="Arial" w:cs="Arial"/>
          <w:color w:val="000000" w:themeColor="text1"/>
          <w:sz w:val="20"/>
          <w:szCs w:val="20"/>
        </w:rPr>
      </w:pPr>
    </w:p>
    <w:p w:rsidR="002C3A2C" w:rsidRPr="00DC0F38" w:rsidRDefault="002C3A2C" w:rsidP="000F3753">
      <w:pPr>
        <w:ind w:left="720"/>
        <w:jc w:val="both"/>
        <w:rPr>
          <w:rFonts w:ascii="Arial" w:hAnsi="Arial" w:cs="Arial"/>
          <w:b/>
          <w:bCs/>
          <w:color w:val="000000" w:themeColor="text1"/>
          <w:sz w:val="20"/>
          <w:szCs w:val="20"/>
        </w:rPr>
      </w:pPr>
      <w:bookmarkStart w:id="19" w:name="_bookmark26"/>
      <w:bookmarkEnd w:id="19"/>
      <w:r w:rsidRPr="002C3A2C">
        <w:rPr>
          <w:rFonts w:ascii="Arial" w:hAnsi="Arial" w:cs="Arial"/>
          <w:b/>
          <w:bCs/>
          <w:color w:val="000000" w:themeColor="text1"/>
          <w:sz w:val="20"/>
          <w:szCs w:val="20"/>
        </w:rPr>
        <w:t>1</w:t>
      </w:r>
      <w:r w:rsidRPr="00DC0F38">
        <w:rPr>
          <w:rFonts w:ascii="Arial" w:hAnsi="Arial" w:cs="Arial"/>
          <w:b/>
          <w:bCs/>
          <w:color w:val="000000" w:themeColor="text1"/>
          <w:sz w:val="20"/>
          <w:szCs w:val="20"/>
        </w:rPr>
        <w:t>.        Relevant Authorities:</w:t>
      </w:r>
    </w:p>
    <w:p w:rsidR="002C3A2C" w:rsidRPr="00DC0F38" w:rsidRDefault="00D92A6B" w:rsidP="00D92A6B">
      <w:pPr>
        <w:ind w:left="720" w:firstLine="720"/>
        <w:jc w:val="both"/>
        <w:rPr>
          <w:rFonts w:ascii="Arial" w:hAnsi="Arial" w:cs="Arial"/>
          <w:b/>
          <w:color w:val="000000" w:themeColor="text1"/>
          <w:sz w:val="20"/>
          <w:szCs w:val="20"/>
        </w:rPr>
      </w:pPr>
      <w:r w:rsidRPr="00DC0F38">
        <w:rPr>
          <w:rFonts w:ascii="Arial" w:hAnsi="Arial" w:cs="Arial"/>
          <w:b/>
          <w:color w:val="000000" w:themeColor="text1"/>
          <w:sz w:val="20"/>
          <w:szCs w:val="20"/>
        </w:rPr>
        <w:t xml:space="preserve">i). </w:t>
      </w:r>
      <w:r w:rsidR="00DE2436" w:rsidRPr="00DC0F38">
        <w:rPr>
          <w:rFonts w:ascii="Arial" w:hAnsi="Arial" w:cs="Arial"/>
          <w:b/>
          <w:color w:val="000000" w:themeColor="text1"/>
          <w:sz w:val="20"/>
          <w:szCs w:val="20"/>
        </w:rPr>
        <w:t>TWAD Board</w:t>
      </w:r>
      <w:r w:rsidRPr="00DC0F38">
        <w:rPr>
          <w:rFonts w:ascii="Arial" w:hAnsi="Arial" w:cs="Arial"/>
          <w:b/>
          <w:color w:val="000000" w:themeColor="text1"/>
          <w:sz w:val="20"/>
          <w:szCs w:val="20"/>
        </w:rPr>
        <w:t>:</w:t>
      </w:r>
    </w:p>
    <w:p w:rsidR="002C3A2C" w:rsidRPr="00DC0F38" w:rsidRDefault="00D92A6B" w:rsidP="00D92A6B">
      <w:pPr>
        <w:spacing w:line="360" w:lineRule="auto"/>
        <w:jc w:val="both"/>
        <w:rPr>
          <w:rFonts w:ascii="Arial" w:hAnsi="Arial" w:cs="Arial"/>
          <w:color w:val="000000" w:themeColor="text1"/>
          <w:sz w:val="20"/>
          <w:szCs w:val="20"/>
        </w:rPr>
      </w:pPr>
      <w:r w:rsidRPr="00DC0F38">
        <w:rPr>
          <w:rFonts w:ascii="Arial" w:hAnsi="Arial" w:cs="Arial"/>
          <w:color w:val="000000" w:themeColor="text1"/>
          <w:sz w:val="20"/>
          <w:szCs w:val="20"/>
        </w:rPr>
        <w:t xml:space="preserve">                                 a). P</w:t>
      </w:r>
      <w:r w:rsidR="002C3A2C" w:rsidRPr="00DC0F38">
        <w:rPr>
          <w:rFonts w:ascii="Arial" w:hAnsi="Arial" w:cs="Arial"/>
          <w:color w:val="000000" w:themeColor="text1"/>
          <w:sz w:val="20"/>
          <w:szCs w:val="20"/>
        </w:rPr>
        <w:t xml:space="preserve">ermit of construction and operation of the </w:t>
      </w:r>
      <w:r w:rsidR="00DE2436" w:rsidRPr="00DC0F38">
        <w:rPr>
          <w:rFonts w:ascii="Arial" w:hAnsi="Arial" w:cs="Arial"/>
          <w:color w:val="000000" w:themeColor="text1"/>
          <w:sz w:val="20"/>
          <w:szCs w:val="20"/>
        </w:rPr>
        <w:t>S</w:t>
      </w:r>
      <w:r w:rsidR="002C3A2C" w:rsidRPr="00DC0F38">
        <w:rPr>
          <w:rFonts w:ascii="Arial" w:hAnsi="Arial" w:cs="Arial"/>
          <w:color w:val="000000" w:themeColor="text1"/>
          <w:sz w:val="20"/>
          <w:szCs w:val="20"/>
        </w:rPr>
        <w:t>TP</w:t>
      </w:r>
    </w:p>
    <w:p w:rsidR="00D92A6B" w:rsidRPr="00DC0F38" w:rsidRDefault="00D92A6B" w:rsidP="00D92A6B">
      <w:pPr>
        <w:spacing w:line="360" w:lineRule="auto"/>
        <w:ind w:left="1440"/>
        <w:jc w:val="both"/>
        <w:rPr>
          <w:rFonts w:ascii="Arial" w:hAnsi="Arial" w:cs="Arial"/>
          <w:b/>
          <w:color w:val="000000" w:themeColor="text1"/>
          <w:sz w:val="20"/>
          <w:szCs w:val="20"/>
        </w:rPr>
      </w:pPr>
      <w:r w:rsidRPr="00DC0F38">
        <w:rPr>
          <w:rFonts w:ascii="Arial" w:hAnsi="Arial" w:cs="Arial"/>
          <w:b/>
          <w:color w:val="000000" w:themeColor="text1"/>
          <w:sz w:val="20"/>
          <w:szCs w:val="20"/>
        </w:rPr>
        <w:t xml:space="preserve">ii). </w:t>
      </w:r>
      <w:r w:rsidR="00843F41" w:rsidRPr="00DC0F38">
        <w:rPr>
          <w:rFonts w:ascii="Arial" w:hAnsi="Arial" w:cs="Arial"/>
          <w:b/>
          <w:color w:val="000000" w:themeColor="text1"/>
          <w:sz w:val="20"/>
          <w:szCs w:val="20"/>
        </w:rPr>
        <w:t>PWD</w:t>
      </w:r>
      <w:r w:rsidRPr="00DC0F38">
        <w:rPr>
          <w:rFonts w:ascii="Arial" w:hAnsi="Arial" w:cs="Arial"/>
          <w:b/>
          <w:color w:val="000000" w:themeColor="text1"/>
          <w:sz w:val="20"/>
          <w:szCs w:val="20"/>
        </w:rPr>
        <w:t>:</w:t>
      </w:r>
    </w:p>
    <w:p w:rsidR="00843F41" w:rsidRPr="00DC0F38" w:rsidRDefault="00D92A6B" w:rsidP="00D92A6B">
      <w:pPr>
        <w:spacing w:line="360" w:lineRule="auto"/>
        <w:ind w:left="1440"/>
        <w:jc w:val="both"/>
        <w:rPr>
          <w:rFonts w:ascii="Arial" w:hAnsi="Arial" w:cs="Arial"/>
          <w:b/>
          <w:color w:val="000000" w:themeColor="text1"/>
          <w:sz w:val="20"/>
          <w:szCs w:val="20"/>
        </w:rPr>
      </w:pPr>
      <w:r w:rsidRPr="00DC0F38">
        <w:rPr>
          <w:rFonts w:ascii="Arial" w:hAnsi="Arial" w:cs="Arial"/>
          <w:b/>
          <w:color w:val="000000" w:themeColor="text1"/>
          <w:sz w:val="20"/>
          <w:szCs w:val="20"/>
        </w:rPr>
        <w:t xml:space="preserve">   </w:t>
      </w:r>
      <w:r w:rsidR="00DC0F38">
        <w:rPr>
          <w:rFonts w:ascii="Arial" w:hAnsi="Arial" w:cs="Arial"/>
          <w:b/>
          <w:color w:val="000000" w:themeColor="text1"/>
          <w:sz w:val="20"/>
          <w:szCs w:val="20"/>
        </w:rPr>
        <w:t xml:space="preserve">   </w:t>
      </w:r>
      <w:r w:rsidRPr="00DC0F38">
        <w:rPr>
          <w:rFonts w:ascii="Arial" w:hAnsi="Arial" w:cs="Arial"/>
          <w:b/>
          <w:color w:val="000000" w:themeColor="text1"/>
          <w:sz w:val="20"/>
          <w:szCs w:val="20"/>
        </w:rPr>
        <w:t xml:space="preserve"> </w:t>
      </w:r>
      <w:r w:rsidRPr="00DC0F38">
        <w:rPr>
          <w:rFonts w:ascii="Arial" w:hAnsi="Arial" w:cs="Arial"/>
          <w:color w:val="000000" w:themeColor="text1"/>
          <w:sz w:val="20"/>
          <w:szCs w:val="20"/>
        </w:rPr>
        <w:t xml:space="preserve">a). </w:t>
      </w:r>
      <w:r w:rsidR="00843F41" w:rsidRPr="00DC0F38">
        <w:rPr>
          <w:rFonts w:ascii="Arial" w:hAnsi="Arial" w:cs="Arial"/>
          <w:color w:val="000000" w:themeColor="text1"/>
          <w:sz w:val="20"/>
          <w:szCs w:val="20"/>
        </w:rPr>
        <w:t>Permit to discharge of the treated water to water body</w:t>
      </w:r>
    </w:p>
    <w:p w:rsidR="002C3A2C" w:rsidRPr="00DC0F38" w:rsidRDefault="00D92A6B" w:rsidP="00D92A6B">
      <w:pPr>
        <w:spacing w:line="360" w:lineRule="auto"/>
        <w:jc w:val="both"/>
        <w:rPr>
          <w:rFonts w:ascii="Arial" w:hAnsi="Arial" w:cs="Arial"/>
          <w:b/>
          <w:color w:val="000000" w:themeColor="text1"/>
          <w:sz w:val="20"/>
          <w:szCs w:val="20"/>
        </w:rPr>
      </w:pPr>
      <w:r w:rsidRPr="00DC0F38">
        <w:rPr>
          <w:rFonts w:ascii="Arial" w:hAnsi="Arial" w:cs="Arial"/>
          <w:color w:val="000000" w:themeColor="text1"/>
          <w:sz w:val="20"/>
          <w:szCs w:val="20"/>
        </w:rPr>
        <w:t xml:space="preserve">  </w:t>
      </w:r>
      <w:r w:rsidR="00DC0F38">
        <w:rPr>
          <w:rFonts w:ascii="Arial" w:hAnsi="Arial" w:cs="Arial"/>
          <w:color w:val="000000" w:themeColor="text1"/>
          <w:sz w:val="20"/>
          <w:szCs w:val="20"/>
        </w:rPr>
        <w:t xml:space="preserve">                        </w:t>
      </w:r>
      <w:r w:rsidR="00DC0F38" w:rsidRPr="00DC0F38">
        <w:rPr>
          <w:rFonts w:ascii="Arial" w:hAnsi="Arial" w:cs="Arial"/>
          <w:b/>
          <w:color w:val="000000" w:themeColor="text1"/>
          <w:sz w:val="20"/>
          <w:szCs w:val="20"/>
        </w:rPr>
        <w:t xml:space="preserve">iii) </w:t>
      </w:r>
      <w:r w:rsidR="00DE2436" w:rsidRPr="00DC0F38">
        <w:rPr>
          <w:rFonts w:ascii="Arial" w:hAnsi="Arial" w:cs="Arial"/>
          <w:b/>
          <w:color w:val="000000" w:themeColor="text1"/>
          <w:sz w:val="20"/>
          <w:szCs w:val="20"/>
        </w:rPr>
        <w:t>Coimbatore Corporation</w:t>
      </w:r>
    </w:p>
    <w:p w:rsidR="002C3A2C" w:rsidRPr="00DC0F38" w:rsidRDefault="00D92A6B" w:rsidP="00D92A6B">
      <w:pPr>
        <w:spacing w:line="360" w:lineRule="auto"/>
        <w:jc w:val="both"/>
        <w:rPr>
          <w:rFonts w:ascii="Arial" w:hAnsi="Arial" w:cs="Arial"/>
          <w:color w:val="000000" w:themeColor="text1"/>
          <w:sz w:val="20"/>
          <w:szCs w:val="20"/>
        </w:rPr>
      </w:pPr>
      <w:r w:rsidRPr="00DC0F38">
        <w:rPr>
          <w:rFonts w:ascii="Arial" w:hAnsi="Arial" w:cs="Arial"/>
          <w:color w:val="000000" w:themeColor="text1"/>
          <w:sz w:val="20"/>
          <w:szCs w:val="20"/>
        </w:rPr>
        <w:t xml:space="preserve">                                  a).</w:t>
      </w:r>
      <w:r w:rsidR="002C3A2C" w:rsidRPr="00DC0F38">
        <w:rPr>
          <w:rFonts w:ascii="Arial" w:hAnsi="Arial" w:cs="Arial"/>
          <w:color w:val="000000" w:themeColor="text1"/>
          <w:sz w:val="20"/>
          <w:szCs w:val="20"/>
        </w:rPr>
        <w:t>permit to drill the well and use of ground water</w:t>
      </w:r>
    </w:p>
    <w:p w:rsidR="00D92A6B" w:rsidRPr="00DC0F38" w:rsidRDefault="00D92A6B" w:rsidP="00D92A6B">
      <w:pPr>
        <w:spacing w:line="360" w:lineRule="auto"/>
        <w:jc w:val="both"/>
        <w:rPr>
          <w:rFonts w:ascii="Arial" w:hAnsi="Arial" w:cs="Arial"/>
          <w:color w:val="000000" w:themeColor="text1"/>
          <w:sz w:val="20"/>
          <w:szCs w:val="20"/>
        </w:rPr>
      </w:pPr>
      <w:r w:rsidRPr="00DC0F38">
        <w:rPr>
          <w:rFonts w:ascii="Arial" w:hAnsi="Arial" w:cs="Arial"/>
          <w:color w:val="000000" w:themeColor="text1"/>
          <w:sz w:val="20"/>
          <w:szCs w:val="20"/>
        </w:rPr>
        <w:t xml:space="preserve">                                  </w:t>
      </w:r>
      <w:r w:rsidR="00DC0F38">
        <w:rPr>
          <w:rFonts w:ascii="Arial" w:hAnsi="Arial" w:cs="Arial"/>
          <w:color w:val="000000" w:themeColor="text1"/>
          <w:sz w:val="20"/>
          <w:szCs w:val="20"/>
        </w:rPr>
        <w:t>b</w:t>
      </w:r>
      <w:r w:rsidRPr="00DC0F38">
        <w:rPr>
          <w:rFonts w:ascii="Arial" w:hAnsi="Arial" w:cs="Arial"/>
          <w:color w:val="000000" w:themeColor="text1"/>
          <w:sz w:val="20"/>
          <w:szCs w:val="20"/>
        </w:rPr>
        <w:t>).</w:t>
      </w:r>
      <w:r w:rsidR="002C3A2C" w:rsidRPr="00DC0F38">
        <w:rPr>
          <w:rFonts w:ascii="Arial" w:hAnsi="Arial" w:cs="Arial"/>
          <w:color w:val="000000" w:themeColor="text1"/>
          <w:sz w:val="20"/>
          <w:szCs w:val="20"/>
        </w:rPr>
        <w:t>Relocation of water supply pipes (found if any)</w:t>
      </w:r>
    </w:p>
    <w:p w:rsidR="002C3A2C" w:rsidRPr="00DC0F38" w:rsidRDefault="00D92A6B" w:rsidP="00D92A6B">
      <w:pPr>
        <w:spacing w:line="360" w:lineRule="auto"/>
        <w:jc w:val="both"/>
        <w:rPr>
          <w:rFonts w:ascii="Arial" w:hAnsi="Arial" w:cs="Arial"/>
          <w:color w:val="000000" w:themeColor="text1"/>
          <w:sz w:val="20"/>
          <w:szCs w:val="20"/>
        </w:rPr>
      </w:pPr>
      <w:r w:rsidRPr="00DC0F38">
        <w:rPr>
          <w:rFonts w:ascii="Arial" w:hAnsi="Arial" w:cs="Arial"/>
          <w:color w:val="000000" w:themeColor="text1"/>
          <w:sz w:val="20"/>
          <w:szCs w:val="20"/>
        </w:rPr>
        <w:t xml:space="preserve">                                  </w:t>
      </w:r>
      <w:r w:rsidR="00DC0F38">
        <w:rPr>
          <w:rFonts w:ascii="Arial" w:hAnsi="Arial" w:cs="Arial"/>
          <w:color w:val="000000" w:themeColor="text1"/>
          <w:sz w:val="20"/>
          <w:szCs w:val="20"/>
        </w:rPr>
        <w:t>c</w:t>
      </w:r>
      <w:r w:rsidRPr="00DC0F38">
        <w:rPr>
          <w:rFonts w:ascii="Arial" w:hAnsi="Arial" w:cs="Arial"/>
          <w:color w:val="000000" w:themeColor="text1"/>
          <w:sz w:val="20"/>
          <w:szCs w:val="20"/>
        </w:rPr>
        <w:t>).</w:t>
      </w:r>
      <w:r w:rsidR="002C3A2C" w:rsidRPr="00DC0F38">
        <w:rPr>
          <w:rFonts w:ascii="Arial" w:hAnsi="Arial" w:cs="Arial"/>
          <w:color w:val="000000" w:themeColor="text1"/>
          <w:sz w:val="20"/>
          <w:szCs w:val="20"/>
        </w:rPr>
        <w:t>A permission for dumping wastes</w:t>
      </w:r>
    </w:p>
    <w:p w:rsidR="00DC0F38" w:rsidRDefault="00DC0F38" w:rsidP="00D92A6B">
      <w:pPr>
        <w:spacing w:line="360" w:lineRule="auto"/>
        <w:ind w:left="2127" w:hanging="687"/>
        <w:jc w:val="both"/>
        <w:rPr>
          <w:rFonts w:ascii="Arial" w:hAnsi="Arial" w:cs="Arial"/>
          <w:color w:val="000000" w:themeColor="text1"/>
          <w:sz w:val="20"/>
          <w:szCs w:val="20"/>
        </w:rPr>
      </w:pPr>
      <w:r>
        <w:rPr>
          <w:rFonts w:ascii="Arial" w:hAnsi="Arial" w:cs="Arial"/>
          <w:color w:val="000000" w:themeColor="text1"/>
          <w:sz w:val="20"/>
          <w:szCs w:val="20"/>
        </w:rPr>
        <w:t xml:space="preserve"> </w:t>
      </w:r>
      <w:r w:rsidR="00D92A6B" w:rsidRPr="00DC0F38">
        <w:rPr>
          <w:rFonts w:ascii="Arial" w:hAnsi="Arial" w:cs="Arial"/>
          <w:b/>
          <w:color w:val="000000" w:themeColor="text1"/>
          <w:sz w:val="20"/>
          <w:szCs w:val="20"/>
        </w:rPr>
        <w:t>iv).</w:t>
      </w:r>
      <w:r w:rsidR="00DE2436" w:rsidRPr="00DC0F38">
        <w:rPr>
          <w:rFonts w:ascii="Arial" w:hAnsi="Arial" w:cs="Arial"/>
          <w:b/>
          <w:color w:val="000000" w:themeColor="text1"/>
          <w:sz w:val="20"/>
          <w:szCs w:val="20"/>
        </w:rPr>
        <w:t>TANGEDCO (TamilNadu El</w:t>
      </w:r>
      <w:r w:rsidR="002C3A2C" w:rsidRPr="00DC0F38">
        <w:rPr>
          <w:rFonts w:ascii="Arial" w:hAnsi="Arial" w:cs="Arial"/>
          <w:b/>
          <w:color w:val="000000" w:themeColor="text1"/>
          <w:sz w:val="20"/>
          <w:szCs w:val="20"/>
        </w:rPr>
        <w:t>ectricity Authority)</w:t>
      </w:r>
      <w:r w:rsidR="00D92A6B" w:rsidRPr="00DC0F38">
        <w:rPr>
          <w:rFonts w:ascii="Arial" w:hAnsi="Arial" w:cs="Arial"/>
          <w:color w:val="000000" w:themeColor="text1"/>
          <w:sz w:val="20"/>
          <w:szCs w:val="20"/>
        </w:rPr>
        <w:t xml:space="preserve"> </w:t>
      </w:r>
    </w:p>
    <w:p w:rsidR="002C3A2C" w:rsidRPr="00DC0F38" w:rsidRDefault="00DC0F38" w:rsidP="00D92A6B">
      <w:pPr>
        <w:spacing w:line="360" w:lineRule="auto"/>
        <w:ind w:left="2127" w:hanging="687"/>
        <w:jc w:val="both"/>
        <w:rPr>
          <w:rFonts w:ascii="Arial" w:hAnsi="Arial" w:cs="Arial"/>
          <w:color w:val="000000" w:themeColor="text1"/>
          <w:sz w:val="20"/>
          <w:szCs w:val="20"/>
        </w:rPr>
      </w:pPr>
      <w:r>
        <w:rPr>
          <w:rFonts w:ascii="Arial" w:hAnsi="Arial" w:cs="Arial"/>
          <w:color w:val="000000" w:themeColor="text1"/>
          <w:sz w:val="20"/>
          <w:szCs w:val="20"/>
        </w:rPr>
        <w:t xml:space="preserve">       C</w:t>
      </w:r>
      <w:r w:rsidR="002C3A2C" w:rsidRPr="00DC0F38">
        <w:rPr>
          <w:rFonts w:ascii="Arial" w:hAnsi="Arial" w:cs="Arial"/>
          <w:color w:val="000000" w:themeColor="text1"/>
          <w:sz w:val="20"/>
          <w:szCs w:val="20"/>
        </w:rPr>
        <w:t>onnection to the electricity network and using electricity from the public net</w:t>
      </w:r>
    </w:p>
    <w:p w:rsidR="002C3A2C" w:rsidRPr="00DC0F38" w:rsidRDefault="00DC0F38" w:rsidP="00D92A6B">
      <w:pPr>
        <w:spacing w:line="360" w:lineRule="auto"/>
        <w:ind w:left="1407" w:firstLine="33"/>
        <w:jc w:val="both"/>
        <w:rPr>
          <w:rFonts w:ascii="Arial" w:hAnsi="Arial" w:cs="Arial"/>
          <w:color w:val="000000" w:themeColor="text1"/>
          <w:sz w:val="20"/>
          <w:szCs w:val="20"/>
        </w:rPr>
      </w:pPr>
      <w:r>
        <w:rPr>
          <w:rFonts w:ascii="Arial" w:hAnsi="Arial" w:cs="Arial"/>
          <w:color w:val="000000" w:themeColor="text1"/>
          <w:sz w:val="20"/>
          <w:szCs w:val="20"/>
        </w:rPr>
        <w:t xml:space="preserve">  </w:t>
      </w:r>
      <w:r w:rsidR="00D92A6B" w:rsidRPr="00DC0F38">
        <w:rPr>
          <w:rFonts w:ascii="Arial" w:hAnsi="Arial" w:cs="Arial"/>
          <w:b/>
          <w:color w:val="000000" w:themeColor="text1"/>
          <w:sz w:val="20"/>
          <w:szCs w:val="20"/>
        </w:rPr>
        <w:t>v)</w:t>
      </w:r>
      <w:r w:rsidR="00D92A6B" w:rsidRPr="00DC0F38">
        <w:rPr>
          <w:rFonts w:ascii="Arial" w:hAnsi="Arial" w:cs="Arial"/>
          <w:color w:val="000000" w:themeColor="text1"/>
          <w:sz w:val="20"/>
          <w:szCs w:val="20"/>
        </w:rPr>
        <w:t>.</w:t>
      </w:r>
      <w:r w:rsidR="002C3A2C" w:rsidRPr="00DC0F38">
        <w:rPr>
          <w:rFonts w:ascii="Arial" w:hAnsi="Arial" w:cs="Arial"/>
          <w:color w:val="000000" w:themeColor="text1"/>
          <w:sz w:val="20"/>
          <w:szCs w:val="20"/>
        </w:rPr>
        <w:t>Telecom</w:t>
      </w:r>
      <w:r w:rsidR="00D92A6B" w:rsidRPr="00DC0F38">
        <w:rPr>
          <w:rFonts w:ascii="Arial" w:hAnsi="Arial" w:cs="Arial"/>
          <w:color w:val="000000" w:themeColor="text1"/>
          <w:sz w:val="20"/>
          <w:szCs w:val="20"/>
        </w:rPr>
        <w:t xml:space="preserve"> </w:t>
      </w:r>
      <w:r w:rsidR="002C3A2C" w:rsidRPr="00DC0F38">
        <w:rPr>
          <w:rFonts w:ascii="Arial" w:hAnsi="Arial" w:cs="Arial"/>
          <w:color w:val="000000" w:themeColor="text1"/>
          <w:sz w:val="20"/>
          <w:szCs w:val="20"/>
        </w:rPr>
        <w:t>for telephone (land line)</w:t>
      </w:r>
    </w:p>
    <w:p w:rsidR="002C3A2C" w:rsidRPr="002C3A2C" w:rsidRDefault="00170C8D" w:rsidP="00D92A6B">
      <w:pPr>
        <w:spacing w:line="360" w:lineRule="auto"/>
        <w:jc w:val="both"/>
        <w:rPr>
          <w:rFonts w:ascii="Arial" w:hAnsi="Arial" w:cs="Arial"/>
          <w:color w:val="000000" w:themeColor="text1"/>
          <w:sz w:val="20"/>
          <w:szCs w:val="20"/>
        </w:rPr>
      </w:pPr>
      <w:r>
        <w:rPr>
          <w:rFonts w:ascii="Arial" w:hAnsi="Arial" w:cs="Arial"/>
          <w:color w:val="000000" w:themeColor="text1"/>
          <w:sz w:val="20"/>
          <w:szCs w:val="20"/>
        </w:rPr>
        <w:t xml:space="preserve">                           </w:t>
      </w:r>
      <w:r w:rsidR="00D92A6B" w:rsidRPr="00170C8D">
        <w:rPr>
          <w:rFonts w:ascii="Arial" w:hAnsi="Arial" w:cs="Arial"/>
          <w:b/>
          <w:color w:val="000000" w:themeColor="text1"/>
          <w:sz w:val="20"/>
          <w:szCs w:val="20"/>
        </w:rPr>
        <w:t>vi)</w:t>
      </w:r>
      <w:r w:rsidR="00D92A6B">
        <w:rPr>
          <w:rFonts w:ascii="Arial" w:hAnsi="Arial" w:cs="Arial"/>
          <w:color w:val="000000" w:themeColor="text1"/>
          <w:sz w:val="20"/>
          <w:szCs w:val="20"/>
        </w:rPr>
        <w:t xml:space="preserve">. </w:t>
      </w:r>
      <w:r>
        <w:rPr>
          <w:rFonts w:ascii="Arial" w:hAnsi="Arial" w:cs="Arial"/>
          <w:color w:val="000000" w:themeColor="text1"/>
          <w:sz w:val="20"/>
          <w:szCs w:val="20"/>
        </w:rPr>
        <w:t>Fire service</w:t>
      </w:r>
      <w:r w:rsidRPr="002C3A2C">
        <w:rPr>
          <w:rFonts w:ascii="Arial" w:hAnsi="Arial" w:cs="Arial"/>
          <w:color w:val="000000" w:themeColor="text1"/>
          <w:sz w:val="20"/>
          <w:szCs w:val="20"/>
        </w:rPr>
        <w:t xml:space="preserve"> </w:t>
      </w:r>
      <w:r>
        <w:rPr>
          <w:rFonts w:ascii="Arial" w:hAnsi="Arial" w:cs="Arial"/>
          <w:color w:val="000000" w:themeColor="text1"/>
          <w:sz w:val="20"/>
          <w:szCs w:val="20"/>
        </w:rPr>
        <w:t>-</w:t>
      </w:r>
      <w:r w:rsidR="002C3A2C" w:rsidRPr="002C3A2C">
        <w:rPr>
          <w:rFonts w:ascii="Arial" w:hAnsi="Arial" w:cs="Arial"/>
          <w:color w:val="000000" w:themeColor="text1"/>
          <w:sz w:val="20"/>
          <w:szCs w:val="20"/>
        </w:rPr>
        <w:t>Fire Fighting</w:t>
      </w:r>
      <w:r w:rsidR="00D92A6B">
        <w:rPr>
          <w:rFonts w:ascii="Arial" w:hAnsi="Arial" w:cs="Arial"/>
          <w:color w:val="000000" w:themeColor="text1"/>
          <w:sz w:val="20"/>
          <w:szCs w:val="20"/>
        </w:rPr>
        <w:t xml:space="preserve"> </w:t>
      </w:r>
      <w:r w:rsidR="002C3A2C" w:rsidRPr="002C3A2C">
        <w:rPr>
          <w:rFonts w:ascii="Arial" w:hAnsi="Arial" w:cs="Arial"/>
          <w:color w:val="000000" w:themeColor="text1"/>
          <w:sz w:val="20"/>
          <w:szCs w:val="20"/>
        </w:rPr>
        <w:t xml:space="preserve">measures </w:t>
      </w:r>
    </w:p>
    <w:p w:rsidR="002C3A2C" w:rsidRDefault="002C3A2C" w:rsidP="00D92A6B">
      <w:pPr>
        <w:spacing w:line="360" w:lineRule="auto"/>
        <w:ind w:left="3"/>
        <w:jc w:val="both"/>
        <w:rPr>
          <w:rFonts w:ascii="Arial" w:hAnsi="Arial" w:cs="Arial"/>
          <w:color w:val="000000" w:themeColor="text1"/>
          <w:sz w:val="20"/>
          <w:szCs w:val="20"/>
        </w:rPr>
      </w:pPr>
    </w:p>
    <w:p w:rsidR="00170C8D" w:rsidRPr="002C3A2C" w:rsidRDefault="00170C8D" w:rsidP="00D92A6B">
      <w:pPr>
        <w:spacing w:line="360" w:lineRule="auto"/>
        <w:ind w:left="3"/>
        <w:jc w:val="both"/>
        <w:rPr>
          <w:rFonts w:ascii="Arial" w:hAnsi="Arial" w:cs="Arial"/>
          <w:color w:val="000000" w:themeColor="text1"/>
          <w:sz w:val="20"/>
          <w:szCs w:val="20"/>
        </w:rPr>
      </w:pPr>
    </w:p>
    <w:p w:rsidR="002C3A2C" w:rsidRPr="002C3A2C" w:rsidRDefault="00EF2A3D" w:rsidP="008B4E4E">
      <w:pPr>
        <w:ind w:left="1440" w:hanging="1440"/>
        <w:jc w:val="both"/>
        <w:rPr>
          <w:rFonts w:ascii="Arial" w:hAnsi="Arial" w:cs="Arial"/>
          <w:b/>
          <w:bCs/>
          <w:color w:val="000000" w:themeColor="text1"/>
          <w:sz w:val="20"/>
          <w:szCs w:val="20"/>
        </w:rPr>
      </w:pPr>
      <w:bookmarkStart w:id="20" w:name="_bookmark27"/>
      <w:bookmarkEnd w:id="20"/>
      <w:r>
        <w:rPr>
          <w:rFonts w:ascii="Arial" w:hAnsi="Arial" w:cs="Arial"/>
          <w:b/>
          <w:bCs/>
          <w:color w:val="000000" w:themeColor="text1"/>
          <w:sz w:val="20"/>
          <w:szCs w:val="20"/>
        </w:rPr>
        <w:lastRenderedPageBreak/>
        <w:t>5.4.</w:t>
      </w:r>
      <w:r w:rsidR="008B4E4E">
        <w:rPr>
          <w:rFonts w:ascii="Arial" w:hAnsi="Arial" w:cs="Arial"/>
          <w:b/>
          <w:bCs/>
          <w:color w:val="000000" w:themeColor="text1"/>
          <w:sz w:val="20"/>
          <w:szCs w:val="20"/>
        </w:rPr>
        <w:t xml:space="preserve"> </w:t>
      </w:r>
      <w:r w:rsidR="00513AAC">
        <w:rPr>
          <w:rFonts w:ascii="Arial" w:hAnsi="Arial" w:cs="Arial"/>
          <w:b/>
          <w:bCs/>
          <w:color w:val="000000" w:themeColor="text1"/>
          <w:sz w:val="20"/>
          <w:szCs w:val="20"/>
        </w:rPr>
        <w:t xml:space="preserve"> </w:t>
      </w:r>
      <w:r w:rsidR="008B4E4E">
        <w:rPr>
          <w:rFonts w:ascii="Arial" w:hAnsi="Arial" w:cs="Arial"/>
          <w:b/>
          <w:bCs/>
          <w:color w:val="000000" w:themeColor="text1"/>
          <w:sz w:val="20"/>
          <w:szCs w:val="20"/>
        </w:rPr>
        <w:t xml:space="preserve"> </w:t>
      </w:r>
      <w:r w:rsidR="002C3A2C" w:rsidRPr="002C3A2C">
        <w:rPr>
          <w:rFonts w:ascii="Arial" w:hAnsi="Arial" w:cs="Arial"/>
          <w:b/>
          <w:bCs/>
          <w:color w:val="000000" w:themeColor="text1"/>
          <w:sz w:val="20"/>
          <w:szCs w:val="20"/>
        </w:rPr>
        <w:t>Section and Phasing Requirements</w:t>
      </w:r>
    </w:p>
    <w:p w:rsidR="002C3A2C" w:rsidRPr="002C3A2C" w:rsidRDefault="002C3A2C" w:rsidP="000F3753">
      <w:pPr>
        <w:ind w:left="580"/>
        <w:jc w:val="both"/>
        <w:rPr>
          <w:rFonts w:ascii="Arial" w:hAnsi="Arial" w:cs="Arial"/>
          <w:b/>
          <w:color w:val="000000" w:themeColor="text1"/>
          <w:sz w:val="20"/>
          <w:szCs w:val="20"/>
        </w:rPr>
      </w:pPr>
    </w:p>
    <w:p w:rsidR="002C3A2C" w:rsidRPr="002C3A2C" w:rsidRDefault="002C3A2C" w:rsidP="000F3753">
      <w:pPr>
        <w:ind w:left="580"/>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detailed design may, at the Contractor’s discretion, be divided into multiple design packages (up to five in number) to assist with the management of the Contractor’s and Employer Representative’s workflow. </w:t>
      </w:r>
    </w:p>
    <w:p w:rsidR="002C3A2C" w:rsidRPr="002C3A2C" w:rsidRDefault="002C3A2C" w:rsidP="000F3753">
      <w:pPr>
        <w:ind w:left="580"/>
        <w:jc w:val="both"/>
        <w:rPr>
          <w:rFonts w:ascii="Arial" w:hAnsi="Arial" w:cs="Arial"/>
          <w:color w:val="000000" w:themeColor="text1"/>
          <w:sz w:val="20"/>
          <w:szCs w:val="20"/>
        </w:rPr>
      </w:pPr>
    </w:p>
    <w:p w:rsidR="002C3A2C" w:rsidRPr="002C3A2C" w:rsidRDefault="002C3A2C" w:rsidP="000F3753">
      <w:pPr>
        <w:ind w:left="580"/>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be allowed to start works as soon as the Employer’s Representative has approved any given detailed design package.</w:t>
      </w:r>
    </w:p>
    <w:p w:rsidR="002C3A2C" w:rsidRPr="002C3A2C" w:rsidRDefault="002C3A2C" w:rsidP="000F3753">
      <w:pPr>
        <w:ind w:left="3"/>
        <w:jc w:val="both"/>
        <w:rPr>
          <w:rFonts w:ascii="Arial" w:hAnsi="Arial" w:cs="Arial"/>
          <w:color w:val="000000" w:themeColor="text1"/>
          <w:sz w:val="20"/>
          <w:szCs w:val="20"/>
        </w:rPr>
      </w:pPr>
    </w:p>
    <w:p w:rsidR="002C3A2C" w:rsidRPr="002C3A2C" w:rsidRDefault="00EF2A3D" w:rsidP="008B4E4E">
      <w:pPr>
        <w:jc w:val="both"/>
        <w:rPr>
          <w:rFonts w:ascii="Arial" w:hAnsi="Arial" w:cs="Arial"/>
          <w:b/>
          <w:bCs/>
          <w:color w:val="000000" w:themeColor="text1"/>
          <w:sz w:val="20"/>
          <w:szCs w:val="20"/>
        </w:rPr>
      </w:pPr>
      <w:bookmarkStart w:id="21" w:name="_bookmark28"/>
      <w:bookmarkEnd w:id="21"/>
      <w:r>
        <w:rPr>
          <w:rFonts w:ascii="Arial" w:hAnsi="Arial" w:cs="Arial"/>
          <w:b/>
          <w:bCs/>
          <w:color w:val="000000" w:themeColor="text1"/>
          <w:sz w:val="20"/>
          <w:szCs w:val="20"/>
        </w:rPr>
        <w:t>5.5.</w:t>
      </w:r>
      <w:r w:rsidR="00513AAC">
        <w:rPr>
          <w:rFonts w:ascii="Arial" w:hAnsi="Arial" w:cs="Arial"/>
          <w:b/>
          <w:bCs/>
          <w:color w:val="000000" w:themeColor="text1"/>
          <w:sz w:val="20"/>
          <w:szCs w:val="20"/>
        </w:rPr>
        <w:t xml:space="preserve"> </w:t>
      </w:r>
      <w:r w:rsidR="00513AAC">
        <w:rPr>
          <w:rFonts w:ascii="Arial" w:hAnsi="Arial" w:cs="Arial"/>
          <w:b/>
          <w:bCs/>
          <w:color w:val="000000" w:themeColor="text1"/>
          <w:sz w:val="20"/>
          <w:szCs w:val="20"/>
        </w:rPr>
        <w:tab/>
      </w:r>
      <w:r w:rsidR="002C3A2C" w:rsidRPr="002C3A2C">
        <w:rPr>
          <w:rFonts w:ascii="Arial" w:hAnsi="Arial" w:cs="Arial"/>
          <w:b/>
          <w:bCs/>
          <w:color w:val="000000" w:themeColor="text1"/>
          <w:sz w:val="20"/>
          <w:szCs w:val="20"/>
        </w:rPr>
        <w:t>Law, regulations, codes and standards</w:t>
      </w:r>
    </w:p>
    <w:p w:rsidR="002C3A2C" w:rsidRPr="002C3A2C" w:rsidRDefault="002C3A2C" w:rsidP="000F3753">
      <w:pPr>
        <w:ind w:left="580"/>
        <w:jc w:val="both"/>
        <w:rPr>
          <w:rFonts w:ascii="Arial" w:hAnsi="Arial" w:cs="Arial"/>
          <w:b/>
          <w:color w:val="000000" w:themeColor="text1"/>
          <w:sz w:val="20"/>
          <w:szCs w:val="20"/>
        </w:rPr>
      </w:pPr>
    </w:p>
    <w:p w:rsidR="002C3A2C" w:rsidRPr="002C3A2C" w:rsidRDefault="002C3A2C" w:rsidP="000F3753">
      <w:pPr>
        <w:ind w:left="580"/>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Contract shall be governed by and interpreted in accordance with laws of </w:t>
      </w:r>
      <w:r w:rsidR="00EF2A3D">
        <w:rPr>
          <w:rFonts w:ascii="Arial" w:hAnsi="Arial" w:cs="Arial"/>
          <w:color w:val="000000" w:themeColor="text1"/>
          <w:sz w:val="20"/>
          <w:szCs w:val="20"/>
        </w:rPr>
        <w:t>TAMIL NADU</w:t>
      </w:r>
      <w:r w:rsidRPr="002C3A2C">
        <w:rPr>
          <w:rFonts w:ascii="Arial" w:hAnsi="Arial" w:cs="Arial"/>
          <w:color w:val="000000" w:themeColor="text1"/>
          <w:sz w:val="20"/>
          <w:szCs w:val="20"/>
        </w:rPr>
        <w:t>.</w:t>
      </w:r>
    </w:p>
    <w:p w:rsidR="002C3A2C" w:rsidRPr="002C3A2C" w:rsidRDefault="002C3A2C" w:rsidP="000F3753">
      <w:pPr>
        <w:ind w:left="580"/>
        <w:jc w:val="both"/>
        <w:rPr>
          <w:rFonts w:ascii="Arial" w:hAnsi="Arial" w:cs="Arial"/>
          <w:color w:val="000000" w:themeColor="text1"/>
          <w:sz w:val="20"/>
          <w:szCs w:val="20"/>
        </w:rPr>
      </w:pPr>
    </w:p>
    <w:p w:rsidR="002C3A2C" w:rsidRPr="002C3A2C" w:rsidRDefault="002C3A2C" w:rsidP="000F3753">
      <w:pPr>
        <w:ind w:left="580"/>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Contractor shall comply with all laws in force in </w:t>
      </w:r>
      <w:r w:rsidR="00EF2A3D">
        <w:rPr>
          <w:rFonts w:ascii="Arial" w:hAnsi="Arial" w:cs="Arial"/>
          <w:color w:val="000000" w:themeColor="text1"/>
          <w:sz w:val="20"/>
          <w:szCs w:val="20"/>
        </w:rPr>
        <w:t>Tamil nadu</w:t>
      </w:r>
      <w:r w:rsidRPr="002C3A2C">
        <w:rPr>
          <w:rFonts w:ascii="Arial" w:hAnsi="Arial" w:cs="Arial"/>
          <w:color w:val="000000" w:themeColor="text1"/>
          <w:sz w:val="20"/>
          <w:szCs w:val="20"/>
        </w:rPr>
        <w:t>. The laws will include all local, state, national or other laws that affect the performance of the Contract and bind upon the Contractor.</w:t>
      </w:r>
    </w:p>
    <w:p w:rsidR="002C3A2C" w:rsidRPr="002C3A2C" w:rsidRDefault="002C3A2C" w:rsidP="000F3753">
      <w:pPr>
        <w:ind w:left="580"/>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comply with all the relevant labor Laws applicable to the Contractor’s Personnel, including Laws relating to their employment, health, safety, welfare, immigration and emigration, and shall allow them all their legal rights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SI units (Système International d'Unités) of measurement shall be used throughout this Contract. All calculations and technical information shall be in SI units. The Contractor shall transfer all information and data originating from other systems into the SI System.</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In general, the requirements for the design, construction, manufacture, inspection and testing of the works shall meet the standards stated in the Specifications. Internationally recognised standards and codes (e.g. of the European Community - EN, German technical standards - DIN</w:t>
      </w:r>
      <w:r w:rsidR="008B4E4E">
        <w:rPr>
          <w:rFonts w:ascii="Arial" w:hAnsi="Arial" w:cs="Arial"/>
          <w:color w:val="000000" w:themeColor="text1"/>
          <w:sz w:val="20"/>
          <w:szCs w:val="20"/>
        </w:rPr>
        <w:t xml:space="preserve"> and BIS Beureu of Indian Standards</w:t>
      </w:r>
      <w:r w:rsidRPr="002C3A2C">
        <w:rPr>
          <w:rFonts w:ascii="Arial" w:hAnsi="Arial" w:cs="Arial"/>
          <w:color w:val="000000" w:themeColor="text1"/>
          <w:sz w:val="20"/>
          <w:szCs w:val="20"/>
        </w:rPr>
        <w:t>) shall be applied where they are requested and appplicable in order to implement the plant according to the up to date international standards. Any reference made, in the Employer’s Requirements and in the Civil/Mechanical/Electrical Specifications, to specific codes or standards shall be read as: “or any other equivalent or superior and approved (by the Employer’s Representative) code or standard”. References made to the published standards shall be understood to be references to the edition applicable on the Base Date, unless stated otherwise.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All the laws and regulations of </w:t>
      </w:r>
      <w:r w:rsidR="008B4E4E">
        <w:rPr>
          <w:rFonts w:ascii="Arial" w:hAnsi="Arial" w:cs="Arial"/>
          <w:color w:val="000000" w:themeColor="text1"/>
          <w:sz w:val="20"/>
          <w:szCs w:val="20"/>
        </w:rPr>
        <w:t>India</w:t>
      </w:r>
      <w:r w:rsidRPr="002C3A2C">
        <w:rPr>
          <w:rFonts w:ascii="Arial" w:hAnsi="Arial" w:cs="Arial"/>
          <w:color w:val="000000" w:themeColor="text1"/>
          <w:sz w:val="20"/>
          <w:szCs w:val="20"/>
        </w:rPr>
        <w:t xml:space="preserve"> appertaining to the planning &amp; design preparation, construction, environmental protection, safety and fire protection must be complied with as minimum standard.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Materials and construction methods to be used shall be so as to ensure that the life expectancy of the Works shall be of at least 30 years.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ind w:left="810"/>
        <w:jc w:val="both"/>
        <w:rPr>
          <w:rFonts w:ascii="Arial" w:hAnsi="Arial" w:cs="Arial"/>
          <w:color w:val="000000" w:themeColor="text1"/>
          <w:sz w:val="20"/>
          <w:szCs w:val="20"/>
        </w:rPr>
      </w:pPr>
    </w:p>
    <w:p w:rsidR="002C3A2C" w:rsidRPr="002C3A2C" w:rsidRDefault="002C3A2C" w:rsidP="00D92A6B">
      <w:pPr>
        <w:jc w:val="both"/>
        <w:rPr>
          <w:rFonts w:ascii="Arial" w:hAnsi="Arial" w:cs="Arial"/>
          <w:color w:val="000000" w:themeColor="text1"/>
          <w:sz w:val="20"/>
          <w:szCs w:val="20"/>
        </w:rPr>
      </w:pPr>
      <w:r w:rsidRPr="002C3A2C">
        <w:rPr>
          <w:rFonts w:ascii="Arial" w:hAnsi="Arial" w:cs="Arial"/>
          <w:color w:val="000000" w:themeColor="text1"/>
          <w:sz w:val="20"/>
          <w:szCs w:val="20"/>
        </w:rPr>
        <w:t>For interpretation of the IS codes the decision of the Employer’s Representative shall be final and binding. If for any item of works that shall be executed the IS code does not exist, the particular item will have to be executed as per the available standard engineering practices and as directed by the Employer’s Representative.</w:t>
      </w:r>
    </w:p>
    <w:p w:rsidR="002C3A2C" w:rsidRPr="002C3A2C" w:rsidRDefault="002C3A2C" w:rsidP="000F3753">
      <w:pPr>
        <w:ind w:left="810"/>
        <w:jc w:val="both"/>
        <w:rPr>
          <w:rFonts w:ascii="Arial" w:hAnsi="Arial" w:cs="Arial"/>
          <w:color w:val="000000" w:themeColor="text1"/>
          <w:sz w:val="20"/>
          <w:szCs w:val="20"/>
        </w:rPr>
      </w:pPr>
    </w:p>
    <w:p w:rsidR="002C3A2C" w:rsidRPr="002C3A2C" w:rsidRDefault="002C3A2C" w:rsidP="00D92A6B">
      <w:pPr>
        <w:jc w:val="both"/>
        <w:rPr>
          <w:rFonts w:ascii="Arial" w:hAnsi="Arial" w:cs="Arial"/>
          <w:color w:val="000000" w:themeColor="text1"/>
          <w:sz w:val="20"/>
          <w:szCs w:val="20"/>
        </w:rPr>
      </w:pPr>
      <w:r w:rsidRPr="002C3A2C">
        <w:rPr>
          <w:rFonts w:ascii="Arial" w:hAnsi="Arial" w:cs="Arial"/>
          <w:color w:val="000000" w:themeColor="text1"/>
          <w:sz w:val="20"/>
          <w:szCs w:val="20"/>
        </w:rPr>
        <w:t>In case the specification of a particular item of work is not available in the above mentioned schedule of specifications, the work shall be executed as per sound engineering practice and/ or as directed by the Employer’s Representative</w:t>
      </w:r>
    </w:p>
    <w:p w:rsidR="002C3A2C" w:rsidRDefault="002C3A2C" w:rsidP="000F3753">
      <w:pPr>
        <w:ind w:left="810"/>
        <w:jc w:val="both"/>
        <w:rPr>
          <w:rFonts w:ascii="Arial" w:hAnsi="Arial" w:cs="Arial"/>
          <w:color w:val="000000" w:themeColor="text1"/>
          <w:sz w:val="20"/>
          <w:szCs w:val="20"/>
        </w:rPr>
      </w:pPr>
    </w:p>
    <w:p w:rsidR="00032524" w:rsidRDefault="00032524" w:rsidP="000F3753">
      <w:pPr>
        <w:ind w:left="810"/>
        <w:jc w:val="both"/>
        <w:rPr>
          <w:rFonts w:ascii="Arial" w:hAnsi="Arial" w:cs="Arial"/>
          <w:color w:val="000000" w:themeColor="text1"/>
          <w:sz w:val="20"/>
          <w:szCs w:val="20"/>
        </w:rPr>
      </w:pPr>
    </w:p>
    <w:p w:rsidR="00C54682" w:rsidRDefault="00C54682" w:rsidP="000F3753">
      <w:pPr>
        <w:ind w:left="810"/>
        <w:jc w:val="both"/>
        <w:rPr>
          <w:rFonts w:ascii="Arial" w:hAnsi="Arial" w:cs="Arial"/>
          <w:color w:val="000000" w:themeColor="text1"/>
          <w:sz w:val="20"/>
          <w:szCs w:val="20"/>
        </w:rPr>
      </w:pPr>
    </w:p>
    <w:p w:rsidR="00032524" w:rsidRPr="002C3A2C" w:rsidRDefault="00032524" w:rsidP="000F3753">
      <w:pPr>
        <w:ind w:left="810"/>
        <w:jc w:val="both"/>
        <w:rPr>
          <w:rFonts w:ascii="Arial" w:hAnsi="Arial" w:cs="Arial"/>
          <w:color w:val="000000" w:themeColor="text1"/>
          <w:sz w:val="20"/>
          <w:szCs w:val="20"/>
        </w:rPr>
      </w:pPr>
    </w:p>
    <w:p w:rsidR="002C3A2C" w:rsidRPr="00032524" w:rsidRDefault="00D92A6B" w:rsidP="00D92A6B">
      <w:pPr>
        <w:rPr>
          <w:rFonts w:ascii="Arial" w:hAnsi="Arial" w:cs="Arial"/>
          <w:b/>
          <w:bCs/>
          <w:color w:val="000000" w:themeColor="text1"/>
          <w:sz w:val="20"/>
          <w:szCs w:val="20"/>
        </w:rPr>
      </w:pPr>
      <w:r w:rsidRPr="00032524">
        <w:rPr>
          <w:rFonts w:ascii="Arial" w:hAnsi="Arial" w:cs="Arial"/>
          <w:b/>
          <w:bCs/>
          <w:color w:val="000000" w:themeColor="text1"/>
          <w:sz w:val="20"/>
          <w:szCs w:val="20"/>
        </w:rPr>
        <w:lastRenderedPageBreak/>
        <w:t>1.</w:t>
      </w:r>
      <w:r w:rsidR="002C3A2C" w:rsidRPr="00032524">
        <w:rPr>
          <w:rFonts w:ascii="Arial" w:hAnsi="Arial" w:cs="Arial"/>
          <w:b/>
          <w:bCs/>
          <w:color w:val="000000" w:themeColor="text1"/>
          <w:sz w:val="20"/>
          <w:szCs w:val="20"/>
        </w:rPr>
        <w:t>Design Standards</w:t>
      </w:r>
    </w:p>
    <w:p w:rsidR="002C3A2C" w:rsidRPr="002C3A2C" w:rsidRDefault="002C3A2C" w:rsidP="000F3753">
      <w:pPr>
        <w:ind w:left="810"/>
        <w:jc w:val="both"/>
        <w:rPr>
          <w:rFonts w:ascii="Arial" w:hAnsi="Arial" w:cs="Arial"/>
          <w:b/>
          <w:color w:val="000000" w:themeColor="text1"/>
          <w:sz w:val="20"/>
          <w:szCs w:val="20"/>
        </w:rPr>
      </w:pPr>
    </w:p>
    <w:p w:rsidR="002C3A2C" w:rsidRDefault="002C3A2C" w:rsidP="00D92A6B">
      <w:p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The Process Design shall only be based on:</w:t>
      </w:r>
    </w:p>
    <w:p w:rsidR="00D92A6B" w:rsidRPr="002C3A2C" w:rsidRDefault="00543E4B" w:rsidP="00D92A6B">
      <w:pPr>
        <w:spacing w:line="360" w:lineRule="auto"/>
        <w:jc w:val="both"/>
        <w:rPr>
          <w:rFonts w:ascii="Arial" w:hAnsi="Arial" w:cs="Arial"/>
          <w:color w:val="000000" w:themeColor="text1"/>
          <w:sz w:val="20"/>
          <w:szCs w:val="20"/>
        </w:rPr>
      </w:pPr>
      <w:r>
        <w:rPr>
          <w:rFonts w:ascii="Arial" w:hAnsi="Arial" w:cs="Arial"/>
          <w:color w:val="000000" w:themeColor="text1"/>
          <w:sz w:val="20"/>
          <w:szCs w:val="20"/>
        </w:rPr>
        <w:t>“</w:t>
      </w:r>
      <w:r w:rsidR="00487056">
        <w:rPr>
          <w:rFonts w:ascii="Arial" w:hAnsi="Arial" w:cs="Arial"/>
          <w:color w:val="000000" w:themeColor="text1"/>
          <w:sz w:val="20"/>
          <w:szCs w:val="20"/>
        </w:rPr>
        <w:t xml:space="preserve">Manual on Sewage and </w:t>
      </w:r>
      <w:r>
        <w:rPr>
          <w:rFonts w:ascii="Arial" w:hAnsi="Arial" w:cs="Arial"/>
          <w:color w:val="000000" w:themeColor="text1"/>
          <w:sz w:val="20"/>
          <w:szCs w:val="20"/>
        </w:rPr>
        <w:t>S</w:t>
      </w:r>
      <w:r w:rsidR="00487056">
        <w:rPr>
          <w:rFonts w:ascii="Arial" w:hAnsi="Arial" w:cs="Arial"/>
          <w:color w:val="000000" w:themeColor="text1"/>
          <w:sz w:val="20"/>
          <w:szCs w:val="20"/>
        </w:rPr>
        <w:t xml:space="preserve">ewage </w:t>
      </w:r>
      <w:r>
        <w:rPr>
          <w:rFonts w:ascii="Arial" w:hAnsi="Arial" w:cs="Arial"/>
          <w:color w:val="000000" w:themeColor="text1"/>
          <w:sz w:val="20"/>
          <w:szCs w:val="20"/>
        </w:rPr>
        <w:t>T</w:t>
      </w:r>
      <w:r w:rsidR="00487056">
        <w:rPr>
          <w:rFonts w:ascii="Arial" w:hAnsi="Arial" w:cs="Arial"/>
          <w:color w:val="000000" w:themeColor="text1"/>
          <w:sz w:val="20"/>
          <w:szCs w:val="20"/>
        </w:rPr>
        <w:t>r</w:t>
      </w:r>
      <w:r>
        <w:rPr>
          <w:rFonts w:ascii="Arial" w:hAnsi="Arial" w:cs="Arial"/>
          <w:color w:val="000000" w:themeColor="text1"/>
          <w:sz w:val="20"/>
          <w:szCs w:val="20"/>
        </w:rPr>
        <w:t xml:space="preserve">eatment by Central Public Health and Environmental Engineering Organisation” (CPHEEO) by Government of India </w:t>
      </w:r>
    </w:p>
    <w:p w:rsidR="00D92A6B" w:rsidRDefault="00D92A6B"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As the </w:t>
      </w:r>
      <w:r w:rsidR="00590661">
        <w:rPr>
          <w:rFonts w:ascii="Arial" w:hAnsi="Arial" w:cs="Arial"/>
          <w:color w:val="000000" w:themeColor="text1"/>
          <w:sz w:val="20"/>
          <w:szCs w:val="20"/>
        </w:rPr>
        <w:t>S</w:t>
      </w:r>
      <w:r w:rsidRPr="002C3A2C">
        <w:rPr>
          <w:rFonts w:ascii="Arial" w:hAnsi="Arial" w:cs="Arial"/>
          <w:color w:val="000000" w:themeColor="text1"/>
          <w:sz w:val="20"/>
          <w:szCs w:val="20"/>
        </w:rPr>
        <w:t>TP will be located in close proximity to residential areas the design has to consider high technological and safety standards. Safety factors shall be considered above all for the sludge production, sludge age (taking into account only the active time of the cycle period acc</w:t>
      </w:r>
      <w:r w:rsidR="00543E4B">
        <w:rPr>
          <w:rFonts w:ascii="Arial" w:hAnsi="Arial" w:cs="Arial"/>
          <w:color w:val="000000" w:themeColor="text1"/>
          <w:sz w:val="20"/>
          <w:szCs w:val="20"/>
        </w:rPr>
        <w:t>ording to CPHEEO manual</w:t>
      </w:r>
      <w:r w:rsidRPr="002C3A2C">
        <w:rPr>
          <w:rFonts w:ascii="Arial" w:hAnsi="Arial" w:cs="Arial"/>
          <w:color w:val="000000" w:themeColor="text1"/>
          <w:sz w:val="20"/>
          <w:szCs w:val="20"/>
        </w:rPr>
        <w:t xml:space="preserve"> </w:t>
      </w:r>
      <w:r w:rsidR="00543E4B">
        <w:rPr>
          <w:rFonts w:ascii="Arial" w:hAnsi="Arial" w:cs="Arial"/>
          <w:color w:val="000000" w:themeColor="text1"/>
          <w:sz w:val="20"/>
          <w:szCs w:val="20"/>
        </w:rPr>
        <w:t>and BIS Codes</w:t>
      </w:r>
      <w:r w:rsidR="00505A86" w:rsidRPr="00505A86">
        <w:rPr>
          <w:rFonts w:ascii="Arial" w:hAnsi="Arial" w:cs="Arial"/>
          <w:sz w:val="20"/>
          <w:szCs w:val="20"/>
        </w:rPr>
        <w:t xml:space="preserve"> </w:t>
      </w:r>
      <w:r w:rsidR="00505A86" w:rsidRPr="005D0E04">
        <w:rPr>
          <w:rFonts w:ascii="Arial" w:hAnsi="Arial" w:cs="Arial"/>
          <w:sz w:val="20"/>
          <w:szCs w:val="20"/>
        </w:rPr>
        <w:t>any accepted alternative in absence of such Indian standards for any component.</w:t>
      </w:r>
      <w:r w:rsidRPr="002C3A2C">
        <w:rPr>
          <w:rFonts w:ascii="Arial" w:hAnsi="Arial" w:cs="Arial"/>
          <w:color w:val="000000" w:themeColor="text1"/>
          <w:sz w:val="20"/>
          <w:szCs w:val="20"/>
        </w:rPr>
        <w:t>), aeration capacity and variation of flow.</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concreting works specified for the wastewater treatment facilities shall be designed and constructed: Design of Concrete Structures – </w:t>
      </w:r>
      <w:r w:rsidR="00543E4B">
        <w:rPr>
          <w:rFonts w:ascii="Arial" w:hAnsi="Arial" w:cs="Arial"/>
          <w:color w:val="000000" w:themeColor="text1"/>
          <w:sz w:val="20"/>
          <w:szCs w:val="20"/>
        </w:rPr>
        <w:t>IS3370</w:t>
      </w:r>
      <w:r w:rsidRPr="002C3A2C">
        <w:rPr>
          <w:rFonts w:ascii="Arial" w:hAnsi="Arial" w:cs="Arial"/>
          <w:color w:val="000000" w:themeColor="text1"/>
          <w:sz w:val="20"/>
          <w:szCs w:val="20"/>
        </w:rPr>
        <w:t>: Liquid retaining and containing structures (or equivalent national or international standards).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Except where otherwise specified, all materials and workmanship shall comply with the requirements of the late</w:t>
      </w:r>
      <w:r w:rsidR="008856A3">
        <w:rPr>
          <w:rFonts w:ascii="Arial" w:hAnsi="Arial" w:cs="Arial"/>
          <w:color w:val="000000" w:themeColor="text1"/>
          <w:sz w:val="20"/>
          <w:szCs w:val="20"/>
        </w:rPr>
        <w:t xml:space="preserve">st editions of </w:t>
      </w:r>
      <w:r w:rsidRPr="002C3A2C">
        <w:rPr>
          <w:rFonts w:ascii="Arial" w:hAnsi="Arial" w:cs="Arial"/>
          <w:color w:val="000000" w:themeColor="text1"/>
          <w:sz w:val="20"/>
          <w:szCs w:val="20"/>
        </w:rPr>
        <w:t>Indian Standards and Codes of practice and with any other Standards referred to in the Employer’s Requirements (the one with the highest standards shall be respected</w:t>
      </w:r>
      <w:r w:rsidR="008856A3">
        <w:rPr>
          <w:rFonts w:ascii="Arial" w:hAnsi="Arial" w:cs="Arial"/>
          <w:color w:val="000000" w:themeColor="text1"/>
          <w:sz w:val="20"/>
          <w:szCs w:val="20"/>
        </w:rPr>
        <w:t>)</w:t>
      </w:r>
      <w:r w:rsidRPr="002C3A2C">
        <w:rPr>
          <w:rFonts w:ascii="Arial" w:hAnsi="Arial" w:cs="Arial"/>
          <w:color w:val="000000" w:themeColor="text1"/>
          <w:sz w:val="20"/>
          <w:szCs w:val="20"/>
        </w:rPr>
        <w:t xml:space="preserve">. </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If necessary, equivalent or superior National Standards may substitute the Standards referred to in the Employer’s Requirements. The Contractor shall justify such substitution to the Employer’s Representative. These Standards shall only be applied after written approval by the Employer’s Representative.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If for any materials and/or workmanship the reference to the specific standards or relevant Codes of practice is lacking in the Specifications, the Contractor shall propose applicable ones for the Employer’s Representative’s approval. The proposed Standards shall be such requiring top quality of goods and a first class work. In any case the specifications of these tender documents shall be ruling. If a bidder considers any of the specifications to be misleading or wrong he shall ask the tendering authority for clarification.</w:t>
      </w:r>
    </w:p>
    <w:p w:rsidR="002C3A2C" w:rsidRPr="002C3A2C" w:rsidRDefault="002C3A2C" w:rsidP="000F3753">
      <w:pPr>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Specific electrical, mechanical and structural standards and regulations are listed in the corresponding Annexes to this section of the Employer’s Requirements </w:t>
      </w:r>
    </w:p>
    <w:p w:rsidR="00590661" w:rsidRPr="002C3A2C" w:rsidRDefault="00590661" w:rsidP="000F3753">
      <w:pPr>
        <w:jc w:val="both"/>
        <w:rPr>
          <w:rFonts w:ascii="Arial" w:hAnsi="Arial" w:cs="Arial"/>
          <w:color w:val="000000" w:themeColor="text1"/>
          <w:sz w:val="20"/>
          <w:szCs w:val="20"/>
        </w:rPr>
      </w:pPr>
    </w:p>
    <w:p w:rsidR="002C3A2C" w:rsidRPr="002C3A2C" w:rsidRDefault="00590661" w:rsidP="000F3753">
      <w:pPr>
        <w:jc w:val="both"/>
        <w:rPr>
          <w:rFonts w:ascii="Arial" w:hAnsi="Arial" w:cs="Arial"/>
          <w:b/>
          <w:bCs/>
          <w:color w:val="000000" w:themeColor="text1"/>
          <w:sz w:val="20"/>
          <w:szCs w:val="20"/>
        </w:rPr>
      </w:pPr>
      <w:bookmarkStart w:id="22" w:name="_bookmark29"/>
      <w:bookmarkEnd w:id="22"/>
      <w:r>
        <w:rPr>
          <w:rFonts w:ascii="Arial" w:hAnsi="Arial" w:cs="Arial"/>
          <w:b/>
          <w:bCs/>
          <w:color w:val="000000" w:themeColor="text1"/>
          <w:sz w:val="20"/>
          <w:szCs w:val="20"/>
        </w:rPr>
        <w:t>5.6.</w:t>
      </w:r>
      <w:r w:rsidR="00513AAC">
        <w:rPr>
          <w:rFonts w:ascii="Arial" w:hAnsi="Arial" w:cs="Arial"/>
          <w:b/>
          <w:bCs/>
          <w:color w:val="000000" w:themeColor="text1"/>
          <w:sz w:val="20"/>
          <w:szCs w:val="20"/>
        </w:rPr>
        <w:t xml:space="preserve"> </w:t>
      </w:r>
      <w:r w:rsidR="00513AAC">
        <w:rPr>
          <w:rFonts w:ascii="Arial" w:hAnsi="Arial" w:cs="Arial"/>
          <w:b/>
          <w:bCs/>
          <w:color w:val="000000" w:themeColor="text1"/>
          <w:sz w:val="20"/>
          <w:szCs w:val="20"/>
        </w:rPr>
        <w:tab/>
      </w:r>
      <w:r w:rsidR="002C3A2C" w:rsidRPr="002C3A2C">
        <w:rPr>
          <w:rFonts w:ascii="Arial" w:hAnsi="Arial" w:cs="Arial"/>
          <w:b/>
          <w:bCs/>
          <w:color w:val="000000" w:themeColor="text1"/>
          <w:sz w:val="20"/>
          <w:szCs w:val="20"/>
        </w:rPr>
        <w:t>Health, Safety, Environmental (HSE) and social requirements</w:t>
      </w:r>
    </w:p>
    <w:p w:rsidR="002C3A2C" w:rsidRPr="002C3A2C" w:rsidRDefault="002C3A2C" w:rsidP="000F3753">
      <w:pPr>
        <w:jc w:val="both"/>
        <w:rPr>
          <w:rFonts w:ascii="Arial" w:hAnsi="Arial" w:cs="Arial"/>
          <w:b/>
          <w:color w:val="000000" w:themeColor="text1"/>
          <w:sz w:val="20"/>
          <w:szCs w:val="20"/>
        </w:rPr>
      </w:pPr>
    </w:p>
    <w:p w:rsidR="002C3A2C" w:rsidRPr="002C3A2C" w:rsidRDefault="0006433C" w:rsidP="00D92A6B">
      <w:pPr>
        <w:jc w:val="both"/>
        <w:rPr>
          <w:rFonts w:ascii="Arial" w:hAnsi="Arial" w:cs="Arial"/>
          <w:b/>
          <w:color w:val="000000" w:themeColor="text1"/>
          <w:sz w:val="20"/>
          <w:szCs w:val="20"/>
        </w:rPr>
      </w:pPr>
      <w:r>
        <w:rPr>
          <w:rFonts w:ascii="Arial" w:hAnsi="Arial" w:cs="Arial"/>
          <w:b/>
          <w:color w:val="000000" w:themeColor="text1"/>
          <w:sz w:val="20"/>
          <w:szCs w:val="20"/>
        </w:rPr>
        <w:t>5.6.</w:t>
      </w:r>
      <w:r w:rsidR="00D92A6B">
        <w:rPr>
          <w:rFonts w:ascii="Arial" w:hAnsi="Arial" w:cs="Arial"/>
          <w:b/>
          <w:color w:val="000000" w:themeColor="text1"/>
          <w:sz w:val="20"/>
          <w:szCs w:val="20"/>
        </w:rPr>
        <w:t xml:space="preserve">1. </w:t>
      </w:r>
      <w:r w:rsidR="00513AAC">
        <w:rPr>
          <w:rFonts w:ascii="Arial" w:hAnsi="Arial" w:cs="Arial"/>
          <w:b/>
          <w:color w:val="000000" w:themeColor="text1"/>
          <w:sz w:val="20"/>
          <w:szCs w:val="20"/>
        </w:rPr>
        <w:t xml:space="preserve"> </w:t>
      </w:r>
      <w:r w:rsidR="00513AAC">
        <w:rPr>
          <w:rFonts w:ascii="Arial" w:hAnsi="Arial" w:cs="Arial"/>
          <w:b/>
          <w:color w:val="000000" w:themeColor="text1"/>
          <w:sz w:val="20"/>
          <w:szCs w:val="20"/>
        </w:rPr>
        <w:tab/>
      </w:r>
      <w:r w:rsidR="002C3A2C" w:rsidRPr="002C3A2C">
        <w:rPr>
          <w:rFonts w:ascii="Arial" w:hAnsi="Arial" w:cs="Arial"/>
          <w:b/>
          <w:color w:val="000000" w:themeColor="text1"/>
          <w:sz w:val="20"/>
          <w:szCs w:val="20"/>
        </w:rPr>
        <w:t>General</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513AAC">
      <w:pPr>
        <w:spacing w:line="360" w:lineRule="auto"/>
        <w:ind w:firstLine="720"/>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w:t>
      </w:r>
    </w:p>
    <w:p w:rsidR="00513AAC" w:rsidRDefault="002C3A2C" w:rsidP="0086124D">
      <w:pPr>
        <w:pStyle w:val="ListParagraph"/>
        <w:numPr>
          <w:ilvl w:val="0"/>
          <w:numId w:val="95"/>
        </w:numPr>
        <w:spacing w:line="360" w:lineRule="auto"/>
        <w:rPr>
          <w:rFonts w:cs="Arial"/>
          <w:color w:val="000000" w:themeColor="text1"/>
          <w:sz w:val="20"/>
          <w:szCs w:val="20"/>
        </w:rPr>
      </w:pPr>
      <w:r w:rsidRPr="00513AAC">
        <w:rPr>
          <w:rFonts w:cs="Arial"/>
          <w:color w:val="000000" w:themeColor="text1"/>
          <w:sz w:val="20"/>
          <w:szCs w:val="20"/>
        </w:rPr>
        <w:t xml:space="preserve">Designate and mobilize the qualified Environment, Health and Safety Officer for effective implementation of the Contractor’s Environmental </w:t>
      </w:r>
      <w:r w:rsidR="008856A3" w:rsidRPr="00513AAC">
        <w:rPr>
          <w:rFonts w:cs="Arial"/>
          <w:color w:val="000000" w:themeColor="text1"/>
          <w:sz w:val="20"/>
          <w:szCs w:val="20"/>
        </w:rPr>
        <w:t xml:space="preserve">  </w:t>
      </w:r>
      <w:r w:rsidRPr="00513AAC">
        <w:rPr>
          <w:rFonts w:cs="Arial"/>
          <w:color w:val="000000" w:themeColor="text1"/>
          <w:sz w:val="20"/>
          <w:szCs w:val="20"/>
        </w:rPr>
        <w:t>Management Plan</w:t>
      </w:r>
      <w:r w:rsidR="008856A3" w:rsidRPr="00513AAC">
        <w:rPr>
          <w:rFonts w:cs="Arial"/>
          <w:color w:val="000000" w:themeColor="text1"/>
          <w:sz w:val="20"/>
          <w:szCs w:val="20"/>
        </w:rPr>
        <w:t xml:space="preserve"> </w:t>
      </w:r>
      <w:r w:rsidRPr="00513AAC">
        <w:rPr>
          <w:rFonts w:cs="Arial"/>
          <w:color w:val="000000" w:themeColor="text1"/>
          <w:sz w:val="20"/>
          <w:szCs w:val="20"/>
        </w:rPr>
        <w:t xml:space="preserve">(EMP) and Health and Safety Plan for ensuring safe </w:t>
      </w:r>
      <w:r w:rsidR="008856A3" w:rsidRPr="00513AAC">
        <w:rPr>
          <w:rFonts w:cs="Arial"/>
          <w:color w:val="000000" w:themeColor="text1"/>
          <w:sz w:val="20"/>
          <w:szCs w:val="20"/>
        </w:rPr>
        <w:t xml:space="preserve"> </w:t>
      </w:r>
      <w:r w:rsidRPr="00513AAC">
        <w:rPr>
          <w:rFonts w:cs="Arial"/>
          <w:color w:val="000000" w:themeColor="text1"/>
          <w:sz w:val="20"/>
          <w:szCs w:val="20"/>
        </w:rPr>
        <w:t>operations during construction.</w:t>
      </w:r>
    </w:p>
    <w:p w:rsidR="00513AAC" w:rsidRDefault="002C3A2C" w:rsidP="0086124D">
      <w:pPr>
        <w:pStyle w:val="ListParagraph"/>
        <w:numPr>
          <w:ilvl w:val="0"/>
          <w:numId w:val="95"/>
        </w:numPr>
        <w:spacing w:line="360" w:lineRule="auto"/>
        <w:rPr>
          <w:rFonts w:cs="Arial"/>
          <w:color w:val="000000" w:themeColor="text1"/>
          <w:sz w:val="20"/>
          <w:szCs w:val="20"/>
        </w:rPr>
      </w:pPr>
      <w:r w:rsidRPr="00513AAC">
        <w:rPr>
          <w:rFonts w:cs="Arial"/>
          <w:color w:val="000000" w:themeColor="text1"/>
          <w:sz w:val="20"/>
          <w:szCs w:val="20"/>
        </w:rPr>
        <w:t>Comply with all relevant Health and Safety legislations and with ADB Environment, Health and Safety Guidelines at all times during the period of the Contract.</w:t>
      </w:r>
    </w:p>
    <w:p w:rsidR="00513AAC" w:rsidRDefault="002C3A2C" w:rsidP="0086124D">
      <w:pPr>
        <w:pStyle w:val="ListParagraph"/>
        <w:numPr>
          <w:ilvl w:val="0"/>
          <w:numId w:val="95"/>
        </w:numPr>
        <w:spacing w:line="360" w:lineRule="auto"/>
        <w:rPr>
          <w:rFonts w:cs="Arial"/>
          <w:color w:val="000000" w:themeColor="text1"/>
          <w:sz w:val="20"/>
          <w:szCs w:val="20"/>
        </w:rPr>
      </w:pPr>
      <w:r w:rsidRPr="00513AAC">
        <w:rPr>
          <w:rFonts w:cs="Arial"/>
          <w:color w:val="000000" w:themeColor="text1"/>
          <w:sz w:val="20"/>
          <w:szCs w:val="20"/>
        </w:rPr>
        <w:t>Carry out health and safety training of the Contractor’s Personnel and Employer’s Personnel</w:t>
      </w:r>
    </w:p>
    <w:p w:rsidR="00513AAC" w:rsidRDefault="002C3A2C" w:rsidP="0086124D">
      <w:pPr>
        <w:pStyle w:val="ListParagraph"/>
        <w:numPr>
          <w:ilvl w:val="0"/>
          <w:numId w:val="95"/>
        </w:numPr>
        <w:spacing w:line="360" w:lineRule="auto"/>
        <w:rPr>
          <w:rFonts w:cs="Arial"/>
          <w:color w:val="000000" w:themeColor="text1"/>
          <w:sz w:val="20"/>
          <w:szCs w:val="20"/>
        </w:rPr>
      </w:pPr>
      <w:r w:rsidRPr="00513AAC">
        <w:rPr>
          <w:rFonts w:cs="Arial"/>
          <w:color w:val="000000" w:themeColor="text1"/>
          <w:sz w:val="20"/>
          <w:szCs w:val="20"/>
        </w:rPr>
        <w:t>take care for the safety of all persons entitled to be on the Site</w:t>
      </w:r>
    </w:p>
    <w:p w:rsidR="00513AAC" w:rsidRDefault="002C3A2C" w:rsidP="0086124D">
      <w:pPr>
        <w:pStyle w:val="ListParagraph"/>
        <w:numPr>
          <w:ilvl w:val="0"/>
          <w:numId w:val="95"/>
        </w:numPr>
        <w:spacing w:line="360" w:lineRule="auto"/>
        <w:rPr>
          <w:rFonts w:cs="Arial"/>
          <w:color w:val="000000" w:themeColor="text1"/>
          <w:sz w:val="20"/>
          <w:szCs w:val="20"/>
        </w:rPr>
      </w:pPr>
      <w:r w:rsidRPr="00513AAC">
        <w:rPr>
          <w:rFonts w:cs="Arial"/>
          <w:color w:val="000000" w:themeColor="text1"/>
          <w:sz w:val="20"/>
          <w:szCs w:val="20"/>
        </w:rPr>
        <w:lastRenderedPageBreak/>
        <w:t>use reasonable efforts to keep the Site and Works clear of unnecessary obstruction so as to avoid health and safety risks to workers.</w:t>
      </w:r>
    </w:p>
    <w:p w:rsidR="00513AAC" w:rsidRDefault="002C3A2C" w:rsidP="0086124D">
      <w:pPr>
        <w:pStyle w:val="ListParagraph"/>
        <w:numPr>
          <w:ilvl w:val="0"/>
          <w:numId w:val="95"/>
        </w:numPr>
        <w:spacing w:line="360" w:lineRule="auto"/>
        <w:rPr>
          <w:rFonts w:cs="Arial"/>
          <w:color w:val="000000" w:themeColor="text1"/>
          <w:sz w:val="20"/>
          <w:szCs w:val="20"/>
        </w:rPr>
      </w:pPr>
      <w:r w:rsidRPr="00513AAC">
        <w:rPr>
          <w:rFonts w:cs="Arial"/>
          <w:color w:val="000000" w:themeColor="text1"/>
          <w:sz w:val="20"/>
          <w:szCs w:val="20"/>
        </w:rPr>
        <w:t>display adequate health and safety instructions at site</w:t>
      </w:r>
    </w:p>
    <w:p w:rsidR="00513AAC" w:rsidRDefault="002C3A2C" w:rsidP="0086124D">
      <w:pPr>
        <w:pStyle w:val="ListParagraph"/>
        <w:numPr>
          <w:ilvl w:val="0"/>
          <w:numId w:val="95"/>
        </w:numPr>
        <w:spacing w:line="360" w:lineRule="auto"/>
        <w:rPr>
          <w:rFonts w:cs="Arial"/>
          <w:color w:val="000000" w:themeColor="text1"/>
          <w:sz w:val="20"/>
          <w:szCs w:val="20"/>
        </w:rPr>
      </w:pPr>
      <w:r w:rsidRPr="00513AAC">
        <w:rPr>
          <w:rFonts w:cs="Arial"/>
          <w:color w:val="000000" w:themeColor="text1"/>
          <w:sz w:val="20"/>
          <w:szCs w:val="20"/>
        </w:rPr>
        <w:t>document and report occupational accidents, diseases, and incidents</w:t>
      </w:r>
    </w:p>
    <w:p w:rsidR="00513AAC" w:rsidRDefault="002C3A2C" w:rsidP="0086124D">
      <w:pPr>
        <w:pStyle w:val="ListParagraph"/>
        <w:numPr>
          <w:ilvl w:val="0"/>
          <w:numId w:val="95"/>
        </w:numPr>
        <w:spacing w:line="360" w:lineRule="auto"/>
        <w:rPr>
          <w:rFonts w:cs="Arial"/>
          <w:color w:val="000000" w:themeColor="text1"/>
          <w:sz w:val="20"/>
          <w:szCs w:val="20"/>
        </w:rPr>
      </w:pPr>
      <w:r w:rsidRPr="00513AAC">
        <w:rPr>
          <w:rFonts w:cs="Arial"/>
          <w:color w:val="000000" w:themeColor="text1"/>
          <w:sz w:val="20"/>
          <w:szCs w:val="20"/>
        </w:rPr>
        <w:t>provide fencing, lighting, guarding and watching of the Works until completion of the Contract; and</w:t>
      </w:r>
    </w:p>
    <w:p w:rsidR="002C3A2C" w:rsidRPr="00513AAC" w:rsidRDefault="002C3A2C" w:rsidP="0086124D">
      <w:pPr>
        <w:pStyle w:val="ListParagraph"/>
        <w:numPr>
          <w:ilvl w:val="0"/>
          <w:numId w:val="95"/>
        </w:numPr>
        <w:spacing w:line="360" w:lineRule="auto"/>
        <w:rPr>
          <w:rFonts w:cs="Arial"/>
          <w:color w:val="000000" w:themeColor="text1"/>
          <w:sz w:val="20"/>
          <w:szCs w:val="20"/>
        </w:rPr>
      </w:pPr>
      <w:r w:rsidRPr="00513AAC">
        <w:rPr>
          <w:rFonts w:cs="Arial"/>
          <w:color w:val="000000" w:themeColor="text1"/>
          <w:sz w:val="20"/>
          <w:szCs w:val="20"/>
        </w:rPr>
        <w:t>provide any Temporary Works (including roadways, footways, guards and fences) which may be necessary, because of the execution of the Works, for the use and protection of the public and of owners and occupiers of adjacent</w:t>
      </w:r>
      <w:r w:rsidR="000D0F05" w:rsidRPr="00513AAC">
        <w:rPr>
          <w:rFonts w:cs="Arial"/>
          <w:color w:val="000000" w:themeColor="text1"/>
          <w:sz w:val="20"/>
          <w:szCs w:val="20"/>
        </w:rPr>
        <w:t xml:space="preserve"> land.</w:t>
      </w:r>
    </w:p>
    <w:p w:rsidR="00032524" w:rsidRDefault="00032524" w:rsidP="0006433C">
      <w:pPr>
        <w:ind w:firstLine="720"/>
        <w:rPr>
          <w:rFonts w:ascii="Arial" w:hAnsi="Arial" w:cs="Arial"/>
          <w:b/>
          <w:color w:val="000000" w:themeColor="text1"/>
          <w:sz w:val="20"/>
          <w:szCs w:val="20"/>
        </w:rPr>
      </w:pPr>
    </w:p>
    <w:p w:rsidR="002C3A2C" w:rsidRPr="0006433C" w:rsidRDefault="0006433C" w:rsidP="0006433C">
      <w:pPr>
        <w:ind w:firstLine="720"/>
        <w:rPr>
          <w:rFonts w:ascii="Arial" w:hAnsi="Arial" w:cs="Arial"/>
          <w:b/>
          <w:bCs/>
          <w:color w:val="000000" w:themeColor="text1"/>
          <w:sz w:val="20"/>
          <w:szCs w:val="20"/>
        </w:rPr>
      </w:pPr>
      <w:r w:rsidRPr="0006433C">
        <w:rPr>
          <w:rFonts w:ascii="Arial" w:hAnsi="Arial" w:cs="Arial"/>
          <w:b/>
          <w:color w:val="000000" w:themeColor="text1"/>
          <w:sz w:val="20"/>
          <w:szCs w:val="20"/>
        </w:rPr>
        <w:t>1.</w:t>
      </w:r>
      <w:r w:rsidR="000D0F05" w:rsidRPr="0006433C">
        <w:rPr>
          <w:rFonts w:ascii="Arial" w:hAnsi="Arial" w:cs="Arial"/>
          <w:b/>
          <w:color w:val="000000" w:themeColor="text1"/>
          <w:sz w:val="20"/>
          <w:szCs w:val="20"/>
        </w:rPr>
        <w:t>1.</w:t>
      </w:r>
      <w:r w:rsidR="002C3A2C" w:rsidRPr="0006433C">
        <w:rPr>
          <w:rFonts w:ascii="Arial" w:hAnsi="Arial" w:cs="Arial"/>
          <w:b/>
          <w:bCs/>
          <w:color w:val="000000" w:themeColor="text1"/>
          <w:sz w:val="20"/>
          <w:szCs w:val="20"/>
        </w:rPr>
        <w:t>Safety Procedures during the DB Period</w:t>
      </w:r>
    </w:p>
    <w:p w:rsidR="002C3A2C" w:rsidRPr="002C3A2C" w:rsidRDefault="002C3A2C" w:rsidP="000F3753">
      <w:pPr>
        <w:ind w:left="720"/>
        <w:jc w:val="both"/>
        <w:rPr>
          <w:rFonts w:ascii="Arial" w:hAnsi="Arial" w:cs="Arial"/>
          <w:b/>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Contractor shall submit to the Employer’s Representative a “Health and Safety Plan” (HS Plan) and an “Environmental Management Plan” (EMP) within 21 days after the Commencement Date and consequently before Commencement of Construction Works. This HS Plan shall comply with </w:t>
      </w:r>
      <w:r w:rsidR="00C33427">
        <w:rPr>
          <w:rFonts w:ascii="Arial" w:hAnsi="Arial" w:cs="Arial"/>
          <w:color w:val="000000" w:themeColor="text1"/>
          <w:sz w:val="20"/>
          <w:szCs w:val="20"/>
        </w:rPr>
        <w:t>India</w:t>
      </w:r>
      <w:r w:rsidRPr="002C3A2C">
        <w:rPr>
          <w:rFonts w:ascii="Arial" w:hAnsi="Arial" w:cs="Arial"/>
          <w:color w:val="000000" w:themeColor="text1"/>
          <w:sz w:val="20"/>
          <w:szCs w:val="20"/>
        </w:rPr>
        <w:t xml:space="preserve"> safety codes, laws and regulations including government guidelines related to COVID19 and ADB Health and Safety Guidelines.</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In the HS Plan the Contractor shall present his proposed methods to ensure safety of the Works during all stages of construction, testing and commissioning. The HS Plan shall be presented in sufficient detail to ensure that there can be no ambiguity in its interpretation at a later date.</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The Health and Safety Plan and Environmental Management Plan shall be subject to the approval of the Employer’s Representative.</w:t>
      </w:r>
    </w:p>
    <w:p w:rsidR="002C3A2C" w:rsidRPr="002C3A2C" w:rsidRDefault="002C3A2C" w:rsidP="000D0F05">
      <w:pPr>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Approval of the Health and Safety Plan and Environmental Management Plan shall not relieve the Contractor of any of its responsibilities with regard to occupational safety</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Where any part of the Works is not covered by the Contractor’s HS Plan, or is a high risk activity, the Contractor shall, before commencing work on that part of the Works or activity, submit to the Employer’s Representative a safe system of working statement for approval. It shall immediately submit to the Employer’s Representative any subsequent additions to, or amendments of, this statement. No work covered by any safe system of working statement shall be commenced unless the Employer’s Representative has indicated that he has no objection to the methods proposed.</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introduce an “Operator Permit to Work” system after adequate operator training to ensure that the operator is adequately trained to carry out the required work on any specified item of plant and to ensure the continued safe operation of the plant.</w:t>
      </w:r>
    </w:p>
    <w:p w:rsidR="002C3A2C" w:rsidRPr="002C3A2C" w:rsidRDefault="002C3A2C" w:rsidP="000F3753">
      <w:pPr>
        <w:ind w:left="720"/>
        <w:jc w:val="both"/>
        <w:rPr>
          <w:rFonts w:ascii="Arial" w:hAnsi="Arial" w:cs="Arial"/>
          <w:color w:val="000000" w:themeColor="text1"/>
          <w:sz w:val="20"/>
          <w:szCs w:val="20"/>
        </w:rPr>
      </w:pPr>
    </w:p>
    <w:p w:rsidR="002C3A2C" w:rsidRPr="00D35B51"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provide all necessary labour campsites, medical, sanitary and other facilities (such as barricades, drinking water at each site, and mobile toilets at each site, first aid and firefighting aids) for the welfare of his employees at the Site. The facilities shall be to atleast the standard required by law, local regulations or agreements between trade unions and employers. A high standard of hygiene and cleanness shall be maintained at all times. The Contractor shall be responsible for</w:t>
      </w:r>
      <w:r w:rsidR="008856A3">
        <w:rPr>
          <w:rFonts w:ascii="Arial" w:hAnsi="Arial" w:cs="Arial"/>
          <w:color w:val="000000" w:themeColor="text1"/>
          <w:sz w:val="20"/>
          <w:szCs w:val="20"/>
        </w:rPr>
        <w:t xml:space="preserve"> </w:t>
      </w:r>
      <w:r w:rsidRPr="00D35B51">
        <w:rPr>
          <w:rFonts w:ascii="Arial" w:hAnsi="Arial" w:cs="Arial"/>
          <w:color w:val="000000" w:themeColor="text1"/>
          <w:sz w:val="20"/>
          <w:szCs w:val="20"/>
        </w:rPr>
        <w:t>health and safety training andHIV/AIDS,COVID-19 and disease prevention for all his personnel and the Engineer’s staff. The Contractor shall prepare safety and health instructions for all persons on the construction site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has to evaluate potential risks to health and safety of the workers on the sites. He shall take all precautions for the protection of the health of the employees. Employees and visitors on the site are obliged to respect and observe the safety regulations.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provide personal protective equipment PPE for the workers, ensure hygienic and healthy working conditions and coordinate the transport of material and application of chemicals that the safety and health of the employees are protected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Supervisors shall be responsible for the regular inspection of all tools and equipment, including employees personal tools used while working under their supervision.</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Supervisors shall insist on employees observing these safety rules and shall use disciplinary measures, if necessary, to obtain compliance.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Supervisors shall be responsible for the proper use of safety devices and equipment by the employees under their supervision</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0D0F05">
        <w:rPr>
          <w:rFonts w:ascii="Arial" w:hAnsi="Arial" w:cs="Arial"/>
          <w:b/>
          <w:color w:val="000000" w:themeColor="text1"/>
          <w:sz w:val="20"/>
          <w:szCs w:val="20"/>
        </w:rPr>
        <w:t>Activities which shall be strictly prohibited at site shall include</w:t>
      </w:r>
      <w:r w:rsidRPr="002C3A2C">
        <w:rPr>
          <w:rFonts w:ascii="Arial" w:hAnsi="Arial" w:cs="Arial"/>
          <w:color w:val="000000" w:themeColor="text1"/>
          <w:sz w:val="20"/>
          <w:szCs w:val="20"/>
        </w:rPr>
        <w:t>:</w:t>
      </w:r>
    </w:p>
    <w:p w:rsidR="002C3A2C" w:rsidRPr="002C3A2C" w:rsidRDefault="002C3A2C" w:rsidP="0086124D">
      <w:pPr>
        <w:numPr>
          <w:ilvl w:val="2"/>
          <w:numId w:val="86"/>
        </w:numPr>
        <w:jc w:val="both"/>
        <w:rPr>
          <w:rFonts w:ascii="Arial" w:hAnsi="Arial" w:cs="Arial"/>
          <w:color w:val="000000" w:themeColor="text1"/>
          <w:sz w:val="20"/>
          <w:szCs w:val="20"/>
        </w:rPr>
      </w:pPr>
      <w:r w:rsidRPr="002C3A2C">
        <w:rPr>
          <w:rFonts w:ascii="Arial" w:hAnsi="Arial" w:cs="Arial"/>
          <w:color w:val="000000" w:themeColor="text1"/>
          <w:sz w:val="20"/>
          <w:szCs w:val="20"/>
        </w:rPr>
        <w:t>Open burning of wood, garbage and any other material at site for cooking or any other purpose</w:t>
      </w:r>
    </w:p>
    <w:p w:rsidR="002C3A2C" w:rsidRPr="002C3A2C" w:rsidRDefault="002C3A2C" w:rsidP="0086124D">
      <w:pPr>
        <w:numPr>
          <w:ilvl w:val="2"/>
          <w:numId w:val="86"/>
        </w:numPr>
        <w:jc w:val="both"/>
        <w:rPr>
          <w:rFonts w:ascii="Arial" w:hAnsi="Arial" w:cs="Arial"/>
          <w:color w:val="000000" w:themeColor="text1"/>
          <w:sz w:val="20"/>
          <w:szCs w:val="20"/>
        </w:rPr>
      </w:pPr>
      <w:r w:rsidRPr="002C3A2C">
        <w:rPr>
          <w:rFonts w:ascii="Arial" w:hAnsi="Arial" w:cs="Arial"/>
          <w:color w:val="000000" w:themeColor="text1"/>
          <w:sz w:val="20"/>
          <w:szCs w:val="20"/>
        </w:rPr>
        <w:t>open flame and smoking in the vicinity of installations</w:t>
      </w:r>
    </w:p>
    <w:p w:rsidR="002C3A2C" w:rsidRPr="002C3A2C" w:rsidRDefault="002C3A2C" w:rsidP="0086124D">
      <w:pPr>
        <w:numPr>
          <w:ilvl w:val="2"/>
          <w:numId w:val="86"/>
        </w:numPr>
        <w:jc w:val="both"/>
        <w:rPr>
          <w:rFonts w:ascii="Arial" w:hAnsi="Arial" w:cs="Arial"/>
          <w:color w:val="000000" w:themeColor="text1"/>
          <w:sz w:val="20"/>
          <w:szCs w:val="20"/>
        </w:rPr>
      </w:pPr>
      <w:r w:rsidRPr="002C3A2C">
        <w:rPr>
          <w:rFonts w:ascii="Arial" w:hAnsi="Arial" w:cs="Arial"/>
          <w:color w:val="000000" w:themeColor="text1"/>
          <w:sz w:val="20"/>
          <w:szCs w:val="20"/>
        </w:rPr>
        <w:t>Disturbance to the local community</w:t>
      </w:r>
    </w:p>
    <w:p w:rsidR="002C3A2C" w:rsidRPr="002C3A2C" w:rsidRDefault="002C3A2C" w:rsidP="0086124D">
      <w:pPr>
        <w:numPr>
          <w:ilvl w:val="2"/>
          <w:numId w:val="86"/>
        </w:numPr>
        <w:jc w:val="both"/>
        <w:rPr>
          <w:rFonts w:ascii="Arial" w:hAnsi="Arial" w:cs="Arial"/>
          <w:color w:val="000000" w:themeColor="text1"/>
          <w:sz w:val="20"/>
          <w:szCs w:val="20"/>
        </w:rPr>
      </w:pPr>
      <w:r w:rsidRPr="002C3A2C">
        <w:rPr>
          <w:rFonts w:ascii="Arial" w:hAnsi="Arial" w:cs="Arial"/>
          <w:color w:val="000000" w:themeColor="text1"/>
          <w:sz w:val="20"/>
          <w:szCs w:val="20"/>
        </w:rPr>
        <w:t>Adoption of any unfair means or getting indulgence in any criminal activity</w:t>
      </w:r>
    </w:p>
    <w:p w:rsidR="002C3A2C" w:rsidRPr="002C3A2C" w:rsidRDefault="002C3A2C" w:rsidP="0086124D">
      <w:pPr>
        <w:numPr>
          <w:ilvl w:val="2"/>
          <w:numId w:val="86"/>
        </w:numPr>
        <w:jc w:val="both"/>
        <w:rPr>
          <w:rFonts w:ascii="Arial" w:hAnsi="Arial" w:cs="Arial"/>
          <w:color w:val="000000" w:themeColor="text1"/>
          <w:sz w:val="20"/>
          <w:szCs w:val="20"/>
        </w:rPr>
      </w:pPr>
      <w:r w:rsidRPr="002C3A2C">
        <w:rPr>
          <w:rFonts w:ascii="Arial" w:hAnsi="Arial" w:cs="Arial"/>
          <w:color w:val="000000" w:themeColor="text1"/>
          <w:sz w:val="20"/>
          <w:szCs w:val="20"/>
        </w:rPr>
        <w:t>Non-compliance of the safety guidelines as communicated by safety officials and during the trainings</w:t>
      </w:r>
    </w:p>
    <w:p w:rsidR="002C3A2C" w:rsidRPr="002C3A2C" w:rsidRDefault="002C3A2C" w:rsidP="0086124D">
      <w:pPr>
        <w:numPr>
          <w:ilvl w:val="2"/>
          <w:numId w:val="86"/>
        </w:numPr>
        <w:jc w:val="both"/>
        <w:rPr>
          <w:rFonts w:ascii="Arial" w:hAnsi="Arial" w:cs="Arial"/>
          <w:color w:val="000000" w:themeColor="text1"/>
          <w:sz w:val="20"/>
          <w:szCs w:val="20"/>
        </w:rPr>
      </w:pPr>
      <w:r w:rsidRPr="002C3A2C">
        <w:rPr>
          <w:rFonts w:ascii="Arial" w:hAnsi="Arial" w:cs="Arial"/>
          <w:color w:val="000000" w:themeColor="text1"/>
          <w:sz w:val="20"/>
          <w:szCs w:val="20"/>
        </w:rPr>
        <w:t>neglect and improper usage of PPEs</w:t>
      </w:r>
    </w:p>
    <w:p w:rsidR="002C3A2C" w:rsidRPr="002C3A2C" w:rsidRDefault="002C3A2C" w:rsidP="0086124D">
      <w:pPr>
        <w:numPr>
          <w:ilvl w:val="2"/>
          <w:numId w:val="86"/>
        </w:numPr>
        <w:jc w:val="both"/>
        <w:rPr>
          <w:rFonts w:ascii="Arial" w:hAnsi="Arial" w:cs="Arial"/>
          <w:color w:val="000000" w:themeColor="text1"/>
          <w:sz w:val="20"/>
          <w:szCs w:val="20"/>
        </w:rPr>
      </w:pPr>
      <w:r w:rsidRPr="002C3A2C">
        <w:rPr>
          <w:rFonts w:ascii="Arial" w:hAnsi="Arial" w:cs="Arial"/>
          <w:color w:val="000000" w:themeColor="text1"/>
          <w:sz w:val="20"/>
          <w:szCs w:val="20"/>
        </w:rPr>
        <w:t>Harming of animals (wild or domestic or bird) by construction workers in any condition at site and nearby areas</w:t>
      </w:r>
    </w:p>
    <w:p w:rsidR="002C3A2C" w:rsidRPr="002C3A2C" w:rsidRDefault="002C3A2C" w:rsidP="0086124D">
      <w:pPr>
        <w:numPr>
          <w:ilvl w:val="2"/>
          <w:numId w:val="86"/>
        </w:numPr>
        <w:jc w:val="both"/>
        <w:rPr>
          <w:rFonts w:ascii="Arial" w:hAnsi="Arial" w:cs="Arial"/>
          <w:color w:val="000000" w:themeColor="text1"/>
          <w:sz w:val="20"/>
          <w:szCs w:val="20"/>
        </w:rPr>
      </w:pPr>
      <w:r w:rsidRPr="002C3A2C">
        <w:rPr>
          <w:rFonts w:ascii="Arial" w:hAnsi="Arial" w:cs="Arial"/>
          <w:color w:val="000000" w:themeColor="text1"/>
          <w:sz w:val="20"/>
          <w:szCs w:val="20"/>
        </w:rPr>
        <w:t>Cutting of a tree without permission of the Employers Representative</w:t>
      </w:r>
    </w:p>
    <w:p w:rsidR="002C3A2C" w:rsidRPr="002C3A2C" w:rsidRDefault="002C3A2C" w:rsidP="000F3753">
      <w:pPr>
        <w:jc w:val="both"/>
        <w:rPr>
          <w:rFonts w:ascii="Arial" w:hAnsi="Arial" w:cs="Arial"/>
          <w:color w:val="000000" w:themeColor="text1"/>
          <w:sz w:val="20"/>
          <w:szCs w:val="20"/>
        </w:rPr>
      </w:pPr>
    </w:p>
    <w:p w:rsidR="002C3A2C" w:rsidRPr="002C3A2C" w:rsidRDefault="0006433C" w:rsidP="0006433C">
      <w:pPr>
        <w:ind w:firstLine="504"/>
        <w:jc w:val="both"/>
        <w:rPr>
          <w:rFonts w:ascii="Arial" w:hAnsi="Arial" w:cs="Arial"/>
          <w:b/>
          <w:bCs/>
          <w:color w:val="000000" w:themeColor="text1"/>
          <w:sz w:val="20"/>
          <w:szCs w:val="20"/>
        </w:rPr>
      </w:pPr>
      <w:r>
        <w:rPr>
          <w:rFonts w:ascii="Arial" w:hAnsi="Arial" w:cs="Arial"/>
          <w:b/>
          <w:bCs/>
          <w:color w:val="000000" w:themeColor="text1"/>
          <w:sz w:val="20"/>
          <w:szCs w:val="20"/>
        </w:rPr>
        <w:t>1.2</w:t>
      </w:r>
      <w:r w:rsidR="000D0F05">
        <w:rPr>
          <w:rFonts w:ascii="Arial" w:hAnsi="Arial" w:cs="Arial"/>
          <w:b/>
          <w:bCs/>
          <w:color w:val="000000" w:themeColor="text1"/>
          <w:sz w:val="20"/>
          <w:szCs w:val="20"/>
        </w:rPr>
        <w:t>.</w:t>
      </w:r>
      <w:r w:rsidR="00513AAC">
        <w:rPr>
          <w:rFonts w:ascii="Arial" w:hAnsi="Arial" w:cs="Arial"/>
          <w:b/>
          <w:bCs/>
          <w:color w:val="000000" w:themeColor="text1"/>
          <w:sz w:val="20"/>
          <w:szCs w:val="20"/>
        </w:rPr>
        <w:t xml:space="preserve"> </w:t>
      </w:r>
      <w:r w:rsidR="002C3A2C" w:rsidRPr="002C3A2C">
        <w:rPr>
          <w:rFonts w:ascii="Arial" w:hAnsi="Arial" w:cs="Arial"/>
          <w:b/>
          <w:bCs/>
          <w:color w:val="000000" w:themeColor="text1"/>
          <w:sz w:val="20"/>
          <w:szCs w:val="20"/>
        </w:rPr>
        <w:t>Protection of the Environment</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Contractor shall take all reasonable steps to protect the environment (both on and off the Site) and to limit damage and nuisance to people and property. The Contractor shall prepare a Contractor’s Environmental Management Plan (CEMP) based on the environmental mitigation measures and requirements set on the approved project EMP.The Contractor shall follow all relevant laws, rules, regulations and guidelines of Government of </w:t>
      </w:r>
      <w:r w:rsidR="008856A3">
        <w:rPr>
          <w:rFonts w:ascii="Arial" w:hAnsi="Arial" w:cs="Arial"/>
          <w:color w:val="000000" w:themeColor="text1"/>
          <w:sz w:val="20"/>
          <w:szCs w:val="20"/>
        </w:rPr>
        <w:t>India</w:t>
      </w:r>
      <w:r w:rsidRPr="002C3A2C">
        <w:rPr>
          <w:rFonts w:ascii="Arial" w:hAnsi="Arial" w:cs="Arial"/>
          <w:color w:val="000000" w:themeColor="text1"/>
          <w:sz w:val="20"/>
          <w:szCs w:val="20"/>
        </w:rPr>
        <w:t xml:space="preserve"> and country’s obligations to applicable international law.</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513AAC">
      <w:p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w:t>
      </w:r>
    </w:p>
    <w:p w:rsidR="00513AAC" w:rsidRDefault="002C3A2C" w:rsidP="0086124D">
      <w:pPr>
        <w:pStyle w:val="ListParagraph"/>
        <w:numPr>
          <w:ilvl w:val="0"/>
          <w:numId w:val="96"/>
        </w:numPr>
        <w:rPr>
          <w:rFonts w:cs="Arial"/>
          <w:color w:val="000000" w:themeColor="text1"/>
          <w:sz w:val="20"/>
          <w:szCs w:val="20"/>
        </w:rPr>
      </w:pPr>
      <w:r w:rsidRPr="00513AAC">
        <w:rPr>
          <w:rFonts w:cs="Arial"/>
          <w:color w:val="000000" w:themeColor="text1"/>
          <w:sz w:val="20"/>
          <w:szCs w:val="20"/>
        </w:rPr>
        <w:t>establish an operational system for managing environmental impacts,</w:t>
      </w:r>
    </w:p>
    <w:p w:rsidR="00513AAC" w:rsidRDefault="002C3A2C" w:rsidP="0086124D">
      <w:pPr>
        <w:pStyle w:val="ListParagraph"/>
        <w:numPr>
          <w:ilvl w:val="0"/>
          <w:numId w:val="96"/>
        </w:numPr>
        <w:rPr>
          <w:rFonts w:cs="Arial"/>
          <w:color w:val="000000" w:themeColor="text1"/>
          <w:sz w:val="20"/>
          <w:szCs w:val="20"/>
        </w:rPr>
      </w:pPr>
      <w:r w:rsidRPr="00513AAC">
        <w:rPr>
          <w:rFonts w:cs="Arial"/>
          <w:color w:val="000000" w:themeColor="text1"/>
          <w:sz w:val="20"/>
          <w:szCs w:val="20"/>
        </w:rPr>
        <w:t>carry out all of the implementation and mitigation measures,</w:t>
      </w:r>
    </w:p>
    <w:p w:rsidR="00513AAC" w:rsidRDefault="002C3A2C" w:rsidP="0086124D">
      <w:pPr>
        <w:pStyle w:val="ListParagraph"/>
        <w:numPr>
          <w:ilvl w:val="0"/>
          <w:numId w:val="96"/>
        </w:numPr>
        <w:rPr>
          <w:rFonts w:cs="Arial"/>
          <w:color w:val="000000" w:themeColor="text1"/>
          <w:sz w:val="20"/>
          <w:szCs w:val="20"/>
        </w:rPr>
      </w:pPr>
      <w:r w:rsidRPr="00513AAC">
        <w:rPr>
          <w:rFonts w:cs="Arial"/>
          <w:color w:val="000000" w:themeColor="text1"/>
          <w:sz w:val="20"/>
          <w:szCs w:val="20"/>
        </w:rPr>
        <w:t>designate and mobilize the qualified Environment, Health and Safety officer and</w:t>
      </w:r>
    </w:p>
    <w:p w:rsidR="002C3A2C" w:rsidRPr="00513AAC" w:rsidRDefault="002C3A2C" w:rsidP="0086124D">
      <w:pPr>
        <w:pStyle w:val="ListParagraph"/>
        <w:numPr>
          <w:ilvl w:val="0"/>
          <w:numId w:val="96"/>
        </w:numPr>
        <w:rPr>
          <w:rFonts w:cs="Arial"/>
          <w:color w:val="000000" w:themeColor="text1"/>
          <w:sz w:val="20"/>
          <w:szCs w:val="20"/>
        </w:rPr>
      </w:pPr>
      <w:r w:rsidRPr="00513AAC">
        <w:rPr>
          <w:rFonts w:cs="Arial"/>
          <w:color w:val="000000" w:themeColor="text1"/>
          <w:sz w:val="20"/>
          <w:szCs w:val="20"/>
        </w:rPr>
        <w:t>allocate the budget required to ensure that such measures are carried out.</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submit monthly reports on the carrying out of such measures to the Employer’s Representative. Such reports shall be monitored by the Employer.</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is required to plant at least 50 plants and upkeep them till the end of Operation Service Period. Such plants will be counted at the end of the Contract period and the same will be mentioned in the completion certificate.</w:t>
      </w:r>
    </w:p>
    <w:p w:rsidR="002C3A2C" w:rsidRPr="002C3A2C" w:rsidRDefault="002C3A2C" w:rsidP="000F3753">
      <w:pPr>
        <w:ind w:left="720"/>
        <w:jc w:val="both"/>
        <w:rPr>
          <w:rFonts w:ascii="Arial" w:hAnsi="Arial" w:cs="Arial"/>
          <w:color w:val="000000" w:themeColor="text1"/>
          <w:sz w:val="20"/>
          <w:szCs w:val="20"/>
        </w:rPr>
      </w:pPr>
    </w:p>
    <w:p w:rsid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ensure that emissions, surface discharges and effluent from the Contractor's activities shall not exceed the values indicated in the Employer's Requirements, and shall not exceed the values prescribed by applicable laws and standards set on ADB Health and Safety Guidelines.</w:t>
      </w:r>
    </w:p>
    <w:p w:rsidR="00032524" w:rsidRDefault="00032524" w:rsidP="000D0F05">
      <w:pPr>
        <w:jc w:val="both"/>
        <w:rPr>
          <w:rFonts w:ascii="Arial" w:hAnsi="Arial" w:cs="Arial"/>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p>
    <w:p w:rsidR="002C3A2C" w:rsidRPr="002C3A2C" w:rsidRDefault="0006433C" w:rsidP="0006433C">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lastRenderedPageBreak/>
        <w:t>1.3</w:t>
      </w:r>
      <w:r w:rsidR="000D0F05">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Compliance with ADB Safeguard Policy Statement</w:t>
      </w:r>
    </w:p>
    <w:p w:rsidR="002C3A2C" w:rsidRPr="002C3A2C" w:rsidRDefault="002C3A2C" w:rsidP="000F3753">
      <w:pPr>
        <w:ind w:left="720"/>
        <w:jc w:val="both"/>
        <w:rPr>
          <w:rFonts w:ascii="Arial" w:hAnsi="Arial" w:cs="Arial"/>
          <w:b/>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According to the ADB Safeguard Policy Statement of 2009, the implementation of this project shall promote sustainability of project outcomes by protecting the environment and affected people from projects' potential adverse impacts by avoiding, minimizing, mitigating, and/or compensating for adverse project impacts on the environment and affected people when avoidance is not possible; and helping borrowers/clients to strengthen their safeguard systems and develop the capacity to manage environmental and social risks.</w:t>
      </w: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The Compliance with the safeguard policies is monitored throughout the project cycle. The objectives of ADB’s safeguards are to:</w:t>
      </w:r>
    </w:p>
    <w:p w:rsidR="002C3A2C" w:rsidRPr="002C3A2C" w:rsidRDefault="000D0F05" w:rsidP="000D0F05">
      <w:pPr>
        <w:jc w:val="both"/>
        <w:rPr>
          <w:rFonts w:ascii="Arial" w:hAnsi="Arial" w:cs="Arial"/>
          <w:color w:val="000000" w:themeColor="text1"/>
          <w:sz w:val="20"/>
          <w:szCs w:val="20"/>
        </w:rPr>
      </w:pPr>
      <w:r>
        <w:rPr>
          <w:rFonts w:ascii="Arial" w:hAnsi="Arial" w:cs="Arial"/>
          <w:color w:val="000000" w:themeColor="text1"/>
          <w:sz w:val="20"/>
          <w:szCs w:val="20"/>
        </w:rPr>
        <w:t xml:space="preserve">i). </w:t>
      </w:r>
      <w:r w:rsidR="002C3A2C" w:rsidRPr="002C3A2C">
        <w:rPr>
          <w:rFonts w:ascii="Arial" w:hAnsi="Arial" w:cs="Arial"/>
          <w:color w:val="000000" w:themeColor="text1"/>
          <w:sz w:val="20"/>
          <w:szCs w:val="20"/>
        </w:rPr>
        <w:t>avoid adverse impacts  of projects  on the environment and affected people, where possible;</w:t>
      </w:r>
    </w:p>
    <w:p w:rsidR="002C3A2C" w:rsidRPr="002C3A2C" w:rsidRDefault="000D0F05" w:rsidP="000D0F05">
      <w:pPr>
        <w:jc w:val="both"/>
        <w:rPr>
          <w:rFonts w:ascii="Arial" w:hAnsi="Arial" w:cs="Arial"/>
          <w:color w:val="000000" w:themeColor="text1"/>
          <w:sz w:val="20"/>
          <w:szCs w:val="20"/>
        </w:rPr>
      </w:pPr>
      <w:r>
        <w:rPr>
          <w:rFonts w:ascii="Arial" w:hAnsi="Arial" w:cs="Arial"/>
          <w:color w:val="000000" w:themeColor="text1"/>
          <w:sz w:val="20"/>
          <w:szCs w:val="20"/>
        </w:rPr>
        <w:t xml:space="preserve">ii). </w:t>
      </w:r>
      <w:r w:rsidR="002C3A2C" w:rsidRPr="002C3A2C">
        <w:rPr>
          <w:rFonts w:ascii="Arial" w:hAnsi="Arial" w:cs="Arial"/>
          <w:color w:val="000000" w:themeColor="text1"/>
          <w:sz w:val="20"/>
          <w:szCs w:val="20"/>
        </w:rPr>
        <w:t>minimize, mitigate, and/or compensate for adverse project impacts on the environment and affected people when avoidance is not possible; and</w:t>
      </w:r>
    </w:p>
    <w:p w:rsidR="002C3A2C" w:rsidRPr="002C3A2C" w:rsidRDefault="000D0F05" w:rsidP="000D0F05">
      <w:pPr>
        <w:jc w:val="both"/>
        <w:rPr>
          <w:rFonts w:ascii="Arial" w:hAnsi="Arial" w:cs="Arial"/>
          <w:color w:val="000000" w:themeColor="text1"/>
          <w:sz w:val="20"/>
          <w:szCs w:val="20"/>
        </w:rPr>
      </w:pPr>
      <w:r>
        <w:rPr>
          <w:rFonts w:ascii="Arial" w:hAnsi="Arial" w:cs="Arial"/>
          <w:color w:val="000000" w:themeColor="text1"/>
          <w:sz w:val="20"/>
          <w:szCs w:val="20"/>
        </w:rPr>
        <w:t xml:space="preserve">ii). </w:t>
      </w:r>
      <w:r w:rsidR="002C3A2C" w:rsidRPr="002C3A2C">
        <w:rPr>
          <w:rFonts w:ascii="Arial" w:hAnsi="Arial" w:cs="Arial"/>
          <w:color w:val="000000" w:themeColor="text1"/>
          <w:sz w:val="20"/>
          <w:szCs w:val="20"/>
        </w:rPr>
        <w:t>help borrowers/clients to strengthen their safeguard systems and develop the capacity to manage environmental and social risks.</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0D0F05" w:rsidP="0006433C">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1</w:t>
      </w:r>
      <w:r w:rsidR="0006433C">
        <w:rPr>
          <w:rFonts w:ascii="Arial" w:hAnsi="Arial" w:cs="Arial"/>
          <w:b/>
          <w:bCs/>
          <w:color w:val="000000" w:themeColor="text1"/>
          <w:sz w:val="20"/>
          <w:szCs w:val="20"/>
        </w:rPr>
        <w:t>.4</w:t>
      </w:r>
      <w:r>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Work at Night and on Holidays</w:t>
      </w:r>
    </w:p>
    <w:p w:rsidR="002C3A2C" w:rsidRPr="002C3A2C" w:rsidRDefault="002C3A2C" w:rsidP="000F3753">
      <w:pPr>
        <w:ind w:left="720"/>
        <w:jc w:val="both"/>
        <w:rPr>
          <w:rFonts w:ascii="Arial" w:hAnsi="Arial" w:cs="Arial"/>
          <w:b/>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Unless otherwise provided in the Contract, no construction work shall be carried out at night and on public holidays of the Country without prior written consent of the Employer, except where work is necessary or required to ensure safety at the Site</w:t>
      </w:r>
    </w:p>
    <w:p w:rsidR="002C3A2C" w:rsidRPr="002C3A2C" w:rsidRDefault="002C3A2C" w:rsidP="000F3753">
      <w:pPr>
        <w:ind w:left="720"/>
        <w:jc w:val="both"/>
        <w:rPr>
          <w:rFonts w:ascii="Arial" w:hAnsi="Arial" w:cs="Arial"/>
          <w:color w:val="000000" w:themeColor="text1"/>
          <w:sz w:val="20"/>
          <w:szCs w:val="20"/>
        </w:rPr>
      </w:pPr>
    </w:p>
    <w:p w:rsidR="000D0F05"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Notwithstanding this document, if and when the Contractor considers it necessary to carry out work at night or on public holidays so as to meet the Time for Completion and requests the Employer’s consent thereto, the Employer shall not unreasonably withhold such consent.</w:t>
      </w:r>
    </w:p>
    <w:p w:rsidR="00513AAC" w:rsidRDefault="00513AAC" w:rsidP="000D0F05">
      <w:pPr>
        <w:jc w:val="both"/>
        <w:rPr>
          <w:rFonts w:ascii="Arial" w:hAnsi="Arial" w:cs="Arial"/>
          <w:color w:val="000000" w:themeColor="text1"/>
          <w:sz w:val="20"/>
          <w:szCs w:val="20"/>
        </w:rPr>
      </w:pPr>
    </w:p>
    <w:p w:rsid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A night working protocol shall be prepared by the Contractor and submitted to the Employer. The site shall be well illuminated to maintain minimum illumination level of 200 lux. Personnel working at night shall obtain a permit to work from the team leader prior carrying out any work in night-time and the record of such working shall be maintained in register.</w:t>
      </w:r>
    </w:p>
    <w:p w:rsidR="00513AAC" w:rsidRPr="002C3A2C" w:rsidRDefault="00513AAC" w:rsidP="000D0F05">
      <w:pPr>
        <w:jc w:val="both"/>
        <w:rPr>
          <w:rFonts w:ascii="Arial" w:hAnsi="Arial" w:cs="Arial"/>
          <w:color w:val="000000" w:themeColor="text1"/>
          <w:sz w:val="20"/>
          <w:szCs w:val="20"/>
        </w:rPr>
      </w:pPr>
    </w:p>
    <w:p w:rsidR="002C3A2C" w:rsidRPr="002C3A2C" w:rsidRDefault="000D0F05" w:rsidP="00513AAC">
      <w:pPr>
        <w:spacing w:line="360" w:lineRule="auto"/>
        <w:ind w:firstLine="720"/>
        <w:jc w:val="both"/>
        <w:rPr>
          <w:rFonts w:ascii="Arial" w:hAnsi="Arial" w:cs="Arial"/>
          <w:b/>
          <w:bCs/>
          <w:color w:val="000000" w:themeColor="text1"/>
          <w:sz w:val="20"/>
          <w:szCs w:val="20"/>
        </w:rPr>
      </w:pPr>
      <w:r>
        <w:rPr>
          <w:rFonts w:ascii="Arial" w:hAnsi="Arial" w:cs="Arial"/>
          <w:b/>
          <w:bCs/>
          <w:color w:val="000000" w:themeColor="text1"/>
          <w:sz w:val="20"/>
          <w:szCs w:val="20"/>
        </w:rPr>
        <w:t>1</w:t>
      </w:r>
      <w:r w:rsidR="0006433C">
        <w:rPr>
          <w:rFonts w:ascii="Arial" w:hAnsi="Arial" w:cs="Arial"/>
          <w:b/>
          <w:bCs/>
          <w:color w:val="000000" w:themeColor="text1"/>
          <w:sz w:val="20"/>
          <w:szCs w:val="20"/>
        </w:rPr>
        <w:t>.5</w:t>
      </w:r>
      <w:r>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Health and Safety</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local occupational safety and health rules of </w:t>
      </w:r>
      <w:r w:rsidR="008856A3">
        <w:rPr>
          <w:rFonts w:ascii="Arial" w:hAnsi="Arial" w:cs="Arial"/>
          <w:color w:val="000000" w:themeColor="text1"/>
          <w:sz w:val="20"/>
          <w:szCs w:val="20"/>
        </w:rPr>
        <w:t>India</w:t>
      </w:r>
      <w:r w:rsidRPr="002C3A2C">
        <w:rPr>
          <w:rFonts w:ascii="Arial" w:hAnsi="Arial" w:cs="Arial"/>
          <w:color w:val="000000" w:themeColor="text1"/>
          <w:sz w:val="20"/>
          <w:szCs w:val="20"/>
        </w:rPr>
        <w:t xml:space="preserve"> shall be strictly applied. For areas not covered by the local legislation, respected international standards shall be used.</w:t>
      </w: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For the establishment and requirements of the HS Plan see chapter 5.6.2 in this document Risks for the health and safety can result from</w:t>
      </w:r>
    </w:p>
    <w:p w:rsidR="00513AAC" w:rsidRPr="002C3A2C" w:rsidRDefault="00513AAC" w:rsidP="000F3753">
      <w:pPr>
        <w:jc w:val="both"/>
        <w:rPr>
          <w:rFonts w:ascii="Arial" w:hAnsi="Arial" w:cs="Arial"/>
          <w:color w:val="000000" w:themeColor="text1"/>
          <w:sz w:val="20"/>
          <w:szCs w:val="20"/>
        </w:rPr>
      </w:pPr>
    </w:p>
    <w:p w:rsidR="00513AAC" w:rsidRDefault="002C3A2C" w:rsidP="0086124D">
      <w:pPr>
        <w:pStyle w:val="ListParagraph"/>
        <w:numPr>
          <w:ilvl w:val="0"/>
          <w:numId w:val="97"/>
        </w:numPr>
        <w:rPr>
          <w:rFonts w:cs="Arial"/>
          <w:color w:val="000000" w:themeColor="text1"/>
          <w:sz w:val="20"/>
          <w:szCs w:val="20"/>
        </w:rPr>
      </w:pPr>
      <w:r w:rsidRPr="00513AAC">
        <w:rPr>
          <w:rFonts w:cs="Arial"/>
          <w:color w:val="000000" w:themeColor="text1"/>
          <w:sz w:val="20"/>
          <w:szCs w:val="20"/>
        </w:rPr>
        <w:t>Mechanical excavation of material,</w:t>
      </w:r>
    </w:p>
    <w:p w:rsidR="00513AAC" w:rsidRDefault="002C3A2C" w:rsidP="0086124D">
      <w:pPr>
        <w:pStyle w:val="ListParagraph"/>
        <w:numPr>
          <w:ilvl w:val="0"/>
          <w:numId w:val="97"/>
        </w:numPr>
        <w:rPr>
          <w:rFonts w:cs="Arial"/>
          <w:color w:val="000000" w:themeColor="text1"/>
          <w:sz w:val="20"/>
          <w:szCs w:val="20"/>
        </w:rPr>
      </w:pPr>
      <w:r w:rsidRPr="00513AAC">
        <w:rPr>
          <w:rFonts w:cs="Arial"/>
          <w:color w:val="000000" w:themeColor="text1"/>
          <w:sz w:val="20"/>
          <w:szCs w:val="20"/>
        </w:rPr>
        <w:t>Wastewater,</w:t>
      </w:r>
    </w:p>
    <w:p w:rsidR="00513AAC" w:rsidRDefault="002C3A2C" w:rsidP="0086124D">
      <w:pPr>
        <w:pStyle w:val="ListParagraph"/>
        <w:numPr>
          <w:ilvl w:val="0"/>
          <w:numId w:val="97"/>
        </w:numPr>
        <w:rPr>
          <w:rFonts w:cs="Arial"/>
          <w:color w:val="000000" w:themeColor="text1"/>
          <w:sz w:val="20"/>
          <w:szCs w:val="20"/>
        </w:rPr>
      </w:pPr>
      <w:r w:rsidRPr="00513AAC">
        <w:rPr>
          <w:rFonts w:cs="Arial"/>
          <w:color w:val="000000" w:themeColor="text1"/>
          <w:sz w:val="20"/>
          <w:szCs w:val="20"/>
        </w:rPr>
        <w:t>Fire,</w:t>
      </w:r>
    </w:p>
    <w:p w:rsidR="00513AAC" w:rsidRDefault="002C3A2C" w:rsidP="0086124D">
      <w:pPr>
        <w:pStyle w:val="ListParagraph"/>
        <w:numPr>
          <w:ilvl w:val="0"/>
          <w:numId w:val="97"/>
        </w:numPr>
        <w:rPr>
          <w:rFonts w:cs="Arial"/>
          <w:color w:val="000000" w:themeColor="text1"/>
          <w:sz w:val="20"/>
          <w:szCs w:val="20"/>
        </w:rPr>
      </w:pPr>
      <w:r w:rsidRPr="00513AAC">
        <w:rPr>
          <w:rFonts w:cs="Arial"/>
          <w:color w:val="000000" w:themeColor="text1"/>
          <w:sz w:val="20"/>
          <w:szCs w:val="20"/>
        </w:rPr>
        <w:t>Improper handling of the equipment and/or tools as well as</w:t>
      </w:r>
    </w:p>
    <w:p w:rsidR="00513AAC" w:rsidRDefault="002C3A2C" w:rsidP="0086124D">
      <w:pPr>
        <w:pStyle w:val="ListParagraph"/>
        <w:numPr>
          <w:ilvl w:val="0"/>
          <w:numId w:val="97"/>
        </w:numPr>
        <w:rPr>
          <w:rFonts w:cs="Arial"/>
          <w:color w:val="000000" w:themeColor="text1"/>
          <w:sz w:val="20"/>
          <w:szCs w:val="20"/>
        </w:rPr>
      </w:pPr>
      <w:r w:rsidRPr="00513AAC">
        <w:rPr>
          <w:rFonts w:cs="Arial"/>
          <w:color w:val="000000" w:themeColor="text1"/>
          <w:sz w:val="20"/>
          <w:szCs w:val="20"/>
        </w:rPr>
        <w:t>due to untrained personnel on construction site,</w:t>
      </w:r>
    </w:p>
    <w:p w:rsidR="002C3A2C" w:rsidRDefault="002C3A2C" w:rsidP="0086124D">
      <w:pPr>
        <w:pStyle w:val="ListParagraph"/>
        <w:numPr>
          <w:ilvl w:val="0"/>
          <w:numId w:val="97"/>
        </w:numPr>
        <w:rPr>
          <w:rFonts w:cs="Arial"/>
          <w:color w:val="000000" w:themeColor="text1"/>
          <w:sz w:val="20"/>
          <w:szCs w:val="20"/>
        </w:rPr>
      </w:pPr>
      <w:r w:rsidRPr="00513AAC">
        <w:rPr>
          <w:rFonts w:cs="Arial"/>
          <w:color w:val="000000" w:themeColor="text1"/>
          <w:sz w:val="20"/>
          <w:szCs w:val="20"/>
        </w:rPr>
        <w:t>Danger due to improper handling of devices inside the facility.</w:t>
      </w:r>
    </w:p>
    <w:p w:rsidR="00513AAC" w:rsidRPr="00513AAC" w:rsidRDefault="00513AAC" w:rsidP="00513AAC">
      <w:pPr>
        <w:pStyle w:val="ListParagraph"/>
        <w:rPr>
          <w:rFonts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All construction machinery and devices, as well as manually operated mechanical equipment must be controlled in accordance with statutory regulations,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Mechanical and manual excavation works must be performed under the supervision of an expert, appointed by the Contractor. This person must be qualified complying with the legal regulations.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For the excavation depths exceeding 2.0 m, a solid fence of minimum 90 cm height shall be installed. For the entrance of workers into the trench and coming out of it, a solid ladder must be provided, long enough to exceed the edge of the trench for min. 75 cm.</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Earth excavation of depth up to 100 cm (for foundations, sewerage installation etc.) can be performed without planking and strutting if compactness of the earth allows so. Earth excavations of depth exceeding 100 cm may be performed only with gradual securing of vertical sides of the trench.</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Planking and strutting of trench is not necessary if vertical sides are performed under angle of internal friction of the ground (natural slope of the terrain) where the excavation is performed, nor with gradual excavation up to the depth of 200 cm under the angle of 60%.</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Trenches and canals must be excavated with the width allowing unhindered planking and strutting of lateral sides, as well as executing works in the trench.</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minimum width of trenches (i.e. canals that are 100 cm deep) is determined freely. In case of 100 cm depth, the width of the trench shall be sufficient to leave a clean width area of the trench of at least 60 cm after completed planking and strutting.</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Wood and other material used for planking and strutting of vertical sides of the trenches and canals must, regarding its firmness and dimensions be adequate for the intended purpose according to valid technical provisions i.e. standards.</w:t>
      </w:r>
    </w:p>
    <w:p w:rsidR="002C3A2C" w:rsidRDefault="002C3A2C" w:rsidP="000F3753">
      <w:pPr>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Sheeting for support of vertical sides of the excavated area (trenches, canals, pits) must protrude the edge of the trench by at least 20 cm, in order to prevent inrushing of excavated material into the trench of canal.</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For manual excavation and lifting of earth out of trenches with depths exceeding 100 cm, the trenches must be stabilised using inter-beams that are laid on special supports. The inter- beams must not be exposed to excavated material load heavier than technically allowed. The employees must be informed about such maximal applicable loads before starting the works.</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Sheeting removal and backfilling of the excavated area must be performed according to instructions and under supervision of an expert. In case the sheeting removal could endanger safety of personnel, the sheeting must be left in the trench of canal.</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Means for connecting and fixing supporting parts, such as bolts, braces, screws, nails, wire etc, must comply with valid local standards.</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If the excavation for the new facility is performed to the depth exceeding the depth of foundations of the facility immediately bordering the excavation, such works must be performed according to special design, providing measures of protection at work and measures for ensuring security of the neighbouring facility.</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If pipes, lines etc. are laid into non-plunked and stretched trenches or canals, at the spots where access of workers to the bottom of the trench or canal must be provided for the purpose of performing works on the pipes, lines etc., the vertical sides of the trench, i.e. canal must be secured from inrushing by planking and stratting.</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The excavated material shall be disposed at sufficient distance to the trench or foundation ditch in order not to endanger the stability of the trench edges. The edges of the trench may be put under pressure of machinery or other heavy units only only after measures against inrushing caused by such loads have been taken. Materials shall be stored at the site in such a manner that no unwanted shifting can occur.</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Interventions in pump sumps and tanks are particularly dangerous. Entering these facilities requires particular measures prescribing presence of adequate number of people in case the person entering the chamber needs help. Any person entering the chamber shall wear a protection mask and a protection belt </w:t>
      </w:r>
      <w:r w:rsidRPr="002C3A2C">
        <w:rPr>
          <w:rFonts w:ascii="Arial" w:hAnsi="Arial" w:cs="Arial"/>
          <w:color w:val="000000" w:themeColor="text1"/>
          <w:sz w:val="20"/>
          <w:szCs w:val="20"/>
        </w:rPr>
        <w:lastRenderedPageBreak/>
        <w:t>connected with other persons who are tasked to monitor his work visually. Entering pump sumps and tanks must be preceded by thorough ventilation with e.g. help of flexible hose and mobile ventilator.</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Safety of personel on the construction site must be ensured during the execution of the works. In order to allow the personnel safe movement and transport of material and equipment the site shall be fenced.</w:t>
      </w:r>
    </w:p>
    <w:p w:rsidR="002C3A2C" w:rsidRPr="002C3A2C" w:rsidRDefault="002C3A2C" w:rsidP="000F3753">
      <w:pPr>
        <w:ind w:left="720"/>
        <w:jc w:val="both"/>
        <w:rPr>
          <w:rFonts w:ascii="Arial" w:hAnsi="Arial" w:cs="Arial"/>
          <w:color w:val="000000" w:themeColor="text1"/>
          <w:sz w:val="20"/>
          <w:szCs w:val="20"/>
        </w:rPr>
      </w:pPr>
    </w:p>
    <w:p w:rsidR="0006433C" w:rsidRDefault="0006433C" w:rsidP="0006433C">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1.6</w:t>
      </w:r>
      <w:r w:rsidR="000D0F05">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 xml:space="preserve">Measures and Means for Fire Protection and Protection against Harmful Gases at </w:t>
      </w:r>
      <w:r>
        <w:rPr>
          <w:rFonts w:ascii="Arial" w:hAnsi="Arial" w:cs="Arial"/>
          <w:b/>
          <w:bCs/>
          <w:color w:val="000000" w:themeColor="text1"/>
          <w:sz w:val="20"/>
          <w:szCs w:val="20"/>
        </w:rPr>
        <w:t xml:space="preserve">   </w:t>
      </w:r>
    </w:p>
    <w:p w:rsidR="002C3A2C" w:rsidRPr="002C3A2C" w:rsidRDefault="0006433C" w:rsidP="0006433C">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 xml:space="preserve">      </w:t>
      </w:r>
      <w:r w:rsidR="002C3A2C" w:rsidRPr="002C3A2C">
        <w:rPr>
          <w:rFonts w:ascii="Arial" w:hAnsi="Arial" w:cs="Arial"/>
          <w:b/>
          <w:bCs/>
          <w:color w:val="000000" w:themeColor="text1"/>
          <w:sz w:val="20"/>
          <w:szCs w:val="20"/>
        </w:rPr>
        <w:t>Construction Site</w:t>
      </w:r>
    </w:p>
    <w:p w:rsidR="002C3A2C" w:rsidRPr="002C3A2C" w:rsidRDefault="002C3A2C" w:rsidP="000F3753">
      <w:pPr>
        <w:ind w:left="720"/>
        <w:jc w:val="both"/>
        <w:rPr>
          <w:rFonts w:ascii="Arial" w:hAnsi="Arial" w:cs="Arial"/>
          <w:b/>
          <w:color w:val="000000" w:themeColor="text1"/>
          <w:sz w:val="20"/>
          <w:szCs w:val="20"/>
        </w:rPr>
      </w:pP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entire fire protection system at the construction site shall take into consideration the </w:t>
      </w:r>
      <w:r w:rsidR="008856A3">
        <w:rPr>
          <w:rFonts w:ascii="Arial" w:hAnsi="Arial" w:cs="Arial"/>
          <w:color w:val="000000" w:themeColor="text1"/>
          <w:sz w:val="20"/>
          <w:szCs w:val="20"/>
        </w:rPr>
        <w:t xml:space="preserve">Indian </w:t>
      </w:r>
      <w:r w:rsidRPr="002C3A2C">
        <w:rPr>
          <w:rFonts w:ascii="Arial" w:hAnsi="Arial" w:cs="Arial"/>
          <w:color w:val="000000" w:themeColor="text1"/>
          <w:sz w:val="20"/>
          <w:szCs w:val="20"/>
        </w:rPr>
        <w:t>National Building Code NBC  PROVISIONAL RECOMMENDATION ON FIRE</w:t>
      </w:r>
    </w:p>
    <w:p w:rsidR="002C3A2C" w:rsidRPr="002C3A2C" w:rsidRDefault="002C3A2C" w:rsidP="000D0F05">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SAFETY and relevant legal requirements, including bylaws. This code determines a minimum standard. Since the </w:t>
      </w:r>
      <w:r w:rsidR="008856A3">
        <w:rPr>
          <w:rFonts w:ascii="Arial" w:hAnsi="Arial" w:cs="Arial"/>
          <w:color w:val="000000" w:themeColor="text1"/>
          <w:sz w:val="20"/>
          <w:szCs w:val="20"/>
        </w:rPr>
        <w:t>S</w:t>
      </w:r>
      <w:r w:rsidRPr="002C3A2C">
        <w:rPr>
          <w:rFonts w:ascii="Arial" w:hAnsi="Arial" w:cs="Arial"/>
          <w:color w:val="000000" w:themeColor="text1"/>
          <w:sz w:val="20"/>
          <w:szCs w:val="20"/>
        </w:rPr>
        <w:t>TP constructions are “important buildings” (see the definition on the code) the protection systems shall provide higher standards</w:t>
      </w:r>
    </w:p>
    <w:p w:rsidR="008856A3" w:rsidRDefault="008856A3"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design a fire fighting system for the Site including, but not limited to:</w:t>
      </w:r>
    </w:p>
    <w:p w:rsidR="00513AAC" w:rsidRDefault="002C3A2C" w:rsidP="0086124D">
      <w:pPr>
        <w:pStyle w:val="ListParagraph"/>
        <w:numPr>
          <w:ilvl w:val="0"/>
          <w:numId w:val="98"/>
        </w:numPr>
        <w:rPr>
          <w:rFonts w:cs="Arial"/>
          <w:color w:val="000000" w:themeColor="text1"/>
          <w:sz w:val="20"/>
          <w:szCs w:val="20"/>
        </w:rPr>
      </w:pPr>
      <w:r w:rsidRPr="00513AAC">
        <w:rPr>
          <w:rFonts w:cs="Arial"/>
          <w:color w:val="000000" w:themeColor="text1"/>
          <w:sz w:val="20"/>
          <w:szCs w:val="20"/>
        </w:rPr>
        <w:t>Stabile firefighting systems (e.g. pressurised firefighting network supplying hydrants)</w:t>
      </w:r>
    </w:p>
    <w:p w:rsidR="00513AAC" w:rsidRDefault="002C3A2C" w:rsidP="0086124D">
      <w:pPr>
        <w:pStyle w:val="ListParagraph"/>
        <w:numPr>
          <w:ilvl w:val="0"/>
          <w:numId w:val="98"/>
        </w:numPr>
        <w:rPr>
          <w:rFonts w:cs="Arial"/>
          <w:color w:val="000000" w:themeColor="text1"/>
          <w:sz w:val="20"/>
          <w:szCs w:val="20"/>
        </w:rPr>
      </w:pPr>
      <w:r w:rsidRPr="00513AAC">
        <w:rPr>
          <w:rFonts w:cs="Arial"/>
          <w:color w:val="000000" w:themeColor="text1"/>
          <w:sz w:val="20"/>
          <w:szCs w:val="20"/>
        </w:rPr>
        <w:t>Portable firefighting appliances (e.g. pressure vessels and/or vessels with manual pumps)</w:t>
      </w:r>
    </w:p>
    <w:p w:rsidR="002C3A2C" w:rsidRPr="00513AAC" w:rsidRDefault="002C3A2C" w:rsidP="0086124D">
      <w:pPr>
        <w:pStyle w:val="ListParagraph"/>
        <w:numPr>
          <w:ilvl w:val="0"/>
          <w:numId w:val="98"/>
        </w:numPr>
        <w:rPr>
          <w:rFonts w:cs="Arial"/>
          <w:color w:val="000000" w:themeColor="text1"/>
          <w:sz w:val="20"/>
          <w:szCs w:val="20"/>
        </w:rPr>
      </w:pPr>
      <w:r w:rsidRPr="00513AAC">
        <w:rPr>
          <w:rFonts w:cs="Arial"/>
          <w:color w:val="000000" w:themeColor="text1"/>
          <w:sz w:val="20"/>
          <w:szCs w:val="20"/>
        </w:rPr>
        <w:t>Any other equipment specified by the Contractor in the Fire Fighting Plan that shall be elaborated with the Detailed Design and approved by the Fire Fighting Authorities.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firefighting network will be connected to the main water supply system and shall be sized to cover the firefighting needs in accordance with the local firefighting regulations.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Hydrants shall be provided at appropriate locations with suitable hoses of sufficient length according to </w:t>
      </w:r>
      <w:r w:rsidR="00C33427">
        <w:rPr>
          <w:rFonts w:ascii="Arial" w:hAnsi="Arial" w:cs="Arial"/>
          <w:color w:val="000000" w:themeColor="text1"/>
          <w:sz w:val="20"/>
          <w:szCs w:val="20"/>
        </w:rPr>
        <w:t>India</w:t>
      </w:r>
      <w:r w:rsidRPr="002C3A2C">
        <w:rPr>
          <w:rFonts w:ascii="Arial" w:hAnsi="Arial" w:cs="Arial"/>
          <w:color w:val="000000" w:themeColor="text1"/>
          <w:sz w:val="20"/>
          <w:szCs w:val="20"/>
        </w:rPr>
        <w:t>ese legislation. The hoses shall be kept permanently accessible in conspicuous storage units.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Hydrants and hose enclosures shall be painted distinctively red to differentiate them from wash water points. Portable appliances (CO2 extinguishers, dry powder extinguishers and fire blankets) shall be provided in the various plant areas in accordance with the regulations.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Each piece of equipment must have certificate of technical approval for use in Fire Fighting purposes. Certificates must have been issued by local authorities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513AAC">
      <w:p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For fire protection security, the Contractor has to provide:</w:t>
      </w:r>
    </w:p>
    <w:p w:rsidR="00513AAC" w:rsidRDefault="002C3A2C" w:rsidP="0086124D">
      <w:pPr>
        <w:pStyle w:val="ListParagraph"/>
        <w:numPr>
          <w:ilvl w:val="0"/>
          <w:numId w:val="99"/>
        </w:numPr>
        <w:rPr>
          <w:rFonts w:cs="Arial"/>
          <w:color w:val="000000" w:themeColor="text1"/>
          <w:sz w:val="20"/>
          <w:szCs w:val="20"/>
        </w:rPr>
      </w:pPr>
      <w:r w:rsidRPr="00513AAC">
        <w:rPr>
          <w:rFonts w:cs="Arial"/>
          <w:color w:val="000000" w:themeColor="text1"/>
          <w:sz w:val="20"/>
          <w:szCs w:val="20"/>
        </w:rPr>
        <w:t>barrels with water, trunks with sand and fire-extinguishing foam apparatus, together with necessary accessories.</w:t>
      </w:r>
    </w:p>
    <w:p w:rsidR="00513AAC" w:rsidRDefault="002C3A2C" w:rsidP="0086124D">
      <w:pPr>
        <w:pStyle w:val="ListParagraph"/>
        <w:numPr>
          <w:ilvl w:val="0"/>
          <w:numId w:val="99"/>
        </w:numPr>
        <w:rPr>
          <w:rFonts w:cs="Arial"/>
          <w:color w:val="000000" w:themeColor="text1"/>
          <w:sz w:val="20"/>
          <w:szCs w:val="20"/>
        </w:rPr>
      </w:pPr>
      <w:r w:rsidRPr="00513AAC">
        <w:rPr>
          <w:rFonts w:cs="Arial"/>
          <w:color w:val="000000" w:themeColor="text1"/>
          <w:sz w:val="20"/>
          <w:szCs w:val="20"/>
        </w:rPr>
        <w:t>Aforementioned devices shall be placed next to the entrance to temporary construction facilities made of hard and fireproof material. Access roads shall lead to the construction facilities.</w:t>
      </w:r>
    </w:p>
    <w:p w:rsidR="002C3A2C" w:rsidRDefault="002C3A2C" w:rsidP="0086124D">
      <w:pPr>
        <w:pStyle w:val="ListParagraph"/>
        <w:numPr>
          <w:ilvl w:val="0"/>
          <w:numId w:val="99"/>
        </w:numPr>
        <w:rPr>
          <w:rFonts w:cs="Arial"/>
          <w:color w:val="000000" w:themeColor="text1"/>
          <w:sz w:val="20"/>
          <w:szCs w:val="20"/>
        </w:rPr>
      </w:pPr>
      <w:r w:rsidRPr="00513AAC">
        <w:rPr>
          <w:rFonts w:cs="Arial"/>
          <w:color w:val="000000" w:themeColor="text1"/>
          <w:sz w:val="20"/>
          <w:szCs w:val="20"/>
        </w:rPr>
        <w:t>All-purpose dry fire extinguishers are of type S-9. Appliances shall be arranged at visible and easily accessible places, such as:</w:t>
      </w:r>
    </w:p>
    <w:p w:rsidR="00513AAC" w:rsidRPr="00513AAC" w:rsidRDefault="00513AAC" w:rsidP="00513AAC">
      <w:pPr>
        <w:pStyle w:val="ListParagraph"/>
        <w:rPr>
          <w:rFonts w:cs="Arial"/>
          <w:color w:val="000000" w:themeColor="text1"/>
          <w:sz w:val="20"/>
          <w:szCs w:val="20"/>
        </w:rPr>
      </w:pPr>
    </w:p>
    <w:p w:rsidR="002C3A2C" w:rsidRPr="002C3A2C" w:rsidRDefault="000D0F05" w:rsidP="00513AAC">
      <w:pPr>
        <w:ind w:firstLine="720"/>
        <w:jc w:val="both"/>
        <w:rPr>
          <w:rFonts w:ascii="Arial" w:hAnsi="Arial" w:cs="Arial"/>
          <w:color w:val="000000" w:themeColor="text1"/>
          <w:sz w:val="20"/>
          <w:szCs w:val="20"/>
        </w:rPr>
      </w:pPr>
      <w:r>
        <w:rPr>
          <w:rFonts w:ascii="Arial" w:hAnsi="Arial" w:cs="Arial"/>
          <w:color w:val="000000" w:themeColor="text1"/>
          <w:sz w:val="20"/>
          <w:szCs w:val="20"/>
        </w:rPr>
        <w:t xml:space="preserve">a). </w:t>
      </w:r>
      <w:r w:rsidR="002C3A2C" w:rsidRPr="002C3A2C">
        <w:rPr>
          <w:rFonts w:ascii="Arial" w:hAnsi="Arial" w:cs="Arial"/>
          <w:color w:val="000000" w:themeColor="text1"/>
          <w:sz w:val="20"/>
          <w:szCs w:val="20"/>
        </w:rPr>
        <w:t>at the entrance door pcs. 1.</w:t>
      </w:r>
    </w:p>
    <w:p w:rsidR="002C3A2C" w:rsidRPr="002C3A2C" w:rsidRDefault="000D0F05" w:rsidP="00513AAC">
      <w:pPr>
        <w:ind w:firstLine="720"/>
        <w:jc w:val="both"/>
        <w:rPr>
          <w:rFonts w:ascii="Arial" w:hAnsi="Arial" w:cs="Arial"/>
          <w:color w:val="000000" w:themeColor="text1"/>
          <w:sz w:val="20"/>
          <w:szCs w:val="20"/>
        </w:rPr>
      </w:pPr>
      <w:r>
        <w:rPr>
          <w:rFonts w:ascii="Arial" w:hAnsi="Arial" w:cs="Arial"/>
          <w:color w:val="000000" w:themeColor="text1"/>
          <w:sz w:val="20"/>
          <w:szCs w:val="20"/>
        </w:rPr>
        <w:t xml:space="preserve">b). </w:t>
      </w:r>
      <w:r w:rsidR="002C3A2C" w:rsidRPr="002C3A2C">
        <w:rPr>
          <w:rFonts w:ascii="Arial" w:hAnsi="Arial" w:cs="Arial"/>
          <w:color w:val="000000" w:themeColor="text1"/>
          <w:sz w:val="20"/>
          <w:szCs w:val="20"/>
        </w:rPr>
        <w:t>next to the storage   pcs. 1.</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Apart from supply and proper installation of foreseen fire extinguishers, it is very important that the entire personnel of the construction site are trained to handle this equipment, so that everybody can act immediately in case that is needed.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Preventative measures of protection against fire and explosion have to include prohibition of open flame and smoking in the vicinity of installations (because of possible presence of gas).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Personal Health and Safety Protection Equipment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provide personal Health and Safety Protection Equipment PPE for its and the Employer’s Personnel.</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following clothing and equipment shall be provided and made available to the personnel Table Personal Protection Equipment</w:t>
      </w:r>
      <w:r w:rsidR="007153CE">
        <w:rPr>
          <w:rFonts w:ascii="Arial" w:hAnsi="Arial" w:cs="Arial"/>
          <w:color w:val="000000" w:themeColor="text1"/>
          <w:sz w:val="20"/>
          <w:szCs w:val="20"/>
        </w:rPr>
        <w:t>.</w:t>
      </w:r>
    </w:p>
    <w:p w:rsidR="008856A3" w:rsidRDefault="008856A3" w:rsidP="000F3753">
      <w:pPr>
        <w:jc w:val="both"/>
        <w:rPr>
          <w:rFonts w:ascii="Arial" w:hAnsi="Arial" w:cs="Arial"/>
          <w:color w:val="000000" w:themeColor="text1"/>
          <w:sz w:val="20"/>
          <w:szCs w:val="20"/>
        </w:rPr>
      </w:pPr>
    </w:p>
    <w:p w:rsidR="00FB1BBE" w:rsidRDefault="00FB1BBE" w:rsidP="000F3753">
      <w:pPr>
        <w:jc w:val="both"/>
        <w:rPr>
          <w:rFonts w:ascii="Arial" w:hAnsi="Arial" w:cs="Arial"/>
          <w:color w:val="000000" w:themeColor="text1"/>
          <w:sz w:val="20"/>
          <w:szCs w:val="20"/>
        </w:rPr>
      </w:pPr>
      <w:r>
        <w:rPr>
          <w:rFonts w:ascii="Arial" w:hAnsi="Arial" w:cs="Arial"/>
          <w:color w:val="000000" w:themeColor="text1"/>
          <w:sz w:val="20"/>
          <w:szCs w:val="20"/>
        </w:rPr>
        <w:t>Table 9:</w:t>
      </w:r>
    </w:p>
    <w:tbl>
      <w:tblPr>
        <w:tblpPr w:leftFromText="180" w:rightFromText="180" w:vertAnchor="text" w:horzAnchor="margin" w:tblpY="127"/>
        <w:tblW w:w="9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507"/>
        <w:gridCol w:w="4533"/>
      </w:tblGrid>
      <w:tr w:rsidR="000D0F05" w:rsidRPr="002C3A2C" w:rsidTr="001023EC">
        <w:trPr>
          <w:trHeight w:val="696"/>
        </w:trPr>
        <w:tc>
          <w:tcPr>
            <w:tcW w:w="4507" w:type="dxa"/>
            <w:vAlign w:val="center"/>
          </w:tcPr>
          <w:p w:rsidR="000D0F05" w:rsidRPr="002C3A2C" w:rsidRDefault="000D0F05" w:rsidP="000D0F05">
            <w:pPr>
              <w:jc w:val="center"/>
              <w:rPr>
                <w:rFonts w:ascii="Arial" w:hAnsi="Arial" w:cs="Arial"/>
                <w:color w:val="000000" w:themeColor="text1"/>
                <w:sz w:val="20"/>
                <w:szCs w:val="20"/>
              </w:rPr>
            </w:pPr>
            <w:r>
              <w:rPr>
                <w:rFonts w:ascii="Arial" w:hAnsi="Arial" w:cs="Arial"/>
                <w:color w:val="000000" w:themeColor="text1"/>
                <w:sz w:val="20"/>
                <w:szCs w:val="20"/>
              </w:rPr>
              <w:t>General</w:t>
            </w:r>
          </w:p>
        </w:tc>
        <w:tc>
          <w:tcPr>
            <w:tcW w:w="4533" w:type="dxa"/>
            <w:vAlign w:val="center"/>
          </w:tcPr>
          <w:p w:rsidR="000D0F05" w:rsidRPr="000D0F05" w:rsidRDefault="000D0F05" w:rsidP="001023EC">
            <w:pPr>
              <w:pStyle w:val="TableParagraph"/>
              <w:spacing w:line="232" w:lineRule="exact"/>
              <w:jc w:val="center"/>
              <w:rPr>
                <w:rFonts w:ascii="Arial" w:hAnsi="Arial" w:cs="Arial"/>
                <w:sz w:val="20"/>
                <w:szCs w:val="20"/>
              </w:rPr>
            </w:pPr>
            <w:r w:rsidRPr="000D0F05">
              <w:rPr>
                <w:rFonts w:ascii="Arial" w:hAnsi="Arial" w:cs="Arial"/>
                <w:sz w:val="20"/>
                <w:szCs w:val="20"/>
              </w:rPr>
              <w:t>Safety</w:t>
            </w:r>
            <w:r w:rsidRPr="000D0F05">
              <w:rPr>
                <w:rFonts w:ascii="Arial" w:hAnsi="Arial" w:cs="Arial"/>
                <w:spacing w:val="-5"/>
                <w:sz w:val="20"/>
                <w:szCs w:val="20"/>
              </w:rPr>
              <w:t xml:space="preserve"> </w:t>
            </w:r>
            <w:r w:rsidRPr="000D0F05">
              <w:rPr>
                <w:rFonts w:ascii="Arial" w:hAnsi="Arial" w:cs="Arial"/>
                <w:sz w:val="20"/>
                <w:szCs w:val="20"/>
              </w:rPr>
              <w:t>helmets,high</w:t>
            </w:r>
            <w:r w:rsidRPr="000D0F05">
              <w:rPr>
                <w:rFonts w:ascii="Arial" w:hAnsi="Arial" w:cs="Arial"/>
                <w:spacing w:val="-6"/>
                <w:sz w:val="20"/>
                <w:szCs w:val="20"/>
              </w:rPr>
              <w:t xml:space="preserve"> </w:t>
            </w:r>
            <w:r w:rsidRPr="000D0F05">
              <w:rPr>
                <w:rFonts w:ascii="Arial" w:hAnsi="Arial" w:cs="Arial"/>
                <w:sz w:val="20"/>
                <w:szCs w:val="20"/>
              </w:rPr>
              <w:t>visibility</w:t>
            </w:r>
            <w:r w:rsidRPr="000D0F05">
              <w:rPr>
                <w:rFonts w:ascii="Arial" w:hAnsi="Arial" w:cs="Arial"/>
                <w:spacing w:val="-3"/>
                <w:sz w:val="20"/>
                <w:szCs w:val="20"/>
              </w:rPr>
              <w:t xml:space="preserve"> </w:t>
            </w:r>
            <w:r w:rsidRPr="000D0F05">
              <w:rPr>
                <w:rFonts w:ascii="Arial" w:hAnsi="Arial" w:cs="Arial"/>
                <w:sz w:val="20"/>
                <w:szCs w:val="20"/>
              </w:rPr>
              <w:t>waistcoat,</w:t>
            </w:r>
            <w:r w:rsidRPr="000D0F05">
              <w:rPr>
                <w:rFonts w:ascii="Arial" w:hAnsi="Arial" w:cs="Arial"/>
                <w:color w:val="000000" w:themeColor="text1"/>
                <w:sz w:val="20"/>
                <w:szCs w:val="20"/>
              </w:rPr>
              <w:t>goggles,</w:t>
            </w:r>
          </w:p>
          <w:p w:rsidR="000D0F05" w:rsidRPr="002C3A2C" w:rsidRDefault="000D0F05" w:rsidP="001023EC">
            <w:pPr>
              <w:rPr>
                <w:rFonts w:ascii="Arial" w:hAnsi="Arial" w:cs="Arial"/>
                <w:color w:val="000000" w:themeColor="text1"/>
                <w:sz w:val="20"/>
                <w:szCs w:val="20"/>
              </w:rPr>
            </w:pPr>
            <w:r>
              <w:rPr>
                <w:rFonts w:ascii="Arial" w:hAnsi="Arial" w:cs="Arial"/>
                <w:color w:val="000000" w:themeColor="text1"/>
                <w:sz w:val="20"/>
                <w:szCs w:val="20"/>
              </w:rPr>
              <w:t>ear defenders,</w:t>
            </w:r>
            <w:r w:rsidRPr="000D0F05">
              <w:rPr>
                <w:rFonts w:ascii="Arial" w:hAnsi="Arial" w:cs="Arial"/>
                <w:color w:val="000000" w:themeColor="text1"/>
                <w:sz w:val="20"/>
                <w:szCs w:val="20"/>
              </w:rPr>
              <w:t>safety boots and shoes</w:t>
            </w:r>
          </w:p>
        </w:tc>
      </w:tr>
      <w:tr w:rsidR="000D0F05" w:rsidRPr="002C3A2C" w:rsidTr="000D0F05">
        <w:trPr>
          <w:trHeight w:val="229"/>
        </w:trPr>
        <w:tc>
          <w:tcPr>
            <w:tcW w:w="4507" w:type="dxa"/>
            <w:vAlign w:val="center"/>
          </w:tcPr>
          <w:p w:rsidR="000D0F05" w:rsidRPr="002C3A2C" w:rsidRDefault="000D0F05" w:rsidP="000D0F05">
            <w:pPr>
              <w:jc w:val="center"/>
              <w:rPr>
                <w:rFonts w:ascii="Arial" w:hAnsi="Arial" w:cs="Arial"/>
                <w:color w:val="000000" w:themeColor="text1"/>
                <w:sz w:val="20"/>
                <w:szCs w:val="20"/>
              </w:rPr>
            </w:pPr>
            <w:r w:rsidRPr="002C3A2C">
              <w:rPr>
                <w:rFonts w:ascii="Arial" w:hAnsi="Arial" w:cs="Arial"/>
                <w:color w:val="000000" w:themeColor="text1"/>
                <w:sz w:val="20"/>
                <w:szCs w:val="20"/>
              </w:rPr>
              <w:t>For the protection of respiratory organs</w:t>
            </w:r>
          </w:p>
        </w:tc>
        <w:tc>
          <w:tcPr>
            <w:tcW w:w="4533" w:type="dxa"/>
          </w:tcPr>
          <w:p w:rsidR="000D0F05" w:rsidRPr="002C3A2C" w:rsidRDefault="000D0F05" w:rsidP="005D3228">
            <w:pPr>
              <w:ind w:left="176"/>
              <w:rPr>
                <w:rFonts w:ascii="Arial" w:hAnsi="Arial" w:cs="Arial"/>
                <w:color w:val="000000" w:themeColor="text1"/>
                <w:sz w:val="20"/>
                <w:szCs w:val="20"/>
              </w:rPr>
            </w:pPr>
            <w:r w:rsidRPr="002C3A2C">
              <w:rPr>
                <w:rFonts w:ascii="Arial" w:hAnsi="Arial" w:cs="Arial"/>
                <w:color w:val="000000" w:themeColor="text1"/>
                <w:sz w:val="20"/>
                <w:szCs w:val="20"/>
              </w:rPr>
              <w:t>respirator against dust</w:t>
            </w:r>
          </w:p>
        </w:tc>
      </w:tr>
      <w:tr w:rsidR="000D0F05" w:rsidRPr="002C3A2C" w:rsidTr="001023EC">
        <w:trPr>
          <w:trHeight w:val="812"/>
        </w:trPr>
        <w:tc>
          <w:tcPr>
            <w:tcW w:w="4507" w:type="dxa"/>
            <w:vAlign w:val="center"/>
          </w:tcPr>
          <w:p w:rsidR="000D0F05" w:rsidRPr="002C3A2C" w:rsidRDefault="000D0F05" w:rsidP="000D0F05">
            <w:pPr>
              <w:jc w:val="center"/>
              <w:rPr>
                <w:rFonts w:ascii="Arial" w:hAnsi="Arial" w:cs="Arial"/>
                <w:color w:val="000000" w:themeColor="text1"/>
                <w:sz w:val="20"/>
                <w:szCs w:val="20"/>
              </w:rPr>
            </w:pPr>
            <w:r w:rsidRPr="002C3A2C">
              <w:rPr>
                <w:rFonts w:ascii="Arial" w:hAnsi="Arial" w:cs="Arial"/>
                <w:color w:val="000000" w:themeColor="text1"/>
                <w:sz w:val="20"/>
                <w:szCs w:val="20"/>
              </w:rPr>
              <w:t>For protection of hands</w:t>
            </w:r>
          </w:p>
        </w:tc>
        <w:tc>
          <w:tcPr>
            <w:tcW w:w="4533" w:type="dxa"/>
          </w:tcPr>
          <w:p w:rsidR="000D0F05" w:rsidRPr="002C3A2C" w:rsidRDefault="000D0F05" w:rsidP="005D3228">
            <w:pPr>
              <w:ind w:left="176"/>
              <w:rPr>
                <w:rFonts w:ascii="Arial" w:hAnsi="Arial" w:cs="Arial"/>
                <w:color w:val="000000" w:themeColor="text1"/>
                <w:sz w:val="20"/>
                <w:szCs w:val="20"/>
              </w:rPr>
            </w:pPr>
            <w:r w:rsidRPr="002C3A2C">
              <w:rPr>
                <w:rFonts w:ascii="Arial" w:hAnsi="Arial" w:cs="Arial"/>
                <w:color w:val="000000" w:themeColor="text1"/>
                <w:sz w:val="20"/>
                <w:szCs w:val="20"/>
              </w:rPr>
              <w:t>leather gloves</w:t>
            </w:r>
          </w:p>
          <w:p w:rsidR="000D0F05" w:rsidRPr="002C3A2C" w:rsidRDefault="000D0F05" w:rsidP="005D3228">
            <w:pPr>
              <w:ind w:left="176"/>
              <w:rPr>
                <w:rFonts w:ascii="Arial" w:hAnsi="Arial" w:cs="Arial"/>
                <w:color w:val="000000" w:themeColor="text1"/>
                <w:sz w:val="20"/>
                <w:szCs w:val="20"/>
              </w:rPr>
            </w:pPr>
            <w:r w:rsidRPr="002C3A2C">
              <w:rPr>
                <w:rFonts w:ascii="Arial" w:hAnsi="Arial" w:cs="Arial"/>
                <w:color w:val="000000" w:themeColor="text1"/>
                <w:sz w:val="20"/>
                <w:szCs w:val="20"/>
              </w:rPr>
              <w:t>padded</w:t>
            </w:r>
            <w:r w:rsidRPr="002C3A2C">
              <w:rPr>
                <w:rFonts w:ascii="Arial" w:hAnsi="Arial" w:cs="Arial"/>
                <w:color w:val="000000" w:themeColor="text1"/>
                <w:sz w:val="20"/>
                <w:szCs w:val="20"/>
              </w:rPr>
              <w:tab/>
              <w:t>leather</w:t>
            </w:r>
            <w:r w:rsidRPr="002C3A2C">
              <w:rPr>
                <w:rFonts w:ascii="Arial" w:hAnsi="Arial" w:cs="Arial"/>
                <w:color w:val="000000" w:themeColor="text1"/>
                <w:sz w:val="20"/>
                <w:szCs w:val="20"/>
              </w:rPr>
              <w:tab/>
              <w:t>gloves</w:t>
            </w:r>
            <w:r w:rsidRPr="002C3A2C">
              <w:rPr>
                <w:rFonts w:ascii="Arial" w:hAnsi="Arial" w:cs="Arial"/>
                <w:color w:val="000000" w:themeColor="text1"/>
                <w:sz w:val="20"/>
                <w:szCs w:val="20"/>
              </w:rPr>
              <w:tab/>
              <w:t>for</w:t>
            </w:r>
            <w:r w:rsidRPr="002C3A2C">
              <w:rPr>
                <w:rFonts w:ascii="Arial" w:hAnsi="Arial" w:cs="Arial"/>
                <w:color w:val="000000" w:themeColor="text1"/>
                <w:sz w:val="20"/>
                <w:szCs w:val="20"/>
              </w:rPr>
              <w:tab/>
              <w:t>work</w:t>
            </w:r>
            <w:r w:rsidRPr="002C3A2C">
              <w:rPr>
                <w:rFonts w:ascii="Arial" w:hAnsi="Arial" w:cs="Arial"/>
                <w:color w:val="000000" w:themeColor="text1"/>
                <w:sz w:val="20"/>
                <w:szCs w:val="20"/>
              </w:rPr>
              <w:tab/>
              <w:t>at temperatures of 5° C and lower</w:t>
            </w:r>
          </w:p>
        </w:tc>
      </w:tr>
      <w:tr w:rsidR="000D0F05" w:rsidRPr="002C3A2C" w:rsidTr="000D0F05">
        <w:trPr>
          <w:trHeight w:val="599"/>
        </w:trPr>
        <w:tc>
          <w:tcPr>
            <w:tcW w:w="4507" w:type="dxa"/>
            <w:vAlign w:val="center"/>
          </w:tcPr>
          <w:p w:rsidR="000D0F05" w:rsidRPr="002C3A2C" w:rsidRDefault="000D0F05" w:rsidP="000D0F05">
            <w:pPr>
              <w:jc w:val="center"/>
              <w:rPr>
                <w:rFonts w:ascii="Arial" w:hAnsi="Arial" w:cs="Arial"/>
                <w:color w:val="000000" w:themeColor="text1"/>
                <w:sz w:val="20"/>
                <w:szCs w:val="20"/>
              </w:rPr>
            </w:pPr>
            <w:r w:rsidRPr="002C3A2C">
              <w:rPr>
                <w:rFonts w:ascii="Arial" w:hAnsi="Arial" w:cs="Arial"/>
                <w:color w:val="000000" w:themeColor="text1"/>
                <w:sz w:val="20"/>
                <w:szCs w:val="20"/>
              </w:rPr>
              <w:t>For protection of legs</w:t>
            </w:r>
          </w:p>
        </w:tc>
        <w:tc>
          <w:tcPr>
            <w:tcW w:w="4533" w:type="dxa"/>
          </w:tcPr>
          <w:p w:rsidR="000D0F05" w:rsidRPr="002C3A2C" w:rsidRDefault="000D0F05" w:rsidP="005D3228">
            <w:pPr>
              <w:ind w:left="176"/>
              <w:rPr>
                <w:rFonts w:ascii="Arial" w:hAnsi="Arial" w:cs="Arial"/>
                <w:color w:val="000000" w:themeColor="text1"/>
                <w:sz w:val="20"/>
                <w:szCs w:val="20"/>
              </w:rPr>
            </w:pPr>
            <w:r w:rsidRPr="002C3A2C">
              <w:rPr>
                <w:rFonts w:ascii="Arial" w:hAnsi="Arial" w:cs="Arial"/>
                <w:color w:val="000000" w:themeColor="text1"/>
                <w:sz w:val="20"/>
                <w:szCs w:val="20"/>
              </w:rPr>
              <w:t>leather knee protection rubber boots</w:t>
            </w:r>
          </w:p>
          <w:p w:rsidR="000D0F05" w:rsidRPr="002C3A2C" w:rsidRDefault="000D0F05" w:rsidP="005D3228">
            <w:pPr>
              <w:ind w:left="176"/>
              <w:rPr>
                <w:rFonts w:ascii="Arial" w:hAnsi="Arial" w:cs="Arial"/>
                <w:color w:val="000000" w:themeColor="text1"/>
                <w:sz w:val="20"/>
                <w:szCs w:val="20"/>
              </w:rPr>
            </w:pPr>
            <w:r w:rsidRPr="002C3A2C">
              <w:rPr>
                <w:rFonts w:ascii="Arial" w:hAnsi="Arial" w:cs="Arial"/>
                <w:color w:val="000000" w:themeColor="text1"/>
                <w:sz w:val="20"/>
                <w:szCs w:val="20"/>
              </w:rPr>
              <w:t>Steel toe capped leather boots</w:t>
            </w:r>
          </w:p>
        </w:tc>
      </w:tr>
      <w:tr w:rsidR="000D0F05" w:rsidRPr="002C3A2C" w:rsidTr="000D0F05">
        <w:trPr>
          <w:trHeight w:val="2523"/>
        </w:trPr>
        <w:tc>
          <w:tcPr>
            <w:tcW w:w="4507" w:type="dxa"/>
            <w:vAlign w:val="center"/>
          </w:tcPr>
          <w:p w:rsidR="000D0F05" w:rsidRPr="002C3A2C" w:rsidRDefault="000D0F05" w:rsidP="000D0F05">
            <w:pPr>
              <w:jc w:val="center"/>
              <w:rPr>
                <w:rFonts w:ascii="Arial" w:hAnsi="Arial" w:cs="Arial"/>
                <w:color w:val="000000" w:themeColor="text1"/>
                <w:sz w:val="20"/>
                <w:szCs w:val="20"/>
              </w:rPr>
            </w:pPr>
            <w:r w:rsidRPr="002C3A2C">
              <w:rPr>
                <w:rFonts w:ascii="Arial" w:hAnsi="Arial" w:cs="Arial"/>
                <w:color w:val="000000" w:themeColor="text1"/>
                <w:sz w:val="20"/>
                <w:szCs w:val="20"/>
              </w:rPr>
              <w:t>For protection of moisture and cold</w:t>
            </w:r>
          </w:p>
        </w:tc>
        <w:tc>
          <w:tcPr>
            <w:tcW w:w="4533" w:type="dxa"/>
          </w:tcPr>
          <w:p w:rsidR="000D0F05" w:rsidRPr="002C3A2C" w:rsidRDefault="000D0F05" w:rsidP="005D3228">
            <w:pPr>
              <w:ind w:left="176"/>
              <w:rPr>
                <w:rFonts w:ascii="Arial" w:hAnsi="Arial" w:cs="Arial"/>
                <w:color w:val="000000" w:themeColor="text1"/>
                <w:sz w:val="20"/>
                <w:szCs w:val="20"/>
              </w:rPr>
            </w:pPr>
            <w:r w:rsidRPr="002C3A2C">
              <w:rPr>
                <w:rFonts w:ascii="Arial" w:hAnsi="Arial" w:cs="Arial"/>
                <w:color w:val="000000" w:themeColor="text1"/>
                <w:sz w:val="20"/>
                <w:szCs w:val="20"/>
              </w:rPr>
              <w:t>raincoat of rubber or impregnated impermeable material,</w:t>
            </w:r>
          </w:p>
          <w:p w:rsidR="000D0F05" w:rsidRPr="002C3A2C" w:rsidRDefault="000D0F05" w:rsidP="005D3228">
            <w:pPr>
              <w:ind w:left="176"/>
              <w:rPr>
                <w:rFonts w:ascii="Arial" w:hAnsi="Arial" w:cs="Arial"/>
                <w:color w:val="000000" w:themeColor="text1"/>
                <w:sz w:val="20"/>
                <w:szCs w:val="20"/>
              </w:rPr>
            </w:pPr>
            <w:r w:rsidRPr="002C3A2C">
              <w:rPr>
                <w:rFonts w:ascii="Arial" w:hAnsi="Arial" w:cs="Arial"/>
                <w:color w:val="000000" w:themeColor="text1"/>
                <w:sz w:val="20"/>
                <w:szCs w:val="20"/>
              </w:rPr>
              <w:t>rain hood or impermeable hat made of rubber or impregnated cloth material for Protection of head and neck against rain and wind</w:t>
            </w:r>
          </w:p>
          <w:p w:rsidR="000D0F05" w:rsidRPr="002C3A2C" w:rsidRDefault="000D0F05" w:rsidP="005D3228">
            <w:pPr>
              <w:ind w:left="176"/>
              <w:rPr>
                <w:rFonts w:ascii="Arial" w:hAnsi="Arial" w:cs="Arial"/>
                <w:color w:val="000000" w:themeColor="text1"/>
                <w:sz w:val="20"/>
                <w:szCs w:val="20"/>
              </w:rPr>
            </w:pPr>
            <w:r w:rsidRPr="002C3A2C">
              <w:rPr>
                <w:rFonts w:ascii="Arial" w:hAnsi="Arial" w:cs="Arial"/>
                <w:color w:val="000000" w:themeColor="text1"/>
                <w:sz w:val="20"/>
                <w:szCs w:val="20"/>
              </w:rPr>
              <w:t>thermal coat for protection against cold weather in winter during performing works in the open air (high visibility type)</w:t>
            </w:r>
          </w:p>
          <w:p w:rsidR="000D0F05" w:rsidRPr="002C3A2C" w:rsidRDefault="000D0F05" w:rsidP="005D3228">
            <w:pPr>
              <w:ind w:left="176"/>
              <w:rPr>
                <w:rFonts w:ascii="Arial" w:hAnsi="Arial" w:cs="Arial"/>
                <w:color w:val="000000" w:themeColor="text1"/>
                <w:sz w:val="20"/>
                <w:szCs w:val="20"/>
              </w:rPr>
            </w:pPr>
            <w:r w:rsidRPr="002C3A2C">
              <w:rPr>
                <w:rFonts w:ascii="Arial" w:hAnsi="Arial" w:cs="Arial"/>
                <w:color w:val="000000" w:themeColor="text1"/>
                <w:sz w:val="20"/>
                <w:szCs w:val="20"/>
              </w:rPr>
              <w:t>padded suit for protection against cold weather in winter during performing works in the open air respectively, in cold rooms</w:t>
            </w:r>
          </w:p>
          <w:p w:rsidR="000D0F05" w:rsidRPr="002C3A2C" w:rsidRDefault="000D0F05" w:rsidP="005D3228">
            <w:pPr>
              <w:ind w:left="176"/>
              <w:rPr>
                <w:rFonts w:ascii="Arial" w:hAnsi="Arial" w:cs="Arial"/>
                <w:color w:val="000000" w:themeColor="text1"/>
                <w:sz w:val="20"/>
                <w:szCs w:val="20"/>
              </w:rPr>
            </w:pPr>
            <w:r w:rsidRPr="002C3A2C">
              <w:rPr>
                <w:rFonts w:ascii="Arial" w:hAnsi="Arial" w:cs="Arial"/>
                <w:color w:val="000000" w:themeColor="text1"/>
                <w:sz w:val="20"/>
                <w:szCs w:val="20"/>
              </w:rPr>
              <w:t>(high visibility type)</w:t>
            </w:r>
          </w:p>
        </w:tc>
      </w:tr>
    </w:tbl>
    <w:p w:rsidR="005D3228" w:rsidRDefault="005D3228" w:rsidP="0006433C">
      <w:pPr>
        <w:ind w:firstLine="720"/>
        <w:rPr>
          <w:rFonts w:ascii="Arial" w:hAnsi="Arial" w:cs="Arial"/>
          <w:b/>
          <w:bCs/>
          <w:color w:val="000000" w:themeColor="text1"/>
          <w:sz w:val="20"/>
          <w:szCs w:val="20"/>
        </w:rPr>
      </w:pPr>
    </w:p>
    <w:p w:rsidR="002C3A2C" w:rsidRPr="002F2B3F" w:rsidRDefault="001023EC" w:rsidP="0006433C">
      <w:pPr>
        <w:ind w:firstLine="720"/>
        <w:rPr>
          <w:rFonts w:ascii="Arial" w:hAnsi="Arial" w:cs="Arial"/>
          <w:b/>
          <w:bCs/>
          <w:color w:val="000000" w:themeColor="text1"/>
          <w:sz w:val="20"/>
          <w:szCs w:val="20"/>
        </w:rPr>
      </w:pPr>
      <w:r w:rsidRPr="002F2B3F">
        <w:rPr>
          <w:rFonts w:ascii="Arial" w:hAnsi="Arial" w:cs="Arial"/>
          <w:b/>
          <w:bCs/>
          <w:color w:val="000000" w:themeColor="text1"/>
          <w:sz w:val="20"/>
          <w:szCs w:val="20"/>
        </w:rPr>
        <w:t>1</w:t>
      </w:r>
      <w:r w:rsidR="0006433C">
        <w:rPr>
          <w:rFonts w:ascii="Arial" w:hAnsi="Arial" w:cs="Arial"/>
          <w:b/>
          <w:bCs/>
          <w:color w:val="000000" w:themeColor="text1"/>
          <w:sz w:val="20"/>
          <w:szCs w:val="20"/>
        </w:rPr>
        <w:t>.7</w:t>
      </w:r>
      <w:r w:rsidRPr="002F2B3F">
        <w:rPr>
          <w:rFonts w:ascii="Arial" w:hAnsi="Arial" w:cs="Arial"/>
          <w:b/>
          <w:bCs/>
          <w:color w:val="000000" w:themeColor="text1"/>
          <w:sz w:val="20"/>
          <w:szCs w:val="20"/>
        </w:rPr>
        <w:t>.</w:t>
      </w:r>
      <w:r w:rsidR="002C3A2C" w:rsidRPr="002F2B3F">
        <w:rPr>
          <w:rFonts w:ascii="Arial" w:hAnsi="Arial" w:cs="Arial"/>
          <w:b/>
          <w:bCs/>
          <w:color w:val="000000" w:themeColor="text1"/>
          <w:sz w:val="20"/>
          <w:szCs w:val="20"/>
        </w:rPr>
        <w:t>Special Measures of Health and Safety Protection at Work</w:t>
      </w:r>
    </w:p>
    <w:p w:rsidR="002C3A2C" w:rsidRPr="002F2B3F" w:rsidRDefault="002C3A2C" w:rsidP="000F3753">
      <w:pPr>
        <w:ind w:left="939"/>
        <w:jc w:val="both"/>
        <w:rPr>
          <w:rFonts w:ascii="Arial" w:hAnsi="Arial" w:cs="Arial"/>
          <w:b/>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Special measures of health and safety protection at work shall be provided for works which due to specific hazards and harmful effects cannot be sufficiently protected with general health and safety measures.</w:t>
      </w:r>
    </w:p>
    <w:p w:rsidR="002C3A2C" w:rsidRPr="002C3A2C" w:rsidRDefault="002C3A2C" w:rsidP="000F3753">
      <w:pPr>
        <w:ind w:left="939"/>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For construction works that are performed under difficult conditions, i.e. where personnel is exposed to particular hazards and harmful effects, special measures of health and safety protection shall be applied.</w:t>
      </w:r>
    </w:p>
    <w:p w:rsidR="002C3A2C" w:rsidRPr="002C3A2C" w:rsidRDefault="002C3A2C" w:rsidP="000F3753">
      <w:pPr>
        <w:ind w:left="939"/>
        <w:jc w:val="both"/>
        <w:rPr>
          <w:rFonts w:ascii="Arial" w:hAnsi="Arial" w:cs="Arial"/>
          <w:color w:val="000000" w:themeColor="text1"/>
          <w:sz w:val="20"/>
          <w:szCs w:val="20"/>
        </w:rPr>
      </w:pPr>
    </w:p>
    <w:p w:rsidR="002C3A2C" w:rsidRPr="002C3A2C" w:rsidRDefault="0006433C" w:rsidP="0006433C">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1.8</w:t>
      </w:r>
      <w:r w:rsidR="001023EC">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Transport, Loading, Unloading and Disposal of Material (Sand, Gravel, Debris)</w:t>
      </w:r>
    </w:p>
    <w:p w:rsidR="002C3A2C" w:rsidRPr="002C3A2C" w:rsidRDefault="002C3A2C" w:rsidP="000F3753">
      <w:pPr>
        <w:ind w:left="939"/>
        <w:jc w:val="both"/>
        <w:rPr>
          <w:rFonts w:ascii="Arial" w:hAnsi="Arial" w:cs="Arial"/>
          <w:b/>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Excavated material from trenches and canals must be placed at adequate distance from the edge of excavated area to minimise the risk of its inrushing into the excavated area. The distance between elements of the side wall sheeting and the vertical sides of excavated area shall be chosen in accordance with characteristics of the ground. Collapsing of the vertical side walls of trenches and pits and inrushing of earth shall be avoided.</w:t>
      </w:r>
    </w:p>
    <w:p w:rsidR="002C3A2C" w:rsidRPr="002C3A2C" w:rsidRDefault="002C3A2C" w:rsidP="000F3753">
      <w:pPr>
        <w:ind w:left="939"/>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During mechanical excavation, attention must be paid to the stability of the machine. Excavated material shall be placed at sufficient distance to the pit or trench to prevent jeopardizing the stability of the vertical sides of excavated area. Sides of the trench or canal may be put under pressure of machines or other heavy tools only if measures have been taken to ensure adequate ground stability.</w:t>
      </w:r>
    </w:p>
    <w:p w:rsidR="005D3228" w:rsidRDefault="005D3228" w:rsidP="000F3753">
      <w:pPr>
        <w:jc w:val="both"/>
        <w:rPr>
          <w:rFonts w:ascii="Arial" w:hAnsi="Arial" w:cs="Arial"/>
          <w:color w:val="000000" w:themeColor="text1"/>
          <w:sz w:val="20"/>
          <w:szCs w:val="20"/>
        </w:rPr>
      </w:pPr>
    </w:p>
    <w:p w:rsidR="001023EC" w:rsidRDefault="001023EC" w:rsidP="000F3753">
      <w:pPr>
        <w:jc w:val="both"/>
        <w:rPr>
          <w:rFonts w:ascii="Arial" w:hAnsi="Arial" w:cs="Arial"/>
          <w:color w:val="000000" w:themeColor="text1"/>
          <w:sz w:val="20"/>
          <w:szCs w:val="20"/>
        </w:rPr>
      </w:pPr>
    </w:p>
    <w:p w:rsidR="001023EC" w:rsidRPr="002C3A2C" w:rsidRDefault="0006433C" w:rsidP="0006433C">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1.9</w:t>
      </w:r>
      <w:r w:rsidR="001023EC">
        <w:rPr>
          <w:rFonts w:ascii="Arial" w:hAnsi="Arial" w:cs="Arial"/>
          <w:b/>
          <w:bCs/>
          <w:color w:val="000000" w:themeColor="text1"/>
          <w:sz w:val="20"/>
          <w:szCs w:val="20"/>
        </w:rPr>
        <w:t>.</w:t>
      </w:r>
      <w:r w:rsidR="001023EC" w:rsidRPr="002C3A2C">
        <w:rPr>
          <w:rFonts w:ascii="Arial" w:hAnsi="Arial" w:cs="Arial"/>
          <w:b/>
          <w:bCs/>
          <w:color w:val="000000" w:themeColor="text1"/>
          <w:sz w:val="20"/>
          <w:szCs w:val="20"/>
        </w:rPr>
        <w:t>Marking, Providing Safety at Hazardous Spots and Areas of Construction Site</w:t>
      </w:r>
    </w:p>
    <w:p w:rsidR="001023EC" w:rsidRPr="002C3A2C" w:rsidRDefault="001023EC" w:rsidP="001023EC">
      <w:pPr>
        <w:jc w:val="both"/>
        <w:rPr>
          <w:rFonts w:ascii="Arial" w:hAnsi="Arial" w:cs="Arial"/>
          <w:b/>
          <w:color w:val="000000" w:themeColor="text1"/>
          <w:sz w:val="20"/>
          <w:szCs w:val="20"/>
        </w:rPr>
      </w:pPr>
    </w:p>
    <w:p w:rsidR="001023EC" w:rsidRPr="002C3A2C" w:rsidRDefault="001023E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All the personnel working on site and at the facilities where works are performed are obliged to wear protection helmets. This also refers to personnel present on site for organizational and functional reasons. Warning signs and danger signs shall, because of that, be placed on the construction site.</w:t>
      </w:r>
    </w:p>
    <w:p w:rsidR="001023EC" w:rsidRPr="002C3A2C" w:rsidRDefault="001023E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Before the start of the work the personnel shall be informed by the site manager or any other employee of the Contractor that is responsible for the construction works on the site about potential dangers of the works on the site. The personnel shall also be trained on the use of the personal protection equipment.</w:t>
      </w:r>
    </w:p>
    <w:p w:rsidR="001023EC" w:rsidRDefault="001023E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Works in dangerous areas shall be performed under immediate supervision of particular expert personnel on site, which shall be appointed by the technical management, i.e. site manager.</w:t>
      </w:r>
    </w:p>
    <w:p w:rsidR="00A0600E" w:rsidRPr="002C3A2C" w:rsidRDefault="00A0600E" w:rsidP="001023EC">
      <w:pPr>
        <w:jc w:val="both"/>
        <w:rPr>
          <w:rFonts w:ascii="Arial" w:hAnsi="Arial" w:cs="Arial"/>
          <w:color w:val="000000" w:themeColor="text1"/>
          <w:sz w:val="20"/>
          <w:szCs w:val="20"/>
        </w:rPr>
      </w:pPr>
    </w:p>
    <w:p w:rsidR="001023EC" w:rsidRPr="002C3A2C" w:rsidRDefault="0006433C" w:rsidP="001023EC">
      <w:pPr>
        <w:jc w:val="both"/>
        <w:rPr>
          <w:rFonts w:ascii="Arial" w:hAnsi="Arial" w:cs="Arial"/>
          <w:b/>
          <w:bCs/>
          <w:color w:val="000000" w:themeColor="text1"/>
          <w:sz w:val="20"/>
          <w:szCs w:val="20"/>
        </w:rPr>
      </w:pPr>
      <w:r>
        <w:rPr>
          <w:rFonts w:ascii="Arial" w:hAnsi="Arial" w:cs="Arial"/>
          <w:b/>
          <w:bCs/>
          <w:color w:val="000000" w:themeColor="text1"/>
          <w:sz w:val="20"/>
          <w:szCs w:val="20"/>
        </w:rPr>
        <w:t>5.6.</w:t>
      </w:r>
      <w:r w:rsidR="001023EC">
        <w:rPr>
          <w:rFonts w:ascii="Arial" w:hAnsi="Arial" w:cs="Arial"/>
          <w:b/>
          <w:bCs/>
          <w:color w:val="000000" w:themeColor="text1"/>
          <w:sz w:val="20"/>
          <w:szCs w:val="20"/>
        </w:rPr>
        <w:t>2.</w:t>
      </w:r>
      <w:r w:rsidR="001023EC" w:rsidRPr="002C3A2C">
        <w:rPr>
          <w:rFonts w:ascii="Arial" w:hAnsi="Arial" w:cs="Arial"/>
          <w:b/>
          <w:bCs/>
          <w:color w:val="000000" w:themeColor="text1"/>
          <w:sz w:val="20"/>
          <w:szCs w:val="20"/>
        </w:rPr>
        <w:t>Final considerations and conclusion</w:t>
      </w:r>
    </w:p>
    <w:p w:rsidR="001023EC" w:rsidRPr="002C3A2C" w:rsidRDefault="001023E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This design documentation includes measures to prevent harmful effects on health and safety of the personnel at work.</w:t>
      </w:r>
    </w:p>
    <w:p w:rsidR="001023EC" w:rsidRDefault="001023E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produce guidelines to protect the health and provide safety for the personnel at work. Operating and safety instructions for handling and operating special equipment shall be stored in a place easily accessible to the personnel.</w:t>
      </w:r>
    </w:p>
    <w:p w:rsidR="00A0600E" w:rsidRPr="002C3A2C" w:rsidRDefault="00A0600E" w:rsidP="001023EC">
      <w:pPr>
        <w:jc w:val="both"/>
        <w:rPr>
          <w:rFonts w:ascii="Arial" w:hAnsi="Arial" w:cs="Arial"/>
          <w:color w:val="000000" w:themeColor="text1"/>
          <w:sz w:val="20"/>
          <w:szCs w:val="20"/>
        </w:rPr>
      </w:pPr>
    </w:p>
    <w:p w:rsidR="001023EC" w:rsidRPr="002C3A2C" w:rsidRDefault="001023EC" w:rsidP="001023EC">
      <w:pPr>
        <w:jc w:val="both"/>
        <w:rPr>
          <w:rFonts w:ascii="Arial" w:hAnsi="Arial" w:cs="Arial"/>
          <w:color w:val="000000" w:themeColor="text1"/>
          <w:sz w:val="20"/>
          <w:szCs w:val="20"/>
        </w:rPr>
      </w:pPr>
    </w:p>
    <w:p w:rsidR="001023EC" w:rsidRPr="002C3A2C" w:rsidRDefault="0006433C" w:rsidP="00513AAC">
      <w:pPr>
        <w:spacing w:line="360" w:lineRule="auto"/>
        <w:jc w:val="both"/>
        <w:rPr>
          <w:rFonts w:ascii="Arial" w:hAnsi="Arial" w:cs="Arial"/>
          <w:b/>
          <w:bCs/>
          <w:color w:val="000000" w:themeColor="text1"/>
          <w:sz w:val="20"/>
          <w:szCs w:val="20"/>
        </w:rPr>
      </w:pPr>
      <w:r>
        <w:rPr>
          <w:rFonts w:ascii="Arial" w:hAnsi="Arial" w:cs="Arial"/>
          <w:b/>
          <w:bCs/>
          <w:color w:val="000000" w:themeColor="text1"/>
          <w:sz w:val="20"/>
          <w:szCs w:val="20"/>
        </w:rPr>
        <w:t>5.6.</w:t>
      </w:r>
      <w:r w:rsidR="001023EC">
        <w:rPr>
          <w:rFonts w:ascii="Arial" w:hAnsi="Arial" w:cs="Arial"/>
          <w:b/>
          <w:bCs/>
          <w:color w:val="000000" w:themeColor="text1"/>
          <w:sz w:val="20"/>
          <w:szCs w:val="20"/>
        </w:rPr>
        <w:t>3.</w:t>
      </w:r>
      <w:r w:rsidR="001023EC" w:rsidRPr="002C3A2C">
        <w:rPr>
          <w:rFonts w:ascii="Arial" w:hAnsi="Arial" w:cs="Arial"/>
          <w:b/>
          <w:bCs/>
          <w:color w:val="000000" w:themeColor="text1"/>
          <w:sz w:val="20"/>
          <w:szCs w:val="20"/>
        </w:rPr>
        <w:t>Measures for Electrical Works</w:t>
      </w:r>
    </w:p>
    <w:p w:rsidR="001023EC" w:rsidRPr="005D3228" w:rsidRDefault="001023EC" w:rsidP="00513AAC">
      <w:pPr>
        <w:spacing w:line="360" w:lineRule="auto"/>
        <w:rPr>
          <w:rFonts w:ascii="Arial" w:hAnsi="Arial" w:cs="Arial"/>
          <w:b/>
          <w:color w:val="000000" w:themeColor="text1"/>
          <w:sz w:val="20"/>
          <w:szCs w:val="20"/>
        </w:rPr>
      </w:pPr>
      <w:r w:rsidRPr="005D3228">
        <w:rPr>
          <w:rFonts w:ascii="Arial" w:hAnsi="Arial" w:cs="Arial"/>
          <w:b/>
          <w:color w:val="000000" w:themeColor="text1"/>
          <w:sz w:val="20"/>
          <w:szCs w:val="20"/>
        </w:rPr>
        <w:t>a.List of Applied Technical Provisions</w:t>
      </w:r>
    </w:p>
    <w:p w:rsidR="001023EC" w:rsidRPr="002C3A2C" w:rsidRDefault="001023E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The concerned design must be implemented in compliance with valid regulations and standards:</w:t>
      </w:r>
    </w:p>
    <w:p w:rsidR="001023EC" w:rsidRPr="002C3A2C" w:rsidRDefault="001023EC" w:rsidP="001023EC">
      <w:pPr>
        <w:jc w:val="both"/>
        <w:rPr>
          <w:rFonts w:ascii="Arial" w:hAnsi="Arial" w:cs="Arial"/>
          <w:b/>
          <w:bCs/>
          <w:color w:val="000000" w:themeColor="text1"/>
          <w:sz w:val="20"/>
          <w:szCs w:val="20"/>
        </w:rPr>
      </w:pPr>
      <w:r>
        <w:rPr>
          <w:rFonts w:ascii="Arial" w:hAnsi="Arial" w:cs="Arial"/>
          <w:b/>
          <w:bCs/>
          <w:color w:val="000000" w:themeColor="text1"/>
          <w:sz w:val="20"/>
          <w:szCs w:val="20"/>
        </w:rPr>
        <w:t>b.</w:t>
      </w:r>
      <w:r w:rsidRPr="002C3A2C">
        <w:rPr>
          <w:rFonts w:ascii="Arial" w:hAnsi="Arial" w:cs="Arial"/>
          <w:b/>
          <w:bCs/>
          <w:color w:val="000000" w:themeColor="text1"/>
          <w:sz w:val="20"/>
          <w:szCs w:val="20"/>
        </w:rPr>
        <w:t>General Measures of Health and Safety Protection</w:t>
      </w:r>
    </w:p>
    <w:p w:rsidR="001023EC" w:rsidRPr="002C3A2C" w:rsidRDefault="001023EC" w:rsidP="001023EC">
      <w:pPr>
        <w:jc w:val="both"/>
        <w:rPr>
          <w:rFonts w:ascii="Arial" w:hAnsi="Arial" w:cs="Arial"/>
          <w:b/>
          <w:color w:val="000000" w:themeColor="text1"/>
          <w:sz w:val="20"/>
          <w:szCs w:val="20"/>
        </w:rPr>
      </w:pPr>
    </w:p>
    <w:p w:rsidR="001023EC" w:rsidRDefault="001023E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IP (Ingress Protection Code) classification (international standard DS/EN60529) shall be used to indicate the degree of protection provided by mechanical casings and </w:t>
      </w:r>
      <w:hyperlink r:id="rId16">
        <w:r w:rsidRPr="002C3A2C">
          <w:rPr>
            <w:rStyle w:val="Hyperlink"/>
            <w:rFonts w:ascii="Arial" w:hAnsi="Arial" w:cs="Arial"/>
            <w:sz w:val="20"/>
            <w:szCs w:val="20"/>
          </w:rPr>
          <w:t>electrical enclosures</w:t>
        </w:r>
      </w:hyperlink>
      <w:r w:rsidRPr="002C3A2C">
        <w:rPr>
          <w:rFonts w:ascii="Arial" w:hAnsi="Arial" w:cs="Arial"/>
          <w:color w:val="000000" w:themeColor="text1"/>
          <w:sz w:val="20"/>
          <w:szCs w:val="20"/>
        </w:rPr>
        <w:t xml:space="preserve"> against intrusion, </w:t>
      </w:r>
      <w:hyperlink r:id="rId17">
        <w:r w:rsidRPr="002C3A2C">
          <w:rPr>
            <w:rStyle w:val="Hyperlink"/>
            <w:rFonts w:ascii="Arial" w:hAnsi="Arial" w:cs="Arial"/>
            <w:sz w:val="20"/>
            <w:szCs w:val="20"/>
          </w:rPr>
          <w:t>dust</w:t>
        </w:r>
      </w:hyperlink>
      <w:r w:rsidRPr="002C3A2C">
        <w:rPr>
          <w:rFonts w:ascii="Arial" w:hAnsi="Arial" w:cs="Arial"/>
          <w:color w:val="000000" w:themeColor="text1"/>
          <w:sz w:val="20"/>
          <w:szCs w:val="20"/>
        </w:rPr>
        <w:t xml:space="preserve">, accidental contact, and </w:t>
      </w:r>
      <w:hyperlink r:id="rId18">
        <w:r w:rsidRPr="002C3A2C">
          <w:rPr>
            <w:rStyle w:val="Hyperlink"/>
            <w:rFonts w:ascii="Arial" w:hAnsi="Arial" w:cs="Arial"/>
            <w:sz w:val="20"/>
            <w:szCs w:val="20"/>
          </w:rPr>
          <w:t>water</w:t>
        </w:r>
      </w:hyperlink>
      <w:r w:rsidRPr="002C3A2C">
        <w:rPr>
          <w:rFonts w:ascii="Arial" w:hAnsi="Arial" w:cs="Arial"/>
          <w:color w:val="000000" w:themeColor="text1"/>
          <w:sz w:val="20"/>
          <w:szCs w:val="20"/>
        </w:rPr>
        <w:t>. Electrical products and installations shall at least be protected against ingress of dust and liquids in a quantity to interfere with the satisfactory operation of the equipment. For details and minimum protection classes see the requirements specified in the Annexes The following H&amp;S measures shall apply:</w:t>
      </w:r>
    </w:p>
    <w:p w:rsidR="00FB1BBE" w:rsidRPr="002C3A2C" w:rsidRDefault="00FB1BBE" w:rsidP="001023EC">
      <w:pPr>
        <w:jc w:val="both"/>
        <w:rPr>
          <w:rFonts w:ascii="Arial" w:hAnsi="Arial" w:cs="Arial"/>
          <w:color w:val="000000" w:themeColor="text1"/>
          <w:sz w:val="20"/>
          <w:szCs w:val="20"/>
        </w:rPr>
      </w:pPr>
    </w:p>
    <w:p w:rsidR="001023EC" w:rsidRDefault="001023E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The distribution of electric equipment has to be arranged in such a manner that unhindered access for maintenance shall be possible. Distribution cabinets shall be arranged in such way that minimum distance between them is 80 cm, for service purposes.</w:t>
      </w:r>
    </w:p>
    <w:p w:rsidR="00FB1BBE" w:rsidRPr="002C3A2C" w:rsidRDefault="00FB1BBE" w:rsidP="001023EC">
      <w:pPr>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For maintenance purposes, certain number of 380 V, 220 V sockets shall be foreseen, with contact protection and cover, as well as low voltage sockets (24V) for mobile lamp connection.</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Live electrical equipment shall be accommodated in protective cassettes or distribution cabinets providing protection.</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Indirect contact protection of electrical appliance shall be carried out in TN – C/S system, with additional measures for potential equalization and application of FI – switch 0.5A.</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1023EC" w:rsidP="0006433C">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a.</w:t>
      </w:r>
      <w:r w:rsidR="002C3A2C" w:rsidRPr="002C3A2C">
        <w:rPr>
          <w:rFonts w:ascii="Arial" w:hAnsi="Arial" w:cs="Arial"/>
          <w:b/>
          <w:bCs/>
          <w:color w:val="000000" w:themeColor="text1"/>
          <w:sz w:val="20"/>
          <w:szCs w:val="20"/>
        </w:rPr>
        <w:t>Heavy Current Installation</w:t>
      </w:r>
    </w:p>
    <w:p w:rsidR="002C3A2C" w:rsidRPr="002C3A2C" w:rsidRDefault="002C3A2C" w:rsidP="000F3753">
      <w:pPr>
        <w:ind w:left="720"/>
        <w:jc w:val="both"/>
        <w:rPr>
          <w:rFonts w:ascii="Arial" w:hAnsi="Arial" w:cs="Arial"/>
          <w:b/>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The Heavy current installations shall be installed exactly according to the design, while details not defined by technical provisions shall be carried out according to valid technical regulations or as agreed with the designer.</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Protection against overload and destructive effect of short circuit current shall be carried out with automatic switches or fuses of prescribed size depending on certain current circuit sections.</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Line sections shall be selected according to maximum powers and shall be controlled with respect to the allowed voltage decrease.</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Protection against electric current shock shall be performed in such a manner that all the non- insulated parts of electric installations which may get under voltage, are placed in distribution cabinets, i.e. distribution boxes or in the cassettes for lights or sockets where under normal working conditions they shall not be accessible.</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Connections and separations of current circuits shall be installed only in distribution boxes, housings of the appliances and distribution boards.</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The sign “CAUTION – HIGH VOLTAGE” shall be placed at the door of distribution board.</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Appliances at the internal side of the door of distribution board, as well as pressure wire connectors and bus bars shall be protected from accidental contact by covering them with 2- 5mm insulation plate.</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Indirect contact protection shall be performed with automatic switching off in TN-C/S system (neutralizing) and with help of differential current switch.</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Insulation of protective neutral and live lead shall be coloured according to regulations.</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Protective bus bar shall be connected visibly with the neutral bus bar in the main cabinet.</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Insulation of protective lead in the installation (current circuits) shall be be coloured yellow/green, and the distribution board requires protective leads (as well as neutral leads) and shall be visibly connected to the corresponding bus bar so that they can be individually disconnected.</w:t>
      </w:r>
    </w:p>
    <w:p w:rsidR="002C3A2C" w:rsidRPr="002C3A2C" w:rsidRDefault="002C3A2C" w:rsidP="000F3753">
      <w:pPr>
        <w:ind w:left="720"/>
        <w:jc w:val="both"/>
        <w:rPr>
          <w:rFonts w:ascii="Arial" w:hAnsi="Arial" w:cs="Arial"/>
          <w:color w:val="000000" w:themeColor="text1"/>
          <w:sz w:val="20"/>
          <w:szCs w:val="20"/>
        </w:rPr>
      </w:pPr>
    </w:p>
    <w:p w:rsid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In distribution bars, at a visible and accessible place, the grounding screw shall be placed and connected to the protective bus bar. Also, the distribution bar’s door shall be connected to the housing by a flexible copper lead of cross section of 16 mm</w:t>
      </w:r>
      <w:r w:rsidRPr="002C3A2C">
        <w:rPr>
          <w:rFonts w:ascii="Arial" w:hAnsi="Arial" w:cs="Arial"/>
          <w:color w:val="000000" w:themeColor="text1"/>
          <w:sz w:val="20"/>
          <w:szCs w:val="20"/>
          <w:vertAlign w:val="superscript"/>
        </w:rPr>
        <w:t>2</w:t>
      </w:r>
      <w:r w:rsidRPr="002C3A2C">
        <w:rPr>
          <w:rFonts w:ascii="Arial" w:hAnsi="Arial" w:cs="Arial"/>
          <w:color w:val="000000" w:themeColor="text1"/>
          <w:sz w:val="20"/>
          <w:szCs w:val="20"/>
        </w:rPr>
        <w:t>.</w:t>
      </w:r>
    </w:p>
    <w:p w:rsidR="00FB1BBE" w:rsidRPr="002C3A2C" w:rsidRDefault="00FB1BBE" w:rsidP="001023EC">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In humid ambient the potential equalization shall be performed by connecting all metal parts, which are normally not under voltage, interconnections and connections to the grounding, i.e. protective PE bus bar in the distribution board, with a tape or across the box for potential equalization, insulated with yellow/green lead.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Upon finalization of the works the complete electrical installation must be examined, inspect the efficiency of protection as well as measures the insulation resistance at certain current circuits.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Contractor shall issue appropriate certificates and attestation of performed examinations and measurement results.</w:t>
      </w:r>
    </w:p>
    <w:p w:rsidR="002C3A2C" w:rsidRPr="002C3A2C" w:rsidRDefault="002C3A2C" w:rsidP="000F3753">
      <w:pPr>
        <w:jc w:val="both"/>
        <w:rPr>
          <w:rFonts w:ascii="Arial" w:hAnsi="Arial" w:cs="Arial"/>
          <w:color w:val="000000" w:themeColor="text1"/>
          <w:sz w:val="20"/>
          <w:szCs w:val="20"/>
        </w:rPr>
      </w:pPr>
    </w:p>
    <w:p w:rsidR="002C3A2C" w:rsidRPr="002C3A2C" w:rsidRDefault="0006433C" w:rsidP="0006433C">
      <w:pPr>
        <w:ind w:firstLine="720"/>
        <w:jc w:val="both"/>
        <w:rPr>
          <w:rFonts w:ascii="Arial" w:hAnsi="Arial" w:cs="Arial"/>
          <w:b/>
          <w:bCs/>
          <w:color w:val="000000" w:themeColor="text1"/>
          <w:sz w:val="20"/>
          <w:szCs w:val="20"/>
        </w:rPr>
      </w:pPr>
      <w:bookmarkStart w:id="23" w:name="_bookmark30"/>
      <w:bookmarkEnd w:id="23"/>
      <w:r>
        <w:rPr>
          <w:rFonts w:ascii="Arial" w:hAnsi="Arial" w:cs="Arial"/>
          <w:b/>
          <w:bCs/>
          <w:color w:val="000000" w:themeColor="text1"/>
          <w:sz w:val="20"/>
          <w:szCs w:val="20"/>
        </w:rPr>
        <w:t>b</w:t>
      </w:r>
      <w:r w:rsidR="001023EC">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Fire Protection Measures</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Electrical installations shall be carried out in accordance with valid regulations and rules.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electrical power shall be switched off by pressing a button on the control panel or with the main switch in the control cabinet.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Switchgear shall be placed in sheet metal distribution cabinets which prevent the transmission of sparks from them.</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Protective devices (fuses, bimetals) shall be selected according to their rated and bridging currents, and ensure timely shutting off in the event of failure or overload, i.e. if the electrical cables heat up excessively.</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Potential equalization of metal housings shall be carried out, to prevent formation of an electric arc due to potential differences.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Overload arresters shall be provided at the main distribution cabinet.</w:t>
      </w:r>
    </w:p>
    <w:p w:rsidR="002C3A2C" w:rsidRPr="002C3A2C" w:rsidRDefault="002C3A2C" w:rsidP="000F3753">
      <w:pPr>
        <w:jc w:val="both"/>
        <w:rPr>
          <w:rFonts w:ascii="Arial" w:hAnsi="Arial" w:cs="Arial"/>
          <w:color w:val="000000" w:themeColor="text1"/>
          <w:sz w:val="20"/>
          <w:szCs w:val="20"/>
        </w:rPr>
      </w:pPr>
    </w:p>
    <w:p w:rsidR="006C65D2" w:rsidRDefault="006C65D2" w:rsidP="006C65D2">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c</w:t>
      </w:r>
      <w:r w:rsidR="001023EC">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 xml:space="preserve">Measures to prevent hazards and Harmful Effects during the Operation of Electrical </w:t>
      </w:r>
    </w:p>
    <w:p w:rsidR="002C3A2C" w:rsidRPr="002C3A2C" w:rsidRDefault="006C65D2" w:rsidP="006C65D2">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 xml:space="preserve">   </w:t>
      </w:r>
      <w:r w:rsidR="002C3A2C" w:rsidRPr="002C3A2C">
        <w:rPr>
          <w:rFonts w:ascii="Arial" w:hAnsi="Arial" w:cs="Arial"/>
          <w:b/>
          <w:bCs/>
          <w:color w:val="000000" w:themeColor="text1"/>
          <w:sz w:val="20"/>
          <w:szCs w:val="20"/>
        </w:rPr>
        <w:t>Installations</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protection of the cables against heating shall be based on the simultaneous, i.e. maximum current in them. The cross-sections of the cables shall be selected according to the table of permissible current load and the conditions under which the cables are installed.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Cables must be protected against short-circuit current by the use of suitable and appropriately selected fuses at the start of each circuit or at the point of the alternating section. Appropriate sizing of equipment shall be provided in all circuits.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High voltage contact protection shall be secured with protective grounding, and shall be tested according to calculated value of grounding expansion resistance.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Any protective cables shall be provided in yellow/green colour, and the cables shall be marked according to JUS. N.CO.010 standards.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protection of live parts against accidental contact shall be ensured by a selection of suitable electrical equipment and the application of appropriate protective measures.</w:t>
      </w:r>
    </w:p>
    <w:p w:rsidR="002C3A2C" w:rsidRDefault="002C3A2C" w:rsidP="000F3753">
      <w:pPr>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Protection against the penetration of humidity, water and dust into the the electrical equipment, like i.e. into the distribution cabinets shall be ensured by a selection of suitable electrical equipment depending on the conditions prevailing at the installation site.</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Protection of the mechanical equipment against the risk of contact, against the risk of solid external elements or dust entering the equipment, and against moisture and water shall be ensured in accordance with IEC criteria</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Protection against impermissible voltage drops shall be ensured by bimetallic protective relays and fuses.</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To protect against atmospheric discharges, a lightning conductor must be provided over the entire system. Fire protection shall be ensured by a selection of suitable electrical equipment based on the calculation and use of tables.</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Properly performed works, and later, proper maintenance during exploitation, provide a guarantee against fire accidents. Lightning insulation shall provide protection against fire caused by atmospheric discharge.</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Protection against static electricity shall be ensured in such a way t</w:t>
      </w:r>
      <w:r w:rsidR="001023EC">
        <w:rPr>
          <w:rFonts w:ascii="Arial" w:hAnsi="Arial" w:cs="Arial"/>
          <w:color w:val="000000" w:themeColor="text1"/>
          <w:sz w:val="20"/>
          <w:szCs w:val="20"/>
        </w:rPr>
        <w:t xml:space="preserve">hat the housings of all devices </w:t>
      </w:r>
      <w:r w:rsidRPr="002C3A2C">
        <w:rPr>
          <w:rFonts w:ascii="Arial" w:hAnsi="Arial" w:cs="Arial"/>
          <w:color w:val="000000" w:themeColor="text1"/>
          <w:sz w:val="20"/>
          <w:szCs w:val="20"/>
        </w:rPr>
        <w:t>are connected via their third or fifth wire - protective cable - to the bus for potential equalization. Protection against power failure shall be ensured by the installation of emergency lights with integrated battery within the installation of the interior lighting and by the application of a system for continuous supply of telecommunication equipment</w:t>
      </w:r>
    </w:p>
    <w:p w:rsidR="002C3A2C" w:rsidRPr="002C3A2C" w:rsidRDefault="002C3A2C" w:rsidP="000F3753">
      <w:pPr>
        <w:ind w:left="720"/>
        <w:jc w:val="both"/>
        <w:rPr>
          <w:rFonts w:ascii="Arial" w:hAnsi="Arial" w:cs="Arial"/>
          <w:color w:val="000000" w:themeColor="text1"/>
          <w:sz w:val="20"/>
          <w:szCs w:val="20"/>
        </w:rPr>
      </w:pPr>
    </w:p>
    <w:p w:rsid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Protection against the effects of electromagnetic and electric fields shall be ensured by an appropriately determined distance between electromagnetic, signalling and telecommunications cables and by the correct choice of electrostatic and electromagnetic protection.</w:t>
      </w:r>
    </w:p>
    <w:p w:rsidR="00FB1BBE" w:rsidRDefault="00FB1BBE" w:rsidP="001023EC">
      <w:pPr>
        <w:jc w:val="both"/>
        <w:rPr>
          <w:rFonts w:ascii="Arial" w:hAnsi="Arial" w:cs="Arial"/>
          <w:color w:val="000000" w:themeColor="text1"/>
          <w:sz w:val="20"/>
          <w:szCs w:val="20"/>
        </w:rPr>
      </w:pPr>
    </w:p>
    <w:p w:rsidR="002C3A2C" w:rsidRPr="002C3A2C" w:rsidRDefault="002C3A2C" w:rsidP="000F3753">
      <w:pPr>
        <w:ind w:left="720"/>
        <w:jc w:val="both"/>
        <w:rPr>
          <w:rFonts w:ascii="Arial" w:hAnsi="Arial" w:cs="Arial"/>
          <w:color w:val="000000" w:themeColor="text1"/>
          <w:sz w:val="20"/>
          <w:szCs w:val="20"/>
        </w:rPr>
      </w:pPr>
    </w:p>
    <w:p w:rsidR="002C3A2C" w:rsidRPr="002C3A2C" w:rsidRDefault="006C65D2" w:rsidP="006C65D2">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d</w:t>
      </w:r>
      <w:r w:rsidR="001023EC">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Measures for Mechanical Works</w:t>
      </w:r>
    </w:p>
    <w:p w:rsidR="002C3A2C" w:rsidRPr="002C3A2C" w:rsidRDefault="002C3A2C" w:rsidP="000F3753">
      <w:pPr>
        <w:ind w:left="720"/>
        <w:jc w:val="both"/>
        <w:rPr>
          <w:rFonts w:ascii="Arial" w:hAnsi="Arial" w:cs="Arial"/>
          <w:b/>
          <w:color w:val="000000" w:themeColor="text1"/>
          <w:sz w:val="20"/>
          <w:szCs w:val="20"/>
        </w:rPr>
      </w:pPr>
    </w:p>
    <w:p w:rsidR="002C3A2C" w:rsidRPr="002C3A2C" w:rsidRDefault="006C65D2" w:rsidP="006C65D2">
      <w:pPr>
        <w:ind w:left="720" w:firstLine="720"/>
        <w:jc w:val="both"/>
        <w:rPr>
          <w:rFonts w:ascii="Arial" w:hAnsi="Arial" w:cs="Arial"/>
          <w:b/>
          <w:color w:val="000000" w:themeColor="text1"/>
          <w:sz w:val="20"/>
          <w:szCs w:val="20"/>
        </w:rPr>
      </w:pPr>
      <w:r>
        <w:rPr>
          <w:rFonts w:ascii="Arial" w:hAnsi="Arial" w:cs="Arial"/>
          <w:b/>
          <w:color w:val="000000" w:themeColor="text1"/>
          <w:sz w:val="20"/>
          <w:szCs w:val="20"/>
        </w:rPr>
        <w:t>i</w:t>
      </w:r>
      <w:r w:rsidR="001023EC">
        <w:rPr>
          <w:rFonts w:ascii="Arial" w:hAnsi="Arial" w:cs="Arial"/>
          <w:b/>
          <w:color w:val="000000" w:themeColor="text1"/>
          <w:sz w:val="20"/>
          <w:szCs w:val="20"/>
        </w:rPr>
        <w:t>.</w:t>
      </w:r>
      <w:r w:rsidR="002C3A2C" w:rsidRPr="002C3A2C">
        <w:rPr>
          <w:rFonts w:ascii="Arial" w:hAnsi="Arial" w:cs="Arial"/>
          <w:b/>
          <w:color w:val="000000" w:themeColor="text1"/>
          <w:sz w:val="20"/>
          <w:szCs w:val="20"/>
        </w:rPr>
        <w:t>Equipment and Devices</w:t>
      </w:r>
    </w:p>
    <w:p w:rsidR="002C3A2C" w:rsidRPr="002C3A2C" w:rsidRDefault="002C3A2C" w:rsidP="000F3753">
      <w:pPr>
        <w:ind w:left="720"/>
        <w:jc w:val="both"/>
        <w:rPr>
          <w:rFonts w:ascii="Arial" w:hAnsi="Arial" w:cs="Arial"/>
          <w:b/>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All equipment in the facilities must be fitted with protective devices installed in the factories of the manufacturers supplying the equipment in question so that their proper operation does not pose a risk to operators or other staff.</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6C65D2" w:rsidP="006C65D2">
      <w:pPr>
        <w:ind w:left="720" w:firstLine="720"/>
        <w:jc w:val="both"/>
        <w:rPr>
          <w:rFonts w:ascii="Arial" w:hAnsi="Arial" w:cs="Arial"/>
          <w:b/>
          <w:bCs/>
          <w:color w:val="000000" w:themeColor="text1"/>
          <w:sz w:val="20"/>
          <w:szCs w:val="20"/>
        </w:rPr>
      </w:pPr>
      <w:r>
        <w:rPr>
          <w:rFonts w:ascii="Arial" w:hAnsi="Arial" w:cs="Arial"/>
          <w:b/>
          <w:bCs/>
          <w:color w:val="000000" w:themeColor="text1"/>
          <w:sz w:val="20"/>
          <w:szCs w:val="20"/>
        </w:rPr>
        <w:t>ii</w:t>
      </w:r>
      <w:r w:rsidR="001023EC">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Safe Circulation of Personnel</w:t>
      </w:r>
    </w:p>
    <w:p w:rsidR="002C3A2C" w:rsidRPr="002C3A2C" w:rsidRDefault="002C3A2C" w:rsidP="000F3753">
      <w:pPr>
        <w:ind w:left="720"/>
        <w:jc w:val="both"/>
        <w:rPr>
          <w:rFonts w:ascii="Arial" w:hAnsi="Arial" w:cs="Arial"/>
          <w:b/>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Manipulation-transport or communicational-traffic passages shall be distributed in such a way that the persons performing the transport or communication can move and work freely and safely. The minimum width of the staircase shall be 80 cm and each staircase shall be provided with a railing.</w:t>
      </w:r>
    </w:p>
    <w:p w:rsidR="002C3A2C" w:rsidRDefault="002C3A2C" w:rsidP="000F3753">
      <w:pPr>
        <w:ind w:left="720"/>
        <w:jc w:val="both"/>
        <w:rPr>
          <w:rFonts w:ascii="Arial" w:hAnsi="Arial" w:cs="Arial"/>
          <w:color w:val="000000" w:themeColor="text1"/>
          <w:sz w:val="20"/>
          <w:szCs w:val="20"/>
        </w:rPr>
      </w:pPr>
    </w:p>
    <w:p w:rsidR="00A0600E" w:rsidRPr="002C3A2C" w:rsidRDefault="00A0600E" w:rsidP="000F3753">
      <w:pPr>
        <w:ind w:left="720"/>
        <w:jc w:val="both"/>
        <w:rPr>
          <w:rFonts w:ascii="Arial" w:hAnsi="Arial" w:cs="Arial"/>
          <w:color w:val="000000" w:themeColor="text1"/>
          <w:sz w:val="20"/>
          <w:szCs w:val="20"/>
        </w:rPr>
      </w:pPr>
    </w:p>
    <w:p w:rsidR="006C65D2" w:rsidRDefault="006C65D2" w:rsidP="006C65D2">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e</w:t>
      </w:r>
      <w:r w:rsidR="001023EC">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 xml:space="preserve">Measures envisaged to prevent hazards and harmful effects from the use of mechanical </w:t>
      </w:r>
      <w:r>
        <w:rPr>
          <w:rFonts w:ascii="Arial" w:hAnsi="Arial" w:cs="Arial"/>
          <w:b/>
          <w:bCs/>
          <w:color w:val="000000" w:themeColor="text1"/>
          <w:sz w:val="20"/>
          <w:szCs w:val="20"/>
        </w:rPr>
        <w:t xml:space="preserve">  </w:t>
      </w:r>
    </w:p>
    <w:p w:rsidR="002C3A2C" w:rsidRPr="002C3A2C" w:rsidRDefault="006C65D2" w:rsidP="006C65D2">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 xml:space="preserve">   </w:t>
      </w:r>
      <w:r w:rsidR="002C3A2C" w:rsidRPr="002C3A2C">
        <w:rPr>
          <w:rFonts w:ascii="Arial" w:hAnsi="Arial" w:cs="Arial"/>
          <w:b/>
          <w:bCs/>
          <w:color w:val="000000" w:themeColor="text1"/>
          <w:sz w:val="20"/>
          <w:szCs w:val="20"/>
        </w:rPr>
        <w:t>equipment</w:t>
      </w:r>
    </w:p>
    <w:p w:rsidR="002C3A2C" w:rsidRPr="002C3A2C" w:rsidRDefault="002C3A2C" w:rsidP="000F3753">
      <w:pPr>
        <w:ind w:left="720"/>
        <w:jc w:val="both"/>
        <w:rPr>
          <w:rFonts w:ascii="Arial" w:hAnsi="Arial" w:cs="Arial"/>
          <w:b/>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All pipelines shall be dimensioned to withstand the maximum operating pressure. The quality of welded joints and pipe connections with fittings shall be tested under pressure.</w:t>
      </w:r>
    </w:p>
    <w:p w:rsid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All roads and pathways for transport and installation shall have adequate width for uninterrupted traffic.</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Iron steps with a height of more than 2 m shall have a protective railing.</w:t>
      </w:r>
    </w:p>
    <w:p w:rsidR="002C3A2C" w:rsidRPr="002C3A2C" w:rsidRDefault="002C3A2C" w:rsidP="000F3753">
      <w:pPr>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Rooms, where mechanical equipment is stored, contain hazardous and dangerous substances. Therefore the personnel shall be familiar with the procedures to befollowed in the event of accidents caused by these substances.</w:t>
      </w:r>
    </w:p>
    <w:p w:rsidR="00513AAC" w:rsidRPr="002C3A2C" w:rsidRDefault="00513AAC" w:rsidP="000F3753">
      <w:pPr>
        <w:jc w:val="both"/>
        <w:rPr>
          <w:rFonts w:ascii="Arial" w:hAnsi="Arial" w:cs="Arial"/>
          <w:color w:val="000000" w:themeColor="text1"/>
          <w:sz w:val="20"/>
          <w:szCs w:val="20"/>
        </w:rPr>
      </w:pPr>
    </w:p>
    <w:p w:rsidR="00513AAC" w:rsidRDefault="002C3A2C" w:rsidP="0086124D">
      <w:pPr>
        <w:pStyle w:val="ListParagraph"/>
        <w:numPr>
          <w:ilvl w:val="0"/>
          <w:numId w:val="100"/>
        </w:numPr>
        <w:rPr>
          <w:rFonts w:cs="Arial"/>
          <w:color w:val="000000" w:themeColor="text1"/>
          <w:sz w:val="20"/>
          <w:szCs w:val="20"/>
        </w:rPr>
      </w:pPr>
      <w:r w:rsidRPr="00513AAC">
        <w:rPr>
          <w:rFonts w:cs="Arial"/>
          <w:color w:val="000000" w:themeColor="text1"/>
          <w:sz w:val="20"/>
          <w:szCs w:val="20"/>
        </w:rPr>
        <w:t>On completion of the installation and testing of equipment and piping, the contractor shall provide the employer with certificates and manuals for operation, maintenance and rectification of irregularities in the plant.</w:t>
      </w:r>
    </w:p>
    <w:p w:rsidR="002C3A2C" w:rsidRPr="00513AAC" w:rsidRDefault="001023EC" w:rsidP="0086124D">
      <w:pPr>
        <w:pStyle w:val="ListParagraph"/>
        <w:numPr>
          <w:ilvl w:val="0"/>
          <w:numId w:val="100"/>
        </w:numPr>
        <w:rPr>
          <w:rFonts w:cs="Arial"/>
          <w:color w:val="000000" w:themeColor="text1"/>
          <w:sz w:val="20"/>
          <w:szCs w:val="20"/>
        </w:rPr>
      </w:pPr>
      <w:r w:rsidRPr="00513AAC">
        <w:rPr>
          <w:rFonts w:cs="Arial"/>
          <w:color w:val="000000" w:themeColor="text1"/>
          <w:sz w:val="20"/>
          <w:szCs w:val="20"/>
        </w:rPr>
        <w:t xml:space="preserve"> </w:t>
      </w:r>
      <w:r w:rsidR="002C3A2C" w:rsidRPr="00513AAC">
        <w:rPr>
          <w:rFonts w:cs="Arial"/>
          <w:color w:val="000000" w:themeColor="text1"/>
          <w:sz w:val="20"/>
          <w:szCs w:val="20"/>
        </w:rPr>
        <w:t>Personnel shall be equipped with personal protective equipment (PPE) depending on the nature of the work and the circumstances in which it is performed:</w:t>
      </w:r>
    </w:p>
    <w:p w:rsidR="001023EC" w:rsidRPr="002C3A2C" w:rsidRDefault="001023EC" w:rsidP="000F3753">
      <w:pPr>
        <w:jc w:val="both"/>
        <w:rPr>
          <w:rFonts w:ascii="Arial" w:hAnsi="Arial" w:cs="Arial"/>
          <w:color w:val="000000" w:themeColor="text1"/>
          <w:sz w:val="20"/>
          <w:szCs w:val="20"/>
        </w:rPr>
      </w:pPr>
    </w:p>
    <w:p w:rsidR="002C3A2C" w:rsidRPr="002C3A2C" w:rsidRDefault="006C65D2" w:rsidP="001023EC">
      <w:pPr>
        <w:jc w:val="both"/>
        <w:rPr>
          <w:rFonts w:ascii="Arial" w:hAnsi="Arial" w:cs="Arial"/>
          <w:b/>
          <w:bCs/>
          <w:color w:val="000000" w:themeColor="text1"/>
          <w:sz w:val="20"/>
          <w:szCs w:val="20"/>
        </w:rPr>
      </w:pPr>
      <w:bookmarkStart w:id="24" w:name="_bookmark31"/>
      <w:bookmarkEnd w:id="24"/>
      <w:r>
        <w:rPr>
          <w:rFonts w:ascii="Arial" w:hAnsi="Arial" w:cs="Arial"/>
          <w:b/>
          <w:bCs/>
          <w:color w:val="000000" w:themeColor="text1"/>
          <w:sz w:val="20"/>
          <w:szCs w:val="20"/>
        </w:rPr>
        <w:t>5.6.4</w:t>
      </w:r>
      <w:r w:rsidR="001023EC">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Hazardous Area Study</w:t>
      </w:r>
    </w:p>
    <w:p w:rsidR="002C3A2C" w:rsidRPr="002C3A2C" w:rsidRDefault="002C3A2C" w:rsidP="000F3753">
      <w:pPr>
        <w:jc w:val="both"/>
        <w:rPr>
          <w:rFonts w:ascii="Arial" w:hAnsi="Arial" w:cs="Arial"/>
          <w:b/>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Contractor shall carry out a Hazardous area study identifying and classifying areas with potential hazard to the safety of the staff and environment (Assessment respecting the settings of the European Norms EN60079-10, EN 60079-14, EN 1127-1:2019 10). This includes the identification of Dangerous Substances and Explosive Atmospheres. For the latter it has to classify zones with little, high, very high risk of explosions and fire. Depending on the classification it has to determine safety measures (installations of detectors and alarming system, ventilation,) and restrictions of use of material, equipment and accessibility. The Contractor must prepare drawings and a detailed list to determine the potential explosive gas area, relevant area class, fire protection class, explosion class, temperature class and other particular measuring requirements. Area classification may be carried out by direct analogy with typical installations described in established codes, or by more quantitative methods that require a more detailed knowledge of the plant. The starting point is the identification of sources for the release of flammable gases or vapours. These may arise from continuous activities; from time to time during normal </w:t>
      </w:r>
      <w:r w:rsidRPr="002C3A2C">
        <w:rPr>
          <w:rFonts w:ascii="Arial" w:hAnsi="Arial" w:cs="Arial"/>
          <w:color w:val="000000" w:themeColor="text1"/>
          <w:sz w:val="20"/>
          <w:szCs w:val="20"/>
        </w:rPr>
        <w:lastRenderedPageBreak/>
        <w:t>operation; or as the result of an unplanned event. In addition, the inside of process equipment can be a hazardous area, when both gas/vapour and air are present, although no actual release occurs. Area classification is a method of analysing and classifying the environment in which explosive gas atmospheres may occur. The main purpose is to facilitate the correct selection and installation of equipment to be used safely in that environment, taking into account the properties of the flammable materials present. Non- electrical ignition sources and mobile equipment presenting an ignition risk shall be taken into account. Hazardous areas shall be classified into zones on the bases of an assessment of the frequency of occurrence and duration of an explosive gas atmosphere, as follows</w:t>
      </w:r>
    </w:p>
    <w:p w:rsidR="001023EC" w:rsidRPr="002C3A2C" w:rsidRDefault="001023EC" w:rsidP="000F3753">
      <w:pPr>
        <w:jc w:val="both"/>
        <w:rPr>
          <w:rFonts w:ascii="Arial" w:hAnsi="Arial" w:cs="Arial"/>
          <w:color w:val="000000" w:themeColor="text1"/>
          <w:sz w:val="20"/>
          <w:szCs w:val="20"/>
        </w:rPr>
      </w:pPr>
    </w:p>
    <w:p w:rsidR="00513AAC" w:rsidRDefault="002C3A2C" w:rsidP="0086124D">
      <w:pPr>
        <w:pStyle w:val="ListParagraph"/>
        <w:numPr>
          <w:ilvl w:val="0"/>
          <w:numId w:val="101"/>
        </w:numPr>
        <w:rPr>
          <w:rFonts w:cs="Arial"/>
          <w:color w:val="000000" w:themeColor="text1"/>
          <w:sz w:val="20"/>
          <w:szCs w:val="20"/>
        </w:rPr>
      </w:pPr>
      <w:r w:rsidRPr="00513AAC">
        <w:rPr>
          <w:rFonts w:cs="Arial"/>
          <w:color w:val="000000" w:themeColor="text1"/>
          <w:sz w:val="20"/>
          <w:szCs w:val="20"/>
        </w:rPr>
        <w:t>Zone 0: An area in which an explosive gas atmosphere is present continuously or for long periods;</w:t>
      </w:r>
    </w:p>
    <w:p w:rsidR="00513AAC" w:rsidRDefault="001023EC" w:rsidP="0086124D">
      <w:pPr>
        <w:pStyle w:val="ListParagraph"/>
        <w:numPr>
          <w:ilvl w:val="0"/>
          <w:numId w:val="101"/>
        </w:numPr>
        <w:rPr>
          <w:rFonts w:cs="Arial"/>
          <w:color w:val="000000" w:themeColor="text1"/>
          <w:sz w:val="20"/>
          <w:szCs w:val="20"/>
        </w:rPr>
      </w:pPr>
      <w:r w:rsidRPr="00513AAC">
        <w:rPr>
          <w:rFonts w:cs="Arial"/>
          <w:color w:val="000000" w:themeColor="text1"/>
          <w:sz w:val="20"/>
          <w:szCs w:val="20"/>
        </w:rPr>
        <w:t xml:space="preserve"> </w:t>
      </w:r>
      <w:r w:rsidR="002C3A2C" w:rsidRPr="00513AAC">
        <w:rPr>
          <w:rFonts w:cs="Arial"/>
          <w:color w:val="000000" w:themeColor="text1"/>
          <w:sz w:val="20"/>
          <w:szCs w:val="20"/>
        </w:rPr>
        <w:t>Zone 1: An area in which an explosive gas atmosphere is likely to occur in normal operation;</w:t>
      </w:r>
    </w:p>
    <w:p w:rsidR="002C3A2C" w:rsidRPr="00513AAC" w:rsidRDefault="002C3A2C" w:rsidP="0086124D">
      <w:pPr>
        <w:pStyle w:val="ListParagraph"/>
        <w:numPr>
          <w:ilvl w:val="0"/>
          <w:numId w:val="101"/>
        </w:numPr>
        <w:rPr>
          <w:rFonts w:cs="Arial"/>
          <w:color w:val="000000" w:themeColor="text1"/>
          <w:sz w:val="20"/>
          <w:szCs w:val="20"/>
        </w:rPr>
      </w:pPr>
      <w:r w:rsidRPr="00513AAC">
        <w:rPr>
          <w:rFonts w:cs="Arial"/>
          <w:color w:val="000000" w:themeColor="text1"/>
          <w:sz w:val="20"/>
          <w:szCs w:val="20"/>
        </w:rPr>
        <w:t>Zone 2: An area in which an explosive gas atmosphere is not likely to occur in normal operation and, if it occurs, will only exist for a short time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definition of the extent of zones makes the choice of equipment more delicate. The Contractor shall respect the required safety class (IP) and required explosion–protected configuration of the equipment that will be installed in such hazardous areas.</w:t>
      </w:r>
    </w:p>
    <w:p w:rsidR="002C3A2C" w:rsidRDefault="002C3A2C" w:rsidP="000F3753">
      <w:pPr>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The hazardous area extent and classification study has  to involve due consideration and documentation of the following:</w:t>
      </w:r>
    </w:p>
    <w:p w:rsidR="00513AAC" w:rsidRDefault="002C3A2C" w:rsidP="0086124D">
      <w:pPr>
        <w:pStyle w:val="ListParagraph"/>
        <w:numPr>
          <w:ilvl w:val="0"/>
          <w:numId w:val="102"/>
        </w:numPr>
        <w:rPr>
          <w:rFonts w:cs="Arial"/>
          <w:color w:val="000000" w:themeColor="text1"/>
          <w:sz w:val="20"/>
          <w:szCs w:val="20"/>
        </w:rPr>
      </w:pPr>
      <w:r w:rsidRPr="00513AAC">
        <w:rPr>
          <w:rFonts w:cs="Arial"/>
          <w:color w:val="000000" w:themeColor="text1"/>
          <w:sz w:val="20"/>
          <w:szCs w:val="20"/>
        </w:rPr>
        <w:t>The flammable materials that may be present;</w:t>
      </w:r>
    </w:p>
    <w:p w:rsidR="00513AAC" w:rsidRDefault="002C3A2C" w:rsidP="0086124D">
      <w:pPr>
        <w:pStyle w:val="ListParagraph"/>
        <w:numPr>
          <w:ilvl w:val="0"/>
          <w:numId w:val="102"/>
        </w:numPr>
        <w:rPr>
          <w:rFonts w:cs="Arial"/>
          <w:color w:val="000000" w:themeColor="text1"/>
          <w:sz w:val="20"/>
          <w:szCs w:val="20"/>
        </w:rPr>
      </w:pPr>
      <w:r w:rsidRPr="00513AAC">
        <w:rPr>
          <w:rFonts w:cs="Arial"/>
          <w:color w:val="000000" w:themeColor="text1"/>
          <w:sz w:val="20"/>
          <w:szCs w:val="20"/>
        </w:rPr>
        <w:t>The physical properties and characteristics of each of the flammable materials;</w:t>
      </w:r>
    </w:p>
    <w:p w:rsidR="00513AAC" w:rsidRDefault="002C3A2C" w:rsidP="0086124D">
      <w:pPr>
        <w:pStyle w:val="ListParagraph"/>
        <w:numPr>
          <w:ilvl w:val="0"/>
          <w:numId w:val="102"/>
        </w:numPr>
        <w:rPr>
          <w:rFonts w:cs="Arial"/>
          <w:color w:val="000000" w:themeColor="text1"/>
          <w:sz w:val="20"/>
          <w:szCs w:val="20"/>
        </w:rPr>
      </w:pPr>
      <w:r w:rsidRPr="00513AAC">
        <w:rPr>
          <w:rFonts w:cs="Arial"/>
          <w:color w:val="000000" w:themeColor="text1"/>
          <w:sz w:val="20"/>
          <w:szCs w:val="20"/>
        </w:rPr>
        <w:t>The source of potential releases and how they can form explosive atmospheres;</w:t>
      </w:r>
    </w:p>
    <w:p w:rsidR="00513AAC" w:rsidRDefault="002C3A2C" w:rsidP="0086124D">
      <w:pPr>
        <w:pStyle w:val="ListParagraph"/>
        <w:numPr>
          <w:ilvl w:val="0"/>
          <w:numId w:val="102"/>
        </w:numPr>
        <w:rPr>
          <w:rFonts w:cs="Arial"/>
          <w:color w:val="000000" w:themeColor="text1"/>
          <w:sz w:val="20"/>
          <w:szCs w:val="20"/>
        </w:rPr>
      </w:pPr>
      <w:r w:rsidRPr="00513AAC">
        <w:rPr>
          <w:rFonts w:cs="Arial"/>
          <w:color w:val="000000" w:themeColor="text1"/>
          <w:sz w:val="20"/>
          <w:szCs w:val="20"/>
        </w:rPr>
        <w:t>Prevailing operating temperatures and pressures;</w:t>
      </w:r>
    </w:p>
    <w:p w:rsidR="00513AAC" w:rsidRDefault="002C3A2C" w:rsidP="0086124D">
      <w:pPr>
        <w:pStyle w:val="ListParagraph"/>
        <w:numPr>
          <w:ilvl w:val="0"/>
          <w:numId w:val="102"/>
        </w:numPr>
        <w:rPr>
          <w:rFonts w:cs="Arial"/>
          <w:color w:val="000000" w:themeColor="text1"/>
          <w:sz w:val="20"/>
          <w:szCs w:val="20"/>
        </w:rPr>
      </w:pPr>
      <w:r w:rsidRPr="00513AAC">
        <w:rPr>
          <w:rFonts w:cs="Arial"/>
          <w:color w:val="000000" w:themeColor="text1"/>
          <w:sz w:val="20"/>
          <w:szCs w:val="20"/>
        </w:rPr>
        <w:t>Presence, degree and availability of ventilation (forced and natural);</w:t>
      </w:r>
    </w:p>
    <w:p w:rsidR="00513AAC" w:rsidRDefault="002C3A2C" w:rsidP="0086124D">
      <w:pPr>
        <w:pStyle w:val="ListParagraph"/>
        <w:numPr>
          <w:ilvl w:val="0"/>
          <w:numId w:val="102"/>
        </w:numPr>
        <w:rPr>
          <w:rFonts w:cs="Arial"/>
          <w:color w:val="000000" w:themeColor="text1"/>
          <w:sz w:val="20"/>
          <w:szCs w:val="20"/>
        </w:rPr>
      </w:pPr>
      <w:r w:rsidRPr="00513AAC">
        <w:rPr>
          <w:rFonts w:cs="Arial"/>
          <w:color w:val="000000" w:themeColor="text1"/>
          <w:sz w:val="20"/>
          <w:szCs w:val="20"/>
        </w:rPr>
        <w:t>Dispersion of released vapours to below flammable limits;</w:t>
      </w:r>
    </w:p>
    <w:p w:rsidR="002C3A2C" w:rsidRPr="00513AAC" w:rsidRDefault="002C3A2C" w:rsidP="0086124D">
      <w:pPr>
        <w:pStyle w:val="ListParagraph"/>
        <w:numPr>
          <w:ilvl w:val="0"/>
          <w:numId w:val="102"/>
        </w:numPr>
        <w:rPr>
          <w:rFonts w:cs="Arial"/>
          <w:color w:val="000000" w:themeColor="text1"/>
          <w:sz w:val="20"/>
          <w:szCs w:val="20"/>
        </w:rPr>
      </w:pPr>
      <w:r w:rsidRPr="00513AAC">
        <w:rPr>
          <w:rFonts w:cs="Arial"/>
          <w:color w:val="000000" w:themeColor="text1"/>
          <w:sz w:val="20"/>
          <w:szCs w:val="20"/>
        </w:rPr>
        <w:t>The probability of each release scenario.</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These factors enable appropriate selection of zone type and zone extent, and also of equipment. The IP (International Protection EN 60529) code gives a methodology for estimating release rates from small diameter holes with pressurised sources, and shows how both the buoyancy and momentum of the release influence the extent of a zone. It tabulates values for an LPG mixture, gasoline, natural gas, and refinery hydrogen for pressures up to 100 bar. Similarly the IGE code gives a methodology for natural gas, relating the leak rate to the hole- size and the operating pressure. The tables of dispersion distances to the zone boundary address in the main quite large diameter deliberate vents. There is in practice little overlap between the codes.</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The results of this work should be documented in Hazardous Area Classification data sheets, supported by appropriate reference drawings showing the extent of the zones around (including above and below where appropriate) the plant item.</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The equipment categories are defined by the ATEX equipment directive (ATEX = ATmos-phère Explosible). The Contractor has to respect the settings of the European Directive 94/9/EC “concerning the equipment and protective systems intended for use in potentially explosive atmospheres” and 1999/92/EG.</w:t>
      </w:r>
    </w:p>
    <w:p w:rsidR="002C3A2C" w:rsidRPr="002C3A2C" w:rsidRDefault="002C3A2C" w:rsidP="001023EC">
      <w:pPr>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respect the specifications, settings and recommendations of the guideline DWA-M217: “Explosion Protection at Works for Waste Water” (July 2014).</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keep the Hazardous Area Study and its settings, definition of explosion zones updated during the Operation Service Period.</w:t>
      </w:r>
    </w:p>
    <w:p w:rsidR="002C3A2C" w:rsidRDefault="002C3A2C" w:rsidP="000F3753">
      <w:pPr>
        <w:jc w:val="both"/>
        <w:rPr>
          <w:rFonts w:ascii="Arial" w:hAnsi="Arial" w:cs="Arial"/>
          <w:color w:val="000000" w:themeColor="text1"/>
          <w:sz w:val="20"/>
          <w:szCs w:val="20"/>
        </w:rPr>
      </w:pPr>
    </w:p>
    <w:p w:rsidR="002C3A2C" w:rsidRPr="002C3A2C" w:rsidRDefault="00D35B51" w:rsidP="007153CE">
      <w:pPr>
        <w:ind w:left="1221" w:hanging="1221"/>
        <w:jc w:val="both"/>
        <w:rPr>
          <w:rFonts w:ascii="Arial" w:hAnsi="Arial" w:cs="Arial"/>
          <w:b/>
          <w:bCs/>
          <w:color w:val="000000" w:themeColor="text1"/>
          <w:sz w:val="20"/>
          <w:szCs w:val="20"/>
        </w:rPr>
      </w:pPr>
      <w:bookmarkStart w:id="25" w:name="_bookmark32"/>
      <w:bookmarkEnd w:id="25"/>
      <w:r>
        <w:rPr>
          <w:rFonts w:ascii="Arial" w:hAnsi="Arial" w:cs="Arial"/>
          <w:b/>
          <w:bCs/>
          <w:color w:val="000000" w:themeColor="text1"/>
          <w:sz w:val="20"/>
          <w:szCs w:val="20"/>
        </w:rPr>
        <w:lastRenderedPageBreak/>
        <w:t>5.7.</w:t>
      </w:r>
      <w:r w:rsidR="007153CE">
        <w:rPr>
          <w:rFonts w:ascii="Arial" w:hAnsi="Arial" w:cs="Arial"/>
          <w:b/>
          <w:bCs/>
          <w:color w:val="000000" w:themeColor="text1"/>
          <w:sz w:val="20"/>
          <w:szCs w:val="20"/>
        </w:rPr>
        <w:t xml:space="preserve"> </w:t>
      </w:r>
      <w:r>
        <w:rPr>
          <w:rFonts w:ascii="Arial" w:hAnsi="Arial" w:cs="Arial"/>
          <w:b/>
          <w:bCs/>
          <w:color w:val="000000" w:themeColor="text1"/>
          <w:sz w:val="20"/>
          <w:szCs w:val="20"/>
        </w:rPr>
        <w:t>P</w:t>
      </w:r>
      <w:r w:rsidR="002C3A2C" w:rsidRPr="002C3A2C">
        <w:rPr>
          <w:rFonts w:ascii="Arial" w:hAnsi="Arial" w:cs="Arial"/>
          <w:b/>
          <w:bCs/>
          <w:color w:val="000000" w:themeColor="text1"/>
          <w:sz w:val="20"/>
          <w:szCs w:val="20"/>
        </w:rPr>
        <w:t>ermits, Licences and authorisations to be obtained by the Parties</w:t>
      </w:r>
    </w:p>
    <w:p w:rsidR="002C3A2C" w:rsidRPr="002C3A2C" w:rsidRDefault="002C3A2C" w:rsidP="000F3753">
      <w:pPr>
        <w:jc w:val="both"/>
        <w:rPr>
          <w:rFonts w:ascii="Arial" w:hAnsi="Arial" w:cs="Arial"/>
          <w:b/>
          <w:color w:val="000000" w:themeColor="text1"/>
          <w:sz w:val="20"/>
          <w:szCs w:val="20"/>
        </w:rPr>
      </w:pPr>
    </w:p>
    <w:p w:rsidR="00FB1BBE"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Contractor is responsible to obtain all permits and licences that are necessary for the construction and operation of the </w:t>
      </w:r>
      <w:r w:rsidR="00D35B51">
        <w:rPr>
          <w:rFonts w:ascii="Arial" w:hAnsi="Arial" w:cs="Arial"/>
          <w:color w:val="000000" w:themeColor="text1"/>
          <w:sz w:val="20"/>
          <w:szCs w:val="20"/>
        </w:rPr>
        <w:t>S</w:t>
      </w:r>
      <w:r w:rsidRPr="002C3A2C">
        <w:rPr>
          <w:rFonts w:ascii="Arial" w:hAnsi="Arial" w:cs="Arial"/>
          <w:color w:val="000000" w:themeColor="text1"/>
          <w:sz w:val="20"/>
          <w:szCs w:val="20"/>
        </w:rPr>
        <w:t>TP. These permits and licences to be obtained include but are not limited to:</w:t>
      </w:r>
    </w:p>
    <w:p w:rsidR="00FB1BBE" w:rsidRDefault="00FB1BBE" w:rsidP="001023EC">
      <w:pPr>
        <w:jc w:val="both"/>
        <w:rPr>
          <w:rFonts w:ascii="Arial" w:hAnsi="Arial" w:cs="Arial"/>
          <w:color w:val="000000" w:themeColor="text1"/>
          <w:sz w:val="20"/>
          <w:szCs w:val="20"/>
        </w:rPr>
      </w:pPr>
    </w:p>
    <w:p w:rsidR="00FB1BBE" w:rsidRDefault="00FB1BBE" w:rsidP="001023EC">
      <w:pPr>
        <w:jc w:val="both"/>
        <w:rPr>
          <w:rFonts w:ascii="Arial" w:hAnsi="Arial" w:cs="Arial"/>
          <w:color w:val="000000" w:themeColor="text1"/>
          <w:sz w:val="20"/>
          <w:szCs w:val="20"/>
        </w:rPr>
      </w:pPr>
    </w:p>
    <w:p w:rsidR="002C3A2C" w:rsidRPr="001023EC" w:rsidRDefault="002C3A2C" w:rsidP="001023EC">
      <w:pPr>
        <w:jc w:val="both"/>
        <w:rPr>
          <w:rFonts w:ascii="Arial" w:hAnsi="Arial" w:cs="Arial"/>
          <w:b/>
          <w:color w:val="000000" w:themeColor="text1"/>
          <w:sz w:val="20"/>
          <w:szCs w:val="20"/>
        </w:rPr>
      </w:pPr>
      <w:r w:rsidRPr="001023EC">
        <w:rPr>
          <w:rFonts w:ascii="Arial" w:hAnsi="Arial" w:cs="Arial"/>
          <w:b/>
          <w:color w:val="000000" w:themeColor="text1"/>
          <w:sz w:val="20"/>
          <w:szCs w:val="20"/>
        </w:rPr>
        <w:t>Permits and Licences to be obtained</w:t>
      </w:r>
      <w:r w:rsidR="00FB1BBE">
        <w:rPr>
          <w:rFonts w:ascii="Arial" w:hAnsi="Arial" w:cs="Arial"/>
          <w:b/>
          <w:color w:val="000000" w:themeColor="text1"/>
          <w:sz w:val="20"/>
          <w:szCs w:val="20"/>
        </w:rPr>
        <w:t xml:space="preserve">  Table 10</w:t>
      </w:r>
    </w:p>
    <w:p w:rsidR="002C3A2C" w:rsidRPr="002C3A2C" w:rsidRDefault="002C3A2C" w:rsidP="000F3753">
      <w:pPr>
        <w:jc w:val="both"/>
        <w:rPr>
          <w:rFonts w:ascii="Arial" w:hAnsi="Arial" w:cs="Arial"/>
          <w:color w:val="000000" w:themeColor="text1"/>
          <w:sz w:val="20"/>
          <w:szCs w:val="20"/>
        </w:rPr>
      </w:pPr>
    </w:p>
    <w:tbl>
      <w:tblPr>
        <w:tblW w:w="954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882"/>
        <w:gridCol w:w="2583"/>
        <w:gridCol w:w="3078"/>
      </w:tblGrid>
      <w:tr w:rsidR="002C3A2C" w:rsidRPr="002C3A2C" w:rsidTr="001023EC">
        <w:trPr>
          <w:trHeight w:val="489"/>
        </w:trPr>
        <w:tc>
          <w:tcPr>
            <w:tcW w:w="3882" w:type="dxa"/>
            <w:shd w:val="clear" w:color="auto" w:fill="EDEBE0"/>
          </w:tcPr>
          <w:p w:rsidR="002C3A2C" w:rsidRPr="002C3A2C" w:rsidRDefault="002C3A2C" w:rsidP="006029C2">
            <w:pPr>
              <w:jc w:val="center"/>
              <w:rPr>
                <w:rFonts w:ascii="Arial" w:hAnsi="Arial" w:cs="Arial"/>
                <w:color w:val="000000" w:themeColor="text1"/>
                <w:sz w:val="20"/>
                <w:szCs w:val="20"/>
              </w:rPr>
            </w:pPr>
            <w:r w:rsidRPr="002C3A2C">
              <w:rPr>
                <w:rFonts w:ascii="Arial" w:hAnsi="Arial" w:cs="Arial"/>
                <w:color w:val="000000" w:themeColor="text1"/>
                <w:sz w:val="20"/>
                <w:szCs w:val="20"/>
              </w:rPr>
              <w:t>Kind of permit</w:t>
            </w:r>
          </w:p>
        </w:tc>
        <w:tc>
          <w:tcPr>
            <w:tcW w:w="2583" w:type="dxa"/>
            <w:shd w:val="clear" w:color="auto" w:fill="EDEBE0"/>
          </w:tcPr>
          <w:p w:rsidR="002C3A2C" w:rsidRPr="002C3A2C" w:rsidRDefault="002C3A2C" w:rsidP="006029C2">
            <w:pPr>
              <w:jc w:val="center"/>
              <w:rPr>
                <w:rFonts w:ascii="Arial" w:hAnsi="Arial" w:cs="Arial"/>
                <w:color w:val="000000" w:themeColor="text1"/>
                <w:sz w:val="20"/>
                <w:szCs w:val="20"/>
              </w:rPr>
            </w:pPr>
            <w:r w:rsidRPr="002C3A2C">
              <w:rPr>
                <w:rFonts w:ascii="Arial" w:hAnsi="Arial" w:cs="Arial"/>
                <w:color w:val="000000" w:themeColor="text1"/>
                <w:sz w:val="20"/>
                <w:szCs w:val="20"/>
              </w:rPr>
              <w:t>To be obtained by</w:t>
            </w:r>
          </w:p>
        </w:tc>
        <w:tc>
          <w:tcPr>
            <w:tcW w:w="3078" w:type="dxa"/>
            <w:shd w:val="clear" w:color="auto" w:fill="EDEBE0"/>
          </w:tcPr>
          <w:p w:rsidR="002C3A2C" w:rsidRPr="002C3A2C" w:rsidRDefault="002C3A2C" w:rsidP="006029C2">
            <w:pPr>
              <w:jc w:val="center"/>
              <w:rPr>
                <w:rFonts w:ascii="Arial" w:hAnsi="Arial" w:cs="Arial"/>
                <w:color w:val="000000" w:themeColor="text1"/>
                <w:sz w:val="20"/>
                <w:szCs w:val="20"/>
              </w:rPr>
            </w:pPr>
            <w:r w:rsidRPr="002C3A2C">
              <w:rPr>
                <w:rFonts w:ascii="Arial" w:hAnsi="Arial" w:cs="Arial"/>
                <w:color w:val="000000" w:themeColor="text1"/>
                <w:sz w:val="20"/>
                <w:szCs w:val="20"/>
              </w:rPr>
              <w:t>Issued by</w:t>
            </w:r>
          </w:p>
        </w:tc>
      </w:tr>
      <w:tr w:rsidR="002C3A2C" w:rsidRPr="002C3A2C" w:rsidTr="001023EC">
        <w:trPr>
          <w:trHeight w:val="494"/>
        </w:trPr>
        <w:tc>
          <w:tcPr>
            <w:tcW w:w="3882"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Construction Permit</w:t>
            </w:r>
          </w:p>
        </w:tc>
        <w:tc>
          <w:tcPr>
            <w:tcW w:w="258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Contractor</w:t>
            </w:r>
          </w:p>
        </w:tc>
        <w:tc>
          <w:tcPr>
            <w:tcW w:w="3078" w:type="dxa"/>
          </w:tcPr>
          <w:p w:rsidR="002C3A2C" w:rsidRPr="002C3A2C" w:rsidRDefault="00D35B51" w:rsidP="000F3753">
            <w:pPr>
              <w:jc w:val="both"/>
              <w:rPr>
                <w:rFonts w:ascii="Arial" w:hAnsi="Arial" w:cs="Arial"/>
                <w:color w:val="000000" w:themeColor="text1"/>
                <w:sz w:val="20"/>
                <w:szCs w:val="20"/>
              </w:rPr>
            </w:pPr>
            <w:r>
              <w:rPr>
                <w:rFonts w:ascii="Arial" w:hAnsi="Arial" w:cs="Arial"/>
                <w:color w:val="000000" w:themeColor="text1"/>
                <w:sz w:val="20"/>
                <w:szCs w:val="20"/>
              </w:rPr>
              <w:t>TWAD Board</w:t>
            </w:r>
          </w:p>
        </w:tc>
      </w:tr>
      <w:tr w:rsidR="002C3A2C" w:rsidRPr="002C3A2C" w:rsidTr="001023EC">
        <w:trPr>
          <w:trHeight w:val="1252"/>
        </w:trPr>
        <w:tc>
          <w:tcPr>
            <w:tcW w:w="3882"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Operation permit (specifying the volume to be discharged to the receiving water and quality of the effluent)</w:t>
            </w:r>
          </w:p>
        </w:tc>
        <w:tc>
          <w:tcPr>
            <w:tcW w:w="258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Contractor</w:t>
            </w:r>
          </w:p>
        </w:tc>
        <w:tc>
          <w:tcPr>
            <w:tcW w:w="3078" w:type="dxa"/>
          </w:tcPr>
          <w:p w:rsidR="002C3A2C" w:rsidRPr="002C3A2C" w:rsidRDefault="00D35B51" w:rsidP="000F3753">
            <w:pPr>
              <w:jc w:val="both"/>
              <w:rPr>
                <w:rFonts w:ascii="Arial" w:hAnsi="Arial" w:cs="Arial"/>
                <w:color w:val="000000" w:themeColor="text1"/>
                <w:sz w:val="20"/>
                <w:szCs w:val="20"/>
              </w:rPr>
            </w:pPr>
            <w:r>
              <w:rPr>
                <w:rFonts w:ascii="Arial" w:hAnsi="Arial" w:cs="Arial"/>
                <w:color w:val="000000" w:themeColor="text1"/>
                <w:sz w:val="20"/>
                <w:szCs w:val="20"/>
              </w:rPr>
              <w:t>TWAD Board</w:t>
            </w:r>
          </w:p>
        </w:tc>
      </w:tr>
      <w:tr w:rsidR="002C3A2C" w:rsidRPr="002C3A2C" w:rsidTr="001023EC">
        <w:trPr>
          <w:trHeight w:val="744"/>
        </w:trPr>
        <w:tc>
          <w:tcPr>
            <w:tcW w:w="3882"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Permit to relocate any sewer lines in the project area</w:t>
            </w:r>
          </w:p>
        </w:tc>
        <w:tc>
          <w:tcPr>
            <w:tcW w:w="258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Contractor</w:t>
            </w:r>
          </w:p>
        </w:tc>
        <w:tc>
          <w:tcPr>
            <w:tcW w:w="3078" w:type="dxa"/>
          </w:tcPr>
          <w:p w:rsidR="002C3A2C" w:rsidRPr="002C3A2C" w:rsidRDefault="007153CE" w:rsidP="000F3753">
            <w:pPr>
              <w:jc w:val="both"/>
              <w:rPr>
                <w:rFonts w:ascii="Arial" w:hAnsi="Arial" w:cs="Arial"/>
                <w:color w:val="000000" w:themeColor="text1"/>
                <w:sz w:val="20"/>
                <w:szCs w:val="20"/>
              </w:rPr>
            </w:pPr>
            <w:r>
              <w:rPr>
                <w:rFonts w:ascii="Arial" w:hAnsi="Arial" w:cs="Arial"/>
                <w:color w:val="000000" w:themeColor="text1"/>
                <w:sz w:val="20"/>
                <w:szCs w:val="20"/>
              </w:rPr>
              <w:t>Coimbatore Corporation</w:t>
            </w:r>
          </w:p>
        </w:tc>
      </w:tr>
      <w:tr w:rsidR="002C3A2C" w:rsidRPr="002C3A2C" w:rsidTr="001023EC">
        <w:trPr>
          <w:trHeight w:val="493"/>
        </w:trPr>
        <w:tc>
          <w:tcPr>
            <w:tcW w:w="3882"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Permit Ground water use</w:t>
            </w:r>
          </w:p>
        </w:tc>
        <w:tc>
          <w:tcPr>
            <w:tcW w:w="258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Contractor</w:t>
            </w:r>
          </w:p>
        </w:tc>
        <w:tc>
          <w:tcPr>
            <w:tcW w:w="3078" w:type="dxa"/>
          </w:tcPr>
          <w:p w:rsidR="002C3A2C" w:rsidRPr="002C3A2C" w:rsidRDefault="00D35B51" w:rsidP="000F3753">
            <w:pPr>
              <w:jc w:val="both"/>
              <w:rPr>
                <w:rFonts w:ascii="Arial" w:hAnsi="Arial" w:cs="Arial"/>
                <w:color w:val="000000" w:themeColor="text1"/>
                <w:sz w:val="20"/>
                <w:szCs w:val="20"/>
              </w:rPr>
            </w:pPr>
            <w:r>
              <w:rPr>
                <w:rFonts w:ascii="Arial" w:hAnsi="Arial" w:cs="Arial"/>
                <w:color w:val="000000" w:themeColor="text1"/>
                <w:sz w:val="20"/>
                <w:szCs w:val="20"/>
              </w:rPr>
              <w:t>Coimbatore Corporation</w:t>
            </w:r>
          </w:p>
        </w:tc>
      </w:tr>
      <w:tr w:rsidR="002C3A2C" w:rsidRPr="002C3A2C" w:rsidTr="001023EC">
        <w:trPr>
          <w:trHeight w:val="748"/>
        </w:trPr>
        <w:tc>
          <w:tcPr>
            <w:tcW w:w="3882"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Permit for drilling a water well</w:t>
            </w:r>
          </w:p>
        </w:tc>
        <w:tc>
          <w:tcPr>
            <w:tcW w:w="258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Contractor</w:t>
            </w:r>
          </w:p>
        </w:tc>
        <w:tc>
          <w:tcPr>
            <w:tcW w:w="3078" w:type="dxa"/>
          </w:tcPr>
          <w:p w:rsidR="002C3A2C" w:rsidRPr="002C3A2C" w:rsidRDefault="00D35B51" w:rsidP="000F3753">
            <w:pPr>
              <w:jc w:val="both"/>
              <w:rPr>
                <w:rFonts w:ascii="Arial" w:hAnsi="Arial" w:cs="Arial"/>
                <w:color w:val="000000" w:themeColor="text1"/>
                <w:sz w:val="20"/>
                <w:szCs w:val="20"/>
              </w:rPr>
            </w:pPr>
            <w:r>
              <w:rPr>
                <w:rFonts w:ascii="Arial" w:hAnsi="Arial" w:cs="Arial"/>
                <w:color w:val="000000" w:themeColor="text1"/>
                <w:sz w:val="20"/>
                <w:szCs w:val="20"/>
              </w:rPr>
              <w:t>Coimbatore Corporation</w:t>
            </w:r>
          </w:p>
        </w:tc>
      </w:tr>
      <w:tr w:rsidR="002C3A2C" w:rsidRPr="002C3A2C" w:rsidTr="001023EC">
        <w:trPr>
          <w:trHeight w:val="743"/>
        </w:trPr>
        <w:tc>
          <w:tcPr>
            <w:tcW w:w="3882"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Permit</w:t>
            </w:r>
            <w:r w:rsidRPr="002C3A2C">
              <w:rPr>
                <w:rFonts w:ascii="Arial" w:hAnsi="Arial" w:cs="Arial"/>
                <w:color w:val="000000" w:themeColor="text1"/>
                <w:sz w:val="20"/>
                <w:szCs w:val="20"/>
              </w:rPr>
              <w:tab/>
              <w:t>for</w:t>
            </w:r>
            <w:r w:rsidRPr="002C3A2C">
              <w:rPr>
                <w:rFonts w:ascii="Arial" w:hAnsi="Arial" w:cs="Arial"/>
                <w:color w:val="000000" w:themeColor="text1"/>
                <w:sz w:val="20"/>
                <w:szCs w:val="20"/>
              </w:rPr>
              <w:tab/>
              <w:t>Relocation</w:t>
            </w:r>
            <w:r w:rsidRPr="002C3A2C">
              <w:rPr>
                <w:rFonts w:ascii="Arial" w:hAnsi="Arial" w:cs="Arial"/>
                <w:color w:val="000000" w:themeColor="text1"/>
                <w:sz w:val="20"/>
                <w:szCs w:val="20"/>
              </w:rPr>
              <w:tab/>
              <w:t>of water supply pipes</w:t>
            </w:r>
          </w:p>
        </w:tc>
        <w:tc>
          <w:tcPr>
            <w:tcW w:w="258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Contractor</w:t>
            </w:r>
          </w:p>
        </w:tc>
        <w:tc>
          <w:tcPr>
            <w:tcW w:w="3078" w:type="dxa"/>
          </w:tcPr>
          <w:p w:rsidR="002C3A2C" w:rsidRPr="002C3A2C" w:rsidRDefault="00D35B51" w:rsidP="000F3753">
            <w:pPr>
              <w:jc w:val="both"/>
              <w:rPr>
                <w:rFonts w:ascii="Arial" w:hAnsi="Arial" w:cs="Arial"/>
                <w:color w:val="000000" w:themeColor="text1"/>
                <w:sz w:val="20"/>
                <w:szCs w:val="20"/>
              </w:rPr>
            </w:pPr>
            <w:r>
              <w:rPr>
                <w:rFonts w:ascii="Arial" w:hAnsi="Arial" w:cs="Arial"/>
                <w:color w:val="000000" w:themeColor="text1"/>
                <w:sz w:val="20"/>
                <w:szCs w:val="20"/>
              </w:rPr>
              <w:t>Coimbatore Corporation</w:t>
            </w:r>
          </w:p>
        </w:tc>
      </w:tr>
      <w:tr w:rsidR="002C3A2C" w:rsidRPr="002C3A2C" w:rsidTr="001023EC">
        <w:trPr>
          <w:trHeight w:val="748"/>
        </w:trPr>
        <w:tc>
          <w:tcPr>
            <w:tcW w:w="3882"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Permission to dump wastes at the Kathmandu dump site</w:t>
            </w:r>
          </w:p>
        </w:tc>
        <w:tc>
          <w:tcPr>
            <w:tcW w:w="258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Contractor</w:t>
            </w:r>
          </w:p>
        </w:tc>
        <w:tc>
          <w:tcPr>
            <w:tcW w:w="3078" w:type="dxa"/>
          </w:tcPr>
          <w:p w:rsidR="002C3A2C" w:rsidRPr="002C3A2C" w:rsidRDefault="00D35B51" w:rsidP="000F3753">
            <w:pPr>
              <w:jc w:val="both"/>
              <w:rPr>
                <w:rFonts w:ascii="Arial" w:hAnsi="Arial" w:cs="Arial"/>
                <w:color w:val="000000" w:themeColor="text1"/>
                <w:sz w:val="20"/>
                <w:szCs w:val="20"/>
              </w:rPr>
            </w:pPr>
            <w:r>
              <w:rPr>
                <w:rFonts w:ascii="Arial" w:hAnsi="Arial" w:cs="Arial"/>
                <w:color w:val="000000" w:themeColor="text1"/>
                <w:sz w:val="20"/>
                <w:szCs w:val="20"/>
              </w:rPr>
              <w:t>Coimbatore Corporation</w:t>
            </w:r>
          </w:p>
        </w:tc>
      </w:tr>
      <w:tr w:rsidR="002C3A2C" w:rsidRPr="002C3A2C" w:rsidTr="001023EC">
        <w:trPr>
          <w:trHeight w:val="998"/>
        </w:trPr>
        <w:tc>
          <w:tcPr>
            <w:tcW w:w="3882"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Permit to connect to the electricity network and using electricity from the public net</w:t>
            </w:r>
          </w:p>
        </w:tc>
        <w:tc>
          <w:tcPr>
            <w:tcW w:w="258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Contractor</w:t>
            </w:r>
          </w:p>
        </w:tc>
        <w:tc>
          <w:tcPr>
            <w:tcW w:w="3078" w:type="dxa"/>
          </w:tcPr>
          <w:p w:rsidR="002C3A2C" w:rsidRPr="002C3A2C" w:rsidRDefault="00D35B51" w:rsidP="000F3753">
            <w:pPr>
              <w:jc w:val="both"/>
              <w:rPr>
                <w:rFonts w:ascii="Arial" w:hAnsi="Arial" w:cs="Arial"/>
                <w:color w:val="000000" w:themeColor="text1"/>
                <w:sz w:val="20"/>
                <w:szCs w:val="20"/>
              </w:rPr>
            </w:pPr>
            <w:r>
              <w:rPr>
                <w:rFonts w:ascii="Arial" w:hAnsi="Arial" w:cs="Arial"/>
                <w:color w:val="000000" w:themeColor="text1"/>
                <w:sz w:val="20"/>
                <w:szCs w:val="20"/>
              </w:rPr>
              <w:t>TANGEDCO</w:t>
            </w:r>
          </w:p>
        </w:tc>
      </w:tr>
      <w:tr w:rsidR="002C3A2C" w:rsidRPr="002C3A2C" w:rsidTr="00513AAC">
        <w:trPr>
          <w:trHeight w:val="350"/>
        </w:trPr>
        <w:tc>
          <w:tcPr>
            <w:tcW w:w="3882"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Permit to connect to the telephone land line</w:t>
            </w:r>
          </w:p>
        </w:tc>
        <w:tc>
          <w:tcPr>
            <w:tcW w:w="258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Contractor</w:t>
            </w:r>
          </w:p>
        </w:tc>
        <w:tc>
          <w:tcPr>
            <w:tcW w:w="3078"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 Telecom</w:t>
            </w:r>
          </w:p>
        </w:tc>
      </w:tr>
      <w:tr w:rsidR="002C3A2C" w:rsidRPr="002C3A2C" w:rsidTr="00513AAC">
        <w:trPr>
          <w:trHeight w:val="350"/>
        </w:trPr>
        <w:tc>
          <w:tcPr>
            <w:tcW w:w="3882"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Right to access to the site</w:t>
            </w:r>
          </w:p>
        </w:tc>
        <w:tc>
          <w:tcPr>
            <w:tcW w:w="258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Contractor</w:t>
            </w:r>
          </w:p>
        </w:tc>
        <w:tc>
          <w:tcPr>
            <w:tcW w:w="3078" w:type="dxa"/>
          </w:tcPr>
          <w:p w:rsidR="002C3A2C" w:rsidRPr="002C3A2C" w:rsidRDefault="00D35B51" w:rsidP="000F3753">
            <w:pPr>
              <w:jc w:val="both"/>
              <w:rPr>
                <w:rFonts w:ascii="Arial" w:hAnsi="Arial" w:cs="Arial"/>
                <w:color w:val="000000" w:themeColor="text1"/>
                <w:sz w:val="20"/>
                <w:szCs w:val="20"/>
              </w:rPr>
            </w:pPr>
            <w:r>
              <w:rPr>
                <w:rFonts w:ascii="Arial" w:hAnsi="Arial" w:cs="Arial"/>
                <w:color w:val="000000" w:themeColor="text1"/>
                <w:sz w:val="20"/>
                <w:szCs w:val="20"/>
              </w:rPr>
              <w:t>TWAD Board</w:t>
            </w:r>
          </w:p>
        </w:tc>
      </w:tr>
      <w:tr w:rsidR="00201AC6" w:rsidRPr="00FB1BBE" w:rsidTr="001023EC">
        <w:trPr>
          <w:trHeight w:val="493"/>
        </w:trPr>
        <w:tc>
          <w:tcPr>
            <w:tcW w:w="3882" w:type="dxa"/>
          </w:tcPr>
          <w:p w:rsidR="00201AC6" w:rsidRPr="00FB1BBE" w:rsidRDefault="00201AC6" w:rsidP="000F3753">
            <w:pPr>
              <w:jc w:val="both"/>
              <w:rPr>
                <w:rFonts w:ascii="Arial" w:hAnsi="Arial" w:cs="Arial"/>
                <w:sz w:val="20"/>
                <w:szCs w:val="20"/>
              </w:rPr>
            </w:pPr>
            <w:r w:rsidRPr="00FB1BBE">
              <w:rPr>
                <w:rFonts w:ascii="Arial" w:hAnsi="Arial" w:cs="Arial"/>
                <w:sz w:val="20"/>
                <w:szCs w:val="20"/>
              </w:rPr>
              <w:t>Consent to Establish and</w:t>
            </w:r>
          </w:p>
          <w:p w:rsidR="00201AC6" w:rsidRPr="00FB1BBE" w:rsidRDefault="00201AC6" w:rsidP="000F3753">
            <w:pPr>
              <w:jc w:val="both"/>
              <w:rPr>
                <w:rFonts w:ascii="Arial" w:hAnsi="Arial" w:cs="Arial"/>
                <w:sz w:val="20"/>
                <w:szCs w:val="20"/>
              </w:rPr>
            </w:pPr>
            <w:r w:rsidRPr="00FB1BBE">
              <w:rPr>
                <w:rFonts w:ascii="Arial" w:hAnsi="Arial" w:cs="Arial"/>
                <w:sz w:val="20"/>
                <w:szCs w:val="20"/>
              </w:rPr>
              <w:t>Consent to Operate</w:t>
            </w:r>
          </w:p>
        </w:tc>
        <w:tc>
          <w:tcPr>
            <w:tcW w:w="2583" w:type="dxa"/>
          </w:tcPr>
          <w:p w:rsidR="00201AC6" w:rsidRPr="00FB1BBE" w:rsidRDefault="00201AC6" w:rsidP="000F3753">
            <w:pPr>
              <w:jc w:val="both"/>
              <w:rPr>
                <w:rFonts w:ascii="Arial" w:hAnsi="Arial" w:cs="Arial"/>
                <w:sz w:val="20"/>
                <w:szCs w:val="20"/>
              </w:rPr>
            </w:pPr>
            <w:r w:rsidRPr="00FB1BBE">
              <w:rPr>
                <w:rFonts w:ascii="Arial" w:hAnsi="Arial" w:cs="Arial"/>
                <w:sz w:val="20"/>
                <w:szCs w:val="20"/>
              </w:rPr>
              <w:t>Contractor</w:t>
            </w:r>
          </w:p>
        </w:tc>
        <w:tc>
          <w:tcPr>
            <w:tcW w:w="3078" w:type="dxa"/>
          </w:tcPr>
          <w:p w:rsidR="00201AC6" w:rsidRPr="00FB1BBE" w:rsidRDefault="00201AC6" w:rsidP="00201AC6">
            <w:pPr>
              <w:jc w:val="both"/>
              <w:rPr>
                <w:rFonts w:ascii="Arial" w:hAnsi="Arial" w:cs="Arial"/>
                <w:sz w:val="20"/>
                <w:szCs w:val="20"/>
              </w:rPr>
            </w:pPr>
            <w:r w:rsidRPr="00FB1BBE">
              <w:rPr>
                <w:rFonts w:ascii="Arial" w:hAnsi="Arial" w:cs="Arial"/>
                <w:sz w:val="20"/>
                <w:szCs w:val="20"/>
              </w:rPr>
              <w:t>TamilNadu Pollution Control Board (TNPCB)</w:t>
            </w:r>
          </w:p>
        </w:tc>
      </w:tr>
    </w:tbl>
    <w:p w:rsidR="002C3A2C" w:rsidRPr="00FB1BBE" w:rsidRDefault="002C3A2C" w:rsidP="000F3753">
      <w:pPr>
        <w:jc w:val="both"/>
        <w:rPr>
          <w:rFonts w:ascii="Arial" w:hAnsi="Arial" w:cs="Arial"/>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consult and get approval from applicable authorities and utilities in connection with the following work:</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Before starting any excavations, the Contractor shall satisfy himself and the Employer’s Representative as to the exact position of existing services by exploratory excavations and shall make his own arrangements with the service providers for any diversion or removal of services required.</w:t>
      </w:r>
    </w:p>
    <w:p w:rsidR="002C3A2C" w:rsidRPr="002C3A2C" w:rsidRDefault="002C3A2C" w:rsidP="000F3753">
      <w:pPr>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be responsible for liaison with all relevant authorities and utilities and arrange his construction schedule to minimize inconvenience to all other parties and the public.</w:t>
      </w:r>
    </w:p>
    <w:p w:rsidR="001023EC" w:rsidRDefault="001023EC" w:rsidP="000F3753">
      <w:pPr>
        <w:jc w:val="both"/>
        <w:rPr>
          <w:rFonts w:ascii="Arial" w:hAnsi="Arial" w:cs="Arial"/>
          <w:color w:val="000000" w:themeColor="text1"/>
          <w:sz w:val="20"/>
          <w:szCs w:val="20"/>
        </w:rPr>
      </w:pPr>
    </w:p>
    <w:p w:rsid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Make least possible interference with existing amenities, whether natural or man-made. Keep Site clearance to minimum. Divert around the perimeter of the sites any minor watercourses crossing the sites that are needed for agriculture outside the site boundaries.</w:t>
      </w: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Discharge or dispose of all water and waste products from the sites to the satisfaction of the Employer’s Representative and of any authority or person with an interest in land into which water and waste products may be discharged, without limitation to the Contractor’s general obligations.</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Accept responsibility for safeguarding all pipes, cables and other things that would otherwise be liable to suffer damage without precautionary measures.</w:t>
      </w: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Complete permanent fencing or other temporary safeguards around electrical equipment as far as practicable before connection of electricity supply.</w:t>
      </w:r>
    </w:p>
    <w:p w:rsidR="002C3A2C" w:rsidRPr="002C3A2C" w:rsidRDefault="002C3A2C" w:rsidP="000F3753">
      <w:pPr>
        <w:ind w:left="720"/>
        <w:jc w:val="both"/>
        <w:rPr>
          <w:rFonts w:ascii="Arial" w:hAnsi="Arial" w:cs="Arial"/>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Ensure that all assemblies and sub-assemblies delivered to the Site are of suitable size and weight for access to the place of installation and pack all items of plant and materials for transport to avoid damage from handling or weather. It is the sole responsibility of the Contractor to maintain protection of the equipment.</w:t>
      </w:r>
    </w:p>
    <w:p w:rsidR="002C3A2C" w:rsidRDefault="002C3A2C" w:rsidP="000F3753">
      <w:pPr>
        <w:ind w:left="720"/>
        <w:jc w:val="both"/>
        <w:rPr>
          <w:rFonts w:ascii="Arial" w:hAnsi="Arial" w:cs="Arial"/>
          <w:color w:val="000000" w:themeColor="text1"/>
          <w:sz w:val="20"/>
          <w:szCs w:val="20"/>
        </w:rPr>
      </w:pPr>
    </w:p>
    <w:p w:rsidR="00A0600E" w:rsidRPr="002C3A2C" w:rsidRDefault="00A0600E" w:rsidP="000F3753">
      <w:pPr>
        <w:ind w:left="720"/>
        <w:jc w:val="both"/>
        <w:rPr>
          <w:rFonts w:ascii="Arial" w:hAnsi="Arial" w:cs="Arial"/>
          <w:color w:val="000000" w:themeColor="text1"/>
          <w:sz w:val="20"/>
          <w:szCs w:val="20"/>
        </w:rPr>
      </w:pPr>
    </w:p>
    <w:p w:rsidR="002C3A2C" w:rsidRPr="002C3A2C" w:rsidRDefault="00D35B51" w:rsidP="003B1733">
      <w:pPr>
        <w:ind w:left="1941" w:hanging="1941"/>
        <w:jc w:val="both"/>
        <w:rPr>
          <w:rFonts w:ascii="Arial" w:hAnsi="Arial" w:cs="Arial"/>
          <w:b/>
          <w:bCs/>
          <w:color w:val="000000" w:themeColor="text1"/>
          <w:sz w:val="20"/>
          <w:szCs w:val="20"/>
        </w:rPr>
      </w:pPr>
      <w:bookmarkStart w:id="26" w:name="_bookmark33"/>
      <w:bookmarkEnd w:id="26"/>
      <w:r>
        <w:rPr>
          <w:rFonts w:ascii="Arial" w:hAnsi="Arial" w:cs="Arial"/>
          <w:b/>
          <w:bCs/>
          <w:color w:val="000000" w:themeColor="text1"/>
          <w:sz w:val="20"/>
          <w:szCs w:val="20"/>
        </w:rPr>
        <w:t>5.8.</w:t>
      </w:r>
      <w:r w:rsidR="003B1733">
        <w:rPr>
          <w:rFonts w:ascii="Arial" w:hAnsi="Arial" w:cs="Arial"/>
          <w:b/>
          <w:bCs/>
          <w:color w:val="000000" w:themeColor="text1"/>
          <w:sz w:val="20"/>
          <w:szCs w:val="20"/>
        </w:rPr>
        <w:t xml:space="preserve"> </w:t>
      </w:r>
      <w:r w:rsidR="002C3A2C" w:rsidRPr="002C3A2C">
        <w:rPr>
          <w:rFonts w:ascii="Arial" w:hAnsi="Arial" w:cs="Arial"/>
          <w:b/>
          <w:bCs/>
          <w:color w:val="000000" w:themeColor="text1"/>
          <w:sz w:val="20"/>
          <w:szCs w:val="20"/>
        </w:rPr>
        <w:t>Base Design solution and drawings</w:t>
      </w:r>
    </w:p>
    <w:p w:rsidR="002C3A2C" w:rsidRPr="002C3A2C" w:rsidRDefault="002C3A2C" w:rsidP="000F3753">
      <w:pPr>
        <w:ind w:left="720"/>
        <w:jc w:val="both"/>
        <w:rPr>
          <w:rFonts w:ascii="Arial" w:hAnsi="Arial" w:cs="Arial"/>
          <w:b/>
          <w:color w:val="000000" w:themeColor="text1"/>
          <w:sz w:val="20"/>
          <w:szCs w:val="20"/>
        </w:rPr>
      </w:pPr>
    </w:p>
    <w:p w:rsidR="002C3A2C" w:rsidRPr="003B1733" w:rsidRDefault="003B1733" w:rsidP="003B1733">
      <w:pPr>
        <w:jc w:val="both"/>
        <w:rPr>
          <w:rFonts w:ascii="Arial" w:hAnsi="Arial" w:cs="Arial"/>
          <w:color w:val="000000" w:themeColor="text1"/>
          <w:sz w:val="20"/>
          <w:szCs w:val="20"/>
        </w:rPr>
      </w:pPr>
      <w:r w:rsidRPr="003B1733">
        <w:rPr>
          <w:rFonts w:ascii="Arial" w:hAnsi="Arial" w:cs="Arial"/>
          <w:color w:val="000000" w:themeColor="text1"/>
          <w:sz w:val="20"/>
          <w:szCs w:val="20"/>
        </w:rPr>
        <w:t>No base design is prepared for the STPs and hence t</w:t>
      </w:r>
      <w:r w:rsidR="002C3A2C" w:rsidRPr="003B1733">
        <w:rPr>
          <w:rFonts w:ascii="Arial" w:hAnsi="Arial" w:cs="Arial"/>
          <w:color w:val="000000" w:themeColor="text1"/>
          <w:sz w:val="20"/>
          <w:szCs w:val="20"/>
        </w:rPr>
        <w:t xml:space="preserve">he Contractor’s design must use </w:t>
      </w:r>
      <w:r w:rsidRPr="003B1733">
        <w:rPr>
          <w:rFonts w:ascii="Arial" w:hAnsi="Arial" w:cs="Arial"/>
          <w:color w:val="000000" w:themeColor="text1"/>
          <w:sz w:val="20"/>
          <w:szCs w:val="20"/>
        </w:rPr>
        <w:t>any latest technology</w:t>
      </w:r>
      <w:r w:rsidR="002C3A2C" w:rsidRPr="003B1733">
        <w:rPr>
          <w:rFonts w:ascii="Arial" w:hAnsi="Arial" w:cs="Arial"/>
          <w:color w:val="000000" w:themeColor="text1"/>
          <w:sz w:val="20"/>
          <w:szCs w:val="20"/>
        </w:rPr>
        <w:t xml:space="preserve">. Bidders are free to propose design solutions </w:t>
      </w:r>
      <w:r w:rsidRPr="003B1733">
        <w:rPr>
          <w:rFonts w:ascii="Arial" w:hAnsi="Arial" w:cs="Arial"/>
          <w:color w:val="000000" w:themeColor="text1"/>
          <w:sz w:val="20"/>
          <w:szCs w:val="20"/>
        </w:rPr>
        <w:t>and</w:t>
      </w:r>
      <w:r w:rsidR="002C3A2C" w:rsidRPr="003B1733">
        <w:rPr>
          <w:rFonts w:ascii="Arial" w:hAnsi="Arial" w:cs="Arial"/>
          <w:color w:val="000000" w:themeColor="text1"/>
          <w:sz w:val="20"/>
          <w:szCs w:val="20"/>
        </w:rPr>
        <w:t xml:space="preserve"> does not adversely affect the quality or performance of Works and services.</w:t>
      </w:r>
      <w:r w:rsidRPr="003B1733">
        <w:rPr>
          <w:rFonts w:ascii="Arial" w:hAnsi="Arial" w:cs="Arial"/>
          <w:color w:val="000000" w:themeColor="text1"/>
          <w:sz w:val="20"/>
          <w:szCs w:val="20"/>
        </w:rPr>
        <w:t xml:space="preserve"> </w:t>
      </w:r>
      <w:r w:rsidR="002C3A2C" w:rsidRPr="003B1733">
        <w:rPr>
          <w:rFonts w:ascii="Arial" w:hAnsi="Arial" w:cs="Arial"/>
          <w:color w:val="000000" w:themeColor="text1"/>
          <w:sz w:val="20"/>
          <w:szCs w:val="20"/>
        </w:rPr>
        <w:t xml:space="preserve"> Detailed topography as required for detailed design shall be prepared by the Contractor.</w:t>
      </w:r>
    </w:p>
    <w:p w:rsidR="002C3A2C" w:rsidRPr="003B1733" w:rsidRDefault="002C3A2C" w:rsidP="000F3753">
      <w:pPr>
        <w:jc w:val="both"/>
        <w:rPr>
          <w:rFonts w:ascii="Arial" w:hAnsi="Arial" w:cs="Arial"/>
          <w:color w:val="000000" w:themeColor="text1"/>
          <w:sz w:val="20"/>
          <w:szCs w:val="20"/>
        </w:rPr>
      </w:pPr>
      <w:r w:rsidRPr="003B1733">
        <w:rPr>
          <w:rFonts w:ascii="Arial" w:hAnsi="Arial" w:cs="Arial"/>
          <w:color w:val="000000" w:themeColor="text1"/>
          <w:sz w:val="20"/>
          <w:szCs w:val="20"/>
        </w:rPr>
        <w:t>Soil parameters: a general geotechnical Investigation of the plant site has been made by the Employer during the feasibility phase to indicate subsoil condition. Detailed geotechnical investigations as required for detailed design shall be prepared by the Contractor.</w:t>
      </w:r>
    </w:p>
    <w:p w:rsidR="002C3A2C" w:rsidRDefault="002C3A2C" w:rsidP="000F3753">
      <w:pPr>
        <w:jc w:val="both"/>
        <w:rPr>
          <w:rFonts w:ascii="Arial" w:hAnsi="Arial" w:cs="Arial"/>
          <w:color w:val="000000" w:themeColor="text1"/>
          <w:sz w:val="20"/>
          <w:szCs w:val="20"/>
        </w:rPr>
      </w:pPr>
      <w:r w:rsidRPr="003B1733">
        <w:rPr>
          <w:rFonts w:ascii="Arial" w:hAnsi="Arial" w:cs="Arial"/>
          <w:color w:val="000000" w:themeColor="text1"/>
          <w:sz w:val="20"/>
          <w:szCs w:val="20"/>
        </w:rPr>
        <w:t xml:space="preserve">The bid design shall show that there will be sufficient process streams and, equipment and control functions to ensure flexibility of operation and such that the works are capable of satisfactory operation with any critical process unit out of service. </w:t>
      </w:r>
    </w:p>
    <w:p w:rsidR="002C3A2C" w:rsidRPr="003B1733" w:rsidRDefault="002C3A2C" w:rsidP="000F3753">
      <w:pPr>
        <w:jc w:val="both"/>
        <w:rPr>
          <w:rFonts w:ascii="Arial" w:hAnsi="Arial" w:cs="Arial"/>
          <w:color w:val="000000" w:themeColor="text1"/>
          <w:sz w:val="20"/>
          <w:szCs w:val="20"/>
        </w:rPr>
      </w:pPr>
      <w:r w:rsidRPr="003B1733">
        <w:rPr>
          <w:rFonts w:ascii="Arial" w:hAnsi="Arial" w:cs="Arial"/>
          <w:color w:val="000000" w:themeColor="text1"/>
          <w:sz w:val="20"/>
          <w:szCs w:val="20"/>
        </w:rPr>
        <w:t>The bidder shall submit only one technical solution and will base its financial offer on such bid design.</w:t>
      </w:r>
    </w:p>
    <w:p w:rsidR="002C3A2C" w:rsidRDefault="002C3A2C" w:rsidP="000F3753">
      <w:pPr>
        <w:jc w:val="both"/>
        <w:rPr>
          <w:rFonts w:ascii="Arial" w:hAnsi="Arial" w:cs="Arial"/>
          <w:color w:val="000000" w:themeColor="text1"/>
          <w:sz w:val="20"/>
          <w:szCs w:val="20"/>
          <w:highlight w:val="yellow"/>
        </w:rPr>
      </w:pPr>
    </w:p>
    <w:p w:rsidR="002C3A2C" w:rsidRPr="002C3A2C" w:rsidRDefault="00336CFD" w:rsidP="001023EC">
      <w:pPr>
        <w:jc w:val="both"/>
        <w:rPr>
          <w:rFonts w:ascii="Arial" w:hAnsi="Arial" w:cs="Arial"/>
          <w:b/>
          <w:bCs/>
          <w:color w:val="000000" w:themeColor="text1"/>
          <w:sz w:val="20"/>
          <w:szCs w:val="20"/>
        </w:rPr>
      </w:pPr>
      <w:bookmarkStart w:id="27" w:name="_bookmark34"/>
      <w:bookmarkStart w:id="28" w:name="_bookmark38"/>
      <w:bookmarkEnd w:id="27"/>
      <w:bookmarkEnd w:id="28"/>
      <w:r>
        <w:rPr>
          <w:rFonts w:ascii="Arial" w:hAnsi="Arial" w:cs="Arial"/>
          <w:b/>
          <w:bCs/>
          <w:color w:val="000000" w:themeColor="text1"/>
          <w:sz w:val="20"/>
          <w:szCs w:val="20"/>
        </w:rPr>
        <w:t>5.9.</w:t>
      </w:r>
      <w:r w:rsidR="002C3A2C" w:rsidRPr="002C3A2C">
        <w:rPr>
          <w:rFonts w:ascii="Arial" w:hAnsi="Arial" w:cs="Arial"/>
          <w:b/>
          <w:bCs/>
          <w:color w:val="000000" w:themeColor="text1"/>
          <w:sz w:val="20"/>
          <w:szCs w:val="20"/>
        </w:rPr>
        <w:t>Contractors Documents and samples submission</w:t>
      </w:r>
    </w:p>
    <w:p w:rsidR="002C3A2C" w:rsidRPr="002C3A2C" w:rsidRDefault="002C3A2C" w:rsidP="000F3753">
      <w:pPr>
        <w:jc w:val="both"/>
        <w:rPr>
          <w:rFonts w:ascii="Arial" w:hAnsi="Arial" w:cs="Arial"/>
          <w:b/>
          <w:color w:val="000000" w:themeColor="text1"/>
          <w:sz w:val="20"/>
          <w:szCs w:val="20"/>
        </w:rPr>
      </w:pPr>
    </w:p>
    <w:p w:rsidR="002C3A2C" w:rsidRPr="002C3A2C" w:rsidRDefault="001023EC" w:rsidP="00DF482B">
      <w:pPr>
        <w:ind w:firstLine="720"/>
        <w:rPr>
          <w:rFonts w:ascii="Arial" w:hAnsi="Arial" w:cs="Arial"/>
          <w:b/>
          <w:color w:val="000000" w:themeColor="text1"/>
          <w:sz w:val="20"/>
          <w:szCs w:val="20"/>
        </w:rPr>
      </w:pPr>
      <w:r>
        <w:rPr>
          <w:rFonts w:ascii="Arial" w:hAnsi="Arial" w:cs="Arial"/>
          <w:b/>
          <w:color w:val="000000" w:themeColor="text1"/>
          <w:sz w:val="20"/>
          <w:szCs w:val="20"/>
        </w:rPr>
        <w:t>1.</w:t>
      </w:r>
      <w:r w:rsidR="002C3A2C" w:rsidRPr="002C3A2C">
        <w:rPr>
          <w:rFonts w:ascii="Arial" w:hAnsi="Arial" w:cs="Arial"/>
          <w:b/>
          <w:color w:val="000000" w:themeColor="text1"/>
          <w:sz w:val="20"/>
          <w:szCs w:val="20"/>
        </w:rPr>
        <w:t>General Requirements for submission of documents</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1023EC">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submit the documents shown in Table [7] below, in accordance with the submission requirements listed therein. The Employer’s Representative shall be entitled to request any other documents if it considers it necessary for the design review or to ensure satisfactory oversight over the quality of the design and construction of the Works.</w:t>
      </w:r>
    </w:p>
    <w:p w:rsidR="001023EC" w:rsidRDefault="001023EC" w:rsidP="001023EC">
      <w:pPr>
        <w:rPr>
          <w:rFonts w:ascii="Arial" w:hAnsi="Arial" w:cs="Arial"/>
          <w:color w:val="000000" w:themeColor="text1"/>
          <w:sz w:val="20"/>
          <w:szCs w:val="20"/>
        </w:rPr>
      </w:pPr>
    </w:p>
    <w:p w:rsidR="001023EC" w:rsidRDefault="001023EC" w:rsidP="001023EC">
      <w:pPr>
        <w:rPr>
          <w:rFonts w:ascii="Arial" w:hAnsi="Arial" w:cs="Arial"/>
          <w:color w:val="000000" w:themeColor="text1"/>
          <w:sz w:val="20"/>
          <w:szCs w:val="20"/>
        </w:rPr>
      </w:pPr>
    </w:p>
    <w:p w:rsidR="001023EC" w:rsidRDefault="001023EC" w:rsidP="00513AAC">
      <w:pPr>
        <w:spacing w:line="360" w:lineRule="auto"/>
        <w:rPr>
          <w:rFonts w:ascii="Arial" w:hAnsi="Arial" w:cs="Arial"/>
          <w:b/>
          <w:bCs/>
          <w:color w:val="000000" w:themeColor="text1"/>
          <w:sz w:val="20"/>
          <w:szCs w:val="20"/>
        </w:rPr>
      </w:pPr>
      <w:r>
        <w:rPr>
          <w:rFonts w:ascii="Arial" w:hAnsi="Arial" w:cs="Arial"/>
          <w:color w:val="000000" w:themeColor="text1"/>
          <w:sz w:val="20"/>
          <w:szCs w:val="20"/>
        </w:rPr>
        <w:t>a.</w:t>
      </w:r>
      <w:r w:rsidR="002C3A2C" w:rsidRPr="002C3A2C">
        <w:rPr>
          <w:rFonts w:ascii="Arial" w:hAnsi="Arial" w:cs="Arial"/>
          <w:b/>
          <w:bCs/>
          <w:color w:val="000000" w:themeColor="text1"/>
          <w:sz w:val="20"/>
          <w:szCs w:val="20"/>
        </w:rPr>
        <w:t>Documents to be kept onsite</w:t>
      </w:r>
      <w:r>
        <w:rPr>
          <w:rFonts w:ascii="Arial" w:hAnsi="Arial" w:cs="Arial"/>
          <w:b/>
          <w:bCs/>
          <w:color w:val="000000" w:themeColor="text1"/>
          <w:sz w:val="20"/>
          <w:szCs w:val="20"/>
        </w:rPr>
        <w:t>:</w:t>
      </w:r>
    </w:p>
    <w:p w:rsidR="002C3A2C" w:rsidRPr="001023EC" w:rsidRDefault="002C3A2C" w:rsidP="00513AAC">
      <w:pPr>
        <w:spacing w:line="360" w:lineRule="auto"/>
        <w:rPr>
          <w:rFonts w:ascii="Arial" w:hAnsi="Arial" w:cs="Arial"/>
          <w:b/>
          <w:bCs/>
          <w:color w:val="000000" w:themeColor="text1"/>
          <w:sz w:val="20"/>
          <w:szCs w:val="20"/>
        </w:rPr>
      </w:pPr>
      <w:r w:rsidRPr="002C3A2C">
        <w:rPr>
          <w:rFonts w:ascii="Arial" w:hAnsi="Arial" w:cs="Arial"/>
          <w:color w:val="000000" w:themeColor="text1"/>
          <w:sz w:val="20"/>
          <w:szCs w:val="20"/>
        </w:rPr>
        <w:t>The Contractor shall keep the following documentation on Site during the Design-Build Period:</w:t>
      </w:r>
    </w:p>
    <w:p w:rsidR="00513AAC" w:rsidRDefault="002C3A2C" w:rsidP="0086124D">
      <w:pPr>
        <w:pStyle w:val="ListParagraph"/>
        <w:numPr>
          <w:ilvl w:val="0"/>
          <w:numId w:val="103"/>
        </w:numPr>
        <w:rPr>
          <w:rFonts w:cs="Arial"/>
          <w:color w:val="000000" w:themeColor="text1"/>
          <w:sz w:val="20"/>
          <w:szCs w:val="20"/>
        </w:rPr>
      </w:pPr>
      <w:r w:rsidRPr="00513AAC">
        <w:rPr>
          <w:rFonts w:cs="Arial"/>
          <w:color w:val="000000" w:themeColor="text1"/>
          <w:sz w:val="20"/>
          <w:szCs w:val="20"/>
        </w:rPr>
        <w:t xml:space="preserve">Copies of all the Contractor’s Design-Build Documents listed in </w:t>
      </w:r>
      <w:hyperlink w:anchor="_bookmark39" w:history="1">
        <w:r w:rsidRPr="00513AAC">
          <w:rPr>
            <w:rStyle w:val="Hyperlink"/>
            <w:rFonts w:cs="Arial"/>
            <w:sz w:val="20"/>
            <w:szCs w:val="20"/>
          </w:rPr>
          <w:t>Table 1</w:t>
        </w:r>
        <w:r w:rsidR="00FB1BBE">
          <w:rPr>
            <w:rStyle w:val="Hyperlink"/>
            <w:rFonts w:cs="Arial"/>
            <w:sz w:val="20"/>
            <w:szCs w:val="20"/>
          </w:rPr>
          <w:t>1</w:t>
        </w:r>
      </w:hyperlink>
      <w:r w:rsidRPr="00513AAC">
        <w:rPr>
          <w:rFonts w:cs="Arial"/>
          <w:color w:val="000000" w:themeColor="text1"/>
          <w:sz w:val="20"/>
          <w:szCs w:val="20"/>
        </w:rPr>
        <w:t>;</w:t>
      </w:r>
    </w:p>
    <w:p w:rsidR="00513AAC" w:rsidRDefault="002C3A2C" w:rsidP="0086124D">
      <w:pPr>
        <w:pStyle w:val="ListParagraph"/>
        <w:numPr>
          <w:ilvl w:val="0"/>
          <w:numId w:val="103"/>
        </w:numPr>
        <w:rPr>
          <w:rFonts w:cs="Arial"/>
          <w:color w:val="000000" w:themeColor="text1"/>
          <w:sz w:val="20"/>
          <w:szCs w:val="20"/>
        </w:rPr>
      </w:pPr>
      <w:r w:rsidRPr="00513AAC">
        <w:rPr>
          <w:rFonts w:cs="Arial"/>
          <w:color w:val="000000" w:themeColor="text1"/>
          <w:sz w:val="20"/>
          <w:szCs w:val="20"/>
        </w:rPr>
        <w:t>A copy of all permits and licenses;</w:t>
      </w:r>
    </w:p>
    <w:p w:rsidR="00513AAC" w:rsidRDefault="002C3A2C" w:rsidP="0086124D">
      <w:pPr>
        <w:pStyle w:val="ListParagraph"/>
        <w:numPr>
          <w:ilvl w:val="0"/>
          <w:numId w:val="103"/>
        </w:numPr>
        <w:rPr>
          <w:rFonts w:cs="Arial"/>
          <w:color w:val="000000" w:themeColor="text1"/>
          <w:sz w:val="20"/>
          <w:szCs w:val="20"/>
        </w:rPr>
      </w:pPr>
      <w:r w:rsidRPr="00513AAC">
        <w:rPr>
          <w:rFonts w:cs="Arial"/>
          <w:color w:val="000000" w:themeColor="text1"/>
          <w:sz w:val="20"/>
          <w:szCs w:val="20"/>
        </w:rPr>
        <w:t>Sampling and testing records, calibration records;</w:t>
      </w:r>
    </w:p>
    <w:p w:rsidR="00513AAC" w:rsidRDefault="00DF482B" w:rsidP="0086124D">
      <w:pPr>
        <w:pStyle w:val="ListParagraph"/>
        <w:numPr>
          <w:ilvl w:val="0"/>
          <w:numId w:val="103"/>
        </w:numPr>
        <w:rPr>
          <w:rFonts w:cs="Arial"/>
          <w:color w:val="000000" w:themeColor="text1"/>
          <w:sz w:val="20"/>
          <w:szCs w:val="20"/>
        </w:rPr>
      </w:pPr>
      <w:r w:rsidRPr="00513AAC">
        <w:rPr>
          <w:rFonts w:cs="Arial"/>
          <w:color w:val="000000" w:themeColor="text1"/>
          <w:sz w:val="20"/>
          <w:szCs w:val="20"/>
        </w:rPr>
        <w:t>Safety records;</w:t>
      </w:r>
    </w:p>
    <w:p w:rsidR="00DF482B" w:rsidRPr="00513AAC" w:rsidRDefault="00DF482B" w:rsidP="0086124D">
      <w:pPr>
        <w:pStyle w:val="ListParagraph"/>
        <w:numPr>
          <w:ilvl w:val="0"/>
          <w:numId w:val="103"/>
        </w:numPr>
        <w:rPr>
          <w:rFonts w:cs="Arial"/>
          <w:color w:val="000000" w:themeColor="text1"/>
          <w:sz w:val="20"/>
          <w:szCs w:val="20"/>
        </w:rPr>
      </w:pPr>
      <w:r w:rsidRPr="00513AAC">
        <w:rPr>
          <w:rFonts w:cs="Arial"/>
          <w:color w:val="000000" w:themeColor="text1"/>
          <w:sz w:val="20"/>
          <w:szCs w:val="20"/>
        </w:rPr>
        <w:t>The daily log book.</w:t>
      </w:r>
    </w:p>
    <w:p w:rsidR="00513AAC" w:rsidRDefault="00513AAC" w:rsidP="000F3753">
      <w:pPr>
        <w:jc w:val="both"/>
        <w:rPr>
          <w:rFonts w:ascii="Arial" w:hAnsi="Arial" w:cs="Arial"/>
          <w:color w:val="000000" w:themeColor="text1"/>
          <w:sz w:val="20"/>
          <w:szCs w:val="20"/>
        </w:rPr>
      </w:pPr>
    </w:p>
    <w:p w:rsidR="00513AAC" w:rsidRPr="00DF482B" w:rsidRDefault="00513AAC" w:rsidP="00513AAC">
      <w:pPr>
        <w:jc w:val="both"/>
        <w:rPr>
          <w:rFonts w:ascii="Arial" w:hAnsi="Arial" w:cs="Arial"/>
          <w:color w:val="000000" w:themeColor="text1"/>
          <w:sz w:val="20"/>
          <w:szCs w:val="20"/>
        </w:rPr>
      </w:pPr>
      <w:r>
        <w:rPr>
          <w:rFonts w:ascii="Arial" w:hAnsi="Arial" w:cs="Arial"/>
          <w:b/>
          <w:bCs/>
          <w:color w:val="000000" w:themeColor="text1"/>
          <w:sz w:val="20"/>
          <w:szCs w:val="20"/>
        </w:rPr>
        <w:t>1.</w:t>
      </w:r>
      <w:r w:rsidRPr="002C3A2C">
        <w:rPr>
          <w:rFonts w:ascii="Arial" w:hAnsi="Arial" w:cs="Arial"/>
          <w:b/>
          <w:bCs/>
          <w:color w:val="000000" w:themeColor="text1"/>
          <w:sz w:val="20"/>
          <w:szCs w:val="20"/>
        </w:rPr>
        <w:t>Sequence for design documentation submission and approvals</w:t>
      </w:r>
    </w:p>
    <w:p w:rsidR="00513AAC" w:rsidRPr="002C3A2C" w:rsidRDefault="00513AAC" w:rsidP="00513AAC">
      <w:pPr>
        <w:jc w:val="both"/>
        <w:rPr>
          <w:rFonts w:ascii="Arial" w:hAnsi="Arial" w:cs="Arial"/>
          <w:b/>
          <w:color w:val="000000" w:themeColor="text1"/>
          <w:sz w:val="20"/>
          <w:szCs w:val="20"/>
        </w:rPr>
      </w:pPr>
    </w:p>
    <w:p w:rsidR="00513AAC" w:rsidRPr="002C3A2C" w:rsidRDefault="00513AAC" w:rsidP="004A6494">
      <w:p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Design preparation and approval will follow the following sequence:</w:t>
      </w:r>
    </w:p>
    <w:p w:rsidR="00513AAC" w:rsidRPr="002C3A2C" w:rsidRDefault="00513AAC" w:rsidP="0086124D">
      <w:pPr>
        <w:numPr>
          <w:ilvl w:val="0"/>
          <w:numId w:val="84"/>
        </w:numPr>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Site investigation reports</w:t>
      </w:r>
    </w:p>
    <w:p w:rsidR="00513AAC" w:rsidRPr="002C3A2C" w:rsidRDefault="00513AAC" w:rsidP="0086124D">
      <w:pPr>
        <w:numPr>
          <w:ilvl w:val="0"/>
          <w:numId w:val="84"/>
        </w:numPr>
        <w:jc w:val="both"/>
        <w:rPr>
          <w:rFonts w:ascii="Arial" w:hAnsi="Arial" w:cs="Arial"/>
          <w:color w:val="000000" w:themeColor="text1"/>
          <w:sz w:val="20"/>
          <w:szCs w:val="20"/>
        </w:rPr>
      </w:pPr>
      <w:r w:rsidRPr="002C3A2C">
        <w:rPr>
          <w:rFonts w:ascii="Arial" w:hAnsi="Arial" w:cs="Arial"/>
          <w:color w:val="000000" w:themeColor="text1"/>
          <w:sz w:val="20"/>
          <w:szCs w:val="20"/>
        </w:rPr>
        <w:t>Preliminary design and concept design report preparation,</w:t>
      </w:r>
    </w:p>
    <w:p w:rsidR="00513AAC" w:rsidRPr="002C3A2C" w:rsidRDefault="00513AAC" w:rsidP="0086124D">
      <w:pPr>
        <w:numPr>
          <w:ilvl w:val="0"/>
          <w:numId w:val="84"/>
        </w:numPr>
        <w:jc w:val="both"/>
        <w:rPr>
          <w:rFonts w:ascii="Arial" w:hAnsi="Arial" w:cs="Arial"/>
          <w:color w:val="000000" w:themeColor="text1"/>
          <w:sz w:val="20"/>
          <w:szCs w:val="20"/>
        </w:rPr>
      </w:pPr>
      <w:r w:rsidRPr="002C3A2C">
        <w:rPr>
          <w:rFonts w:ascii="Arial" w:hAnsi="Arial" w:cs="Arial"/>
          <w:color w:val="000000" w:themeColor="text1"/>
          <w:sz w:val="20"/>
          <w:szCs w:val="20"/>
        </w:rPr>
        <w:t>Preliminary design review and approval</w:t>
      </w:r>
    </w:p>
    <w:p w:rsidR="00513AAC" w:rsidRPr="002C3A2C" w:rsidRDefault="00513AAC" w:rsidP="0086124D">
      <w:pPr>
        <w:numPr>
          <w:ilvl w:val="0"/>
          <w:numId w:val="84"/>
        </w:numPr>
        <w:jc w:val="both"/>
        <w:rPr>
          <w:rFonts w:ascii="Arial" w:hAnsi="Arial" w:cs="Arial"/>
          <w:color w:val="000000" w:themeColor="text1"/>
          <w:sz w:val="20"/>
          <w:szCs w:val="20"/>
        </w:rPr>
      </w:pPr>
      <w:r w:rsidRPr="002C3A2C">
        <w:rPr>
          <w:rFonts w:ascii="Arial" w:hAnsi="Arial" w:cs="Arial"/>
          <w:color w:val="000000" w:themeColor="text1"/>
          <w:sz w:val="20"/>
          <w:szCs w:val="20"/>
        </w:rPr>
        <w:t>Detailed design and detailed design report preparation</w:t>
      </w:r>
    </w:p>
    <w:p w:rsidR="00513AAC" w:rsidRPr="002C3A2C" w:rsidRDefault="00513AAC" w:rsidP="0086124D">
      <w:pPr>
        <w:numPr>
          <w:ilvl w:val="0"/>
          <w:numId w:val="84"/>
        </w:numPr>
        <w:jc w:val="both"/>
        <w:rPr>
          <w:rFonts w:ascii="Arial" w:hAnsi="Arial" w:cs="Arial"/>
          <w:color w:val="000000" w:themeColor="text1"/>
          <w:sz w:val="20"/>
          <w:szCs w:val="20"/>
        </w:rPr>
      </w:pPr>
      <w:r w:rsidRPr="002C3A2C">
        <w:rPr>
          <w:rFonts w:ascii="Arial" w:hAnsi="Arial" w:cs="Arial"/>
          <w:color w:val="000000" w:themeColor="text1"/>
          <w:sz w:val="20"/>
          <w:szCs w:val="20"/>
        </w:rPr>
        <w:t>Detailed design review and approval</w:t>
      </w:r>
    </w:p>
    <w:p w:rsidR="00513AAC" w:rsidRPr="002C3A2C" w:rsidRDefault="00513AAC" w:rsidP="00513AAC">
      <w:pPr>
        <w:jc w:val="both"/>
        <w:rPr>
          <w:rFonts w:ascii="Arial" w:hAnsi="Arial" w:cs="Arial"/>
          <w:color w:val="000000" w:themeColor="text1"/>
          <w:sz w:val="20"/>
          <w:szCs w:val="20"/>
        </w:rPr>
      </w:pPr>
    </w:p>
    <w:p w:rsidR="00513AAC" w:rsidRPr="002C3A2C" w:rsidRDefault="00513AAC" w:rsidP="00513AAC">
      <w:pPr>
        <w:jc w:val="both"/>
        <w:rPr>
          <w:rFonts w:ascii="Arial" w:hAnsi="Arial" w:cs="Arial"/>
          <w:color w:val="000000" w:themeColor="text1"/>
          <w:sz w:val="20"/>
          <w:szCs w:val="20"/>
        </w:rPr>
      </w:pPr>
      <w:r w:rsidRPr="002C3A2C">
        <w:rPr>
          <w:rFonts w:ascii="Arial" w:hAnsi="Arial" w:cs="Arial"/>
          <w:color w:val="000000" w:themeColor="text1"/>
          <w:sz w:val="20"/>
          <w:szCs w:val="20"/>
        </w:rPr>
        <w:t>The detailed design documentation shall be submitted for review in packages in accordance with the Contractor’s approved programme (as per GCC 8.3).</w:t>
      </w:r>
    </w:p>
    <w:p w:rsidR="00513AAC" w:rsidRPr="002C3A2C" w:rsidRDefault="00513AAC" w:rsidP="00513AAC">
      <w:pPr>
        <w:jc w:val="both"/>
        <w:rPr>
          <w:rFonts w:ascii="Arial" w:hAnsi="Arial" w:cs="Arial"/>
          <w:color w:val="000000" w:themeColor="text1"/>
          <w:sz w:val="20"/>
          <w:szCs w:val="20"/>
        </w:rPr>
      </w:pPr>
    </w:p>
    <w:p w:rsidR="00513AAC" w:rsidRPr="002C3A2C" w:rsidRDefault="00513AAC" w:rsidP="00513AAC">
      <w:pPr>
        <w:jc w:val="both"/>
        <w:rPr>
          <w:rFonts w:ascii="Arial" w:hAnsi="Arial" w:cs="Arial"/>
          <w:color w:val="000000" w:themeColor="text1"/>
          <w:sz w:val="20"/>
          <w:szCs w:val="20"/>
        </w:rPr>
      </w:pPr>
      <w:r w:rsidRPr="002C3A2C">
        <w:rPr>
          <w:rFonts w:ascii="Arial" w:hAnsi="Arial" w:cs="Arial"/>
          <w:color w:val="000000" w:themeColor="text1"/>
          <w:sz w:val="20"/>
          <w:szCs w:val="20"/>
        </w:rPr>
        <w:t>Except for any preliminary works that may be approved in advance by the Employer’s Representative, the Contractor shall not commence construction works related to any design package until the detailed design of that package has been approved.</w:t>
      </w:r>
    </w:p>
    <w:p w:rsidR="00513AAC" w:rsidRPr="002C3A2C" w:rsidRDefault="00513AAC" w:rsidP="00513AAC">
      <w:pPr>
        <w:jc w:val="both"/>
        <w:rPr>
          <w:rFonts w:ascii="Arial" w:hAnsi="Arial" w:cs="Arial"/>
          <w:color w:val="000000" w:themeColor="text1"/>
          <w:sz w:val="20"/>
          <w:szCs w:val="20"/>
        </w:rPr>
      </w:pPr>
    </w:p>
    <w:p w:rsidR="00513AAC" w:rsidRPr="002C3A2C" w:rsidRDefault="00513AAC" w:rsidP="00513AAC">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Before submitting any design documentation, the Contractor shall have obtained the necessary certified licenses issued in </w:t>
      </w:r>
      <w:r>
        <w:rPr>
          <w:rFonts w:ascii="Arial" w:hAnsi="Arial" w:cs="Arial"/>
          <w:color w:val="000000" w:themeColor="text1"/>
          <w:sz w:val="20"/>
          <w:szCs w:val="20"/>
        </w:rPr>
        <w:t>India</w:t>
      </w:r>
      <w:r w:rsidRPr="002C3A2C">
        <w:rPr>
          <w:rFonts w:ascii="Arial" w:hAnsi="Arial" w:cs="Arial"/>
          <w:color w:val="000000" w:themeColor="text1"/>
          <w:sz w:val="20"/>
          <w:szCs w:val="20"/>
        </w:rPr>
        <w:t>, for carrying out the design works under this contract. These licenses are issued separately to the firm(s) carrying out design services and to individual engineers.</w:t>
      </w:r>
    </w:p>
    <w:p w:rsidR="00513AAC" w:rsidRDefault="00513AAC" w:rsidP="00513AAC">
      <w:pPr>
        <w:rPr>
          <w:rFonts w:ascii="Arial" w:hAnsi="Arial" w:cs="Arial"/>
          <w:color w:val="000000" w:themeColor="text1"/>
          <w:sz w:val="20"/>
          <w:szCs w:val="20"/>
        </w:rPr>
      </w:pPr>
      <w:r>
        <w:rPr>
          <w:rFonts w:ascii="Arial" w:hAnsi="Arial" w:cs="Arial"/>
          <w:color w:val="000000" w:themeColor="text1"/>
          <w:sz w:val="20"/>
          <w:szCs w:val="20"/>
        </w:rPr>
        <w:br w:type="page"/>
      </w:r>
    </w:p>
    <w:p w:rsidR="00513AAC" w:rsidRPr="002C3A2C" w:rsidRDefault="00513AAC" w:rsidP="000F3753">
      <w:pPr>
        <w:jc w:val="both"/>
        <w:rPr>
          <w:rFonts w:ascii="Arial" w:hAnsi="Arial" w:cs="Arial"/>
          <w:color w:val="000000" w:themeColor="text1"/>
          <w:sz w:val="20"/>
          <w:szCs w:val="20"/>
        </w:rPr>
        <w:sectPr w:rsidR="00513AAC" w:rsidRPr="002C3A2C" w:rsidSect="00F1628A">
          <w:headerReference w:type="default" r:id="rId19"/>
          <w:footerReference w:type="default" r:id="rId20"/>
          <w:pgSz w:w="12240" w:h="15840"/>
          <w:pgMar w:top="1440" w:right="1440" w:bottom="1440" w:left="1440" w:header="0" w:footer="989" w:gutter="0"/>
          <w:cols w:space="720"/>
        </w:sectPr>
      </w:pPr>
    </w:p>
    <w:p w:rsid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p>
    <w:p w:rsidR="002C3A2C" w:rsidRPr="0039475A" w:rsidRDefault="00FB1BBE" w:rsidP="00FB1BBE">
      <w:pPr>
        <w:ind w:firstLine="720"/>
        <w:jc w:val="both"/>
        <w:rPr>
          <w:rFonts w:ascii="Arial" w:hAnsi="Arial" w:cs="Arial"/>
          <w:b/>
          <w:color w:val="000000" w:themeColor="text1"/>
          <w:sz w:val="20"/>
          <w:szCs w:val="20"/>
        </w:rPr>
      </w:pPr>
      <w:bookmarkStart w:id="29" w:name="_bookmark39"/>
      <w:bookmarkEnd w:id="29"/>
      <w:r>
        <w:rPr>
          <w:rFonts w:ascii="Arial" w:hAnsi="Arial" w:cs="Arial"/>
          <w:b/>
          <w:color w:val="000000" w:themeColor="text1"/>
          <w:sz w:val="20"/>
          <w:szCs w:val="20"/>
        </w:rPr>
        <w:t>Table 11</w:t>
      </w:r>
      <w:r w:rsidR="002C3A2C" w:rsidRPr="0039475A">
        <w:rPr>
          <w:rFonts w:ascii="Arial" w:hAnsi="Arial" w:cs="Arial"/>
          <w:b/>
          <w:color w:val="000000" w:themeColor="text1"/>
          <w:sz w:val="20"/>
          <w:szCs w:val="20"/>
        </w:rPr>
        <w:t>: Contractor's Documents during Design-Build</w:t>
      </w:r>
    </w:p>
    <w:p w:rsidR="002C3A2C" w:rsidRPr="002C3A2C" w:rsidRDefault="002C3A2C" w:rsidP="000F3753">
      <w:pPr>
        <w:jc w:val="both"/>
        <w:rPr>
          <w:rFonts w:ascii="Arial" w:hAnsi="Arial" w:cs="Arial"/>
          <w:color w:val="000000" w:themeColor="text1"/>
          <w:sz w:val="20"/>
          <w:szCs w:val="20"/>
        </w:rPr>
      </w:pPr>
    </w:p>
    <w:tbl>
      <w:tblPr>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14"/>
        <w:gridCol w:w="1931"/>
        <w:gridCol w:w="2123"/>
        <w:gridCol w:w="1331"/>
        <w:gridCol w:w="1686"/>
        <w:gridCol w:w="1964"/>
        <w:gridCol w:w="1931"/>
        <w:gridCol w:w="1047"/>
        <w:gridCol w:w="990"/>
      </w:tblGrid>
      <w:tr w:rsidR="002C3A2C" w:rsidRPr="002C3A2C" w:rsidTr="002C3A2C">
        <w:trPr>
          <w:trHeight w:val="1267"/>
        </w:trPr>
        <w:tc>
          <w:tcPr>
            <w:tcW w:w="514"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No</w:t>
            </w:r>
          </w:p>
        </w:tc>
        <w:tc>
          <w:tcPr>
            <w:tcW w:w="1931"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Type</w:t>
            </w:r>
          </w:p>
        </w:tc>
        <w:tc>
          <w:tcPr>
            <w:tcW w:w="2123"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Description</w:t>
            </w:r>
          </w:p>
        </w:tc>
        <w:tc>
          <w:tcPr>
            <w:tcW w:w="1331"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Specifed where?</w:t>
            </w:r>
          </w:p>
        </w:tc>
        <w:tc>
          <w:tcPr>
            <w:tcW w:w="1686"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Submission for: approval or consent</w:t>
            </w:r>
          </w:p>
        </w:tc>
        <w:tc>
          <w:tcPr>
            <w:tcW w:w="1964"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Submission date</w:t>
            </w:r>
          </w:p>
        </w:tc>
        <w:tc>
          <w:tcPr>
            <w:tcW w:w="1931"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Submission format (electronic and/or hard</w:t>
            </w:r>
          </w:p>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copies)</w:t>
            </w:r>
          </w:p>
        </w:tc>
        <w:tc>
          <w:tcPr>
            <w:tcW w:w="1047"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Number of copies</w:t>
            </w:r>
          </w:p>
        </w:tc>
        <w:tc>
          <w:tcPr>
            <w:tcW w:w="990"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ER</w:t>
            </w:r>
          </w:p>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Review Period (days)</w:t>
            </w:r>
          </w:p>
        </w:tc>
      </w:tr>
      <w:tr w:rsidR="002C3A2C" w:rsidRPr="002C3A2C" w:rsidTr="004A6494">
        <w:trPr>
          <w:trHeight w:val="674"/>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1</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Work Programme</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Development of works, schedule / time table</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GCC 8.3,</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and ERQ Ch 5.10</w:t>
            </w:r>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28 days following the</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Commencement Date</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21</w:t>
            </w:r>
            <w:r w:rsidRPr="002C3A2C">
              <w:rPr>
                <w:rFonts w:ascii="Arial" w:hAnsi="Arial" w:cs="Arial"/>
                <w:color w:val="000000" w:themeColor="text1"/>
                <w:sz w:val="20"/>
                <w:szCs w:val="20"/>
                <w:vertAlign w:val="superscript"/>
              </w:rPr>
              <w:t>7</w:t>
            </w:r>
          </w:p>
        </w:tc>
      </w:tr>
      <w:tr w:rsidR="002C3A2C" w:rsidRPr="002C3A2C" w:rsidTr="002C3A2C">
        <w:trPr>
          <w:trHeight w:val="1010"/>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Organisation chart</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Details of the Contractor’s</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Personnel (Design- Build)</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GCC 8.3</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and GCC 6.10</w:t>
            </w:r>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28 days following the</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Commencement Date</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21</w:t>
            </w:r>
          </w:p>
        </w:tc>
      </w:tr>
      <w:tr w:rsidR="002C3A2C" w:rsidRPr="002C3A2C" w:rsidTr="002C3A2C">
        <w:trPr>
          <w:trHeight w:val="1266"/>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3</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Site installation plan</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Arrangement of the site offices, material and equipment storage</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places, access etc</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ERQ Ch 5.2</w:t>
            </w:r>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 Months following the Commencement Date</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21</w:t>
            </w:r>
          </w:p>
        </w:tc>
      </w:tr>
      <w:tr w:rsidR="002C3A2C" w:rsidRPr="002C3A2C" w:rsidTr="002C3A2C">
        <w:trPr>
          <w:trHeight w:val="1012"/>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Topographical survey report</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Plans and photos.</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Ch </w:t>
            </w:r>
            <w:hyperlink w:anchor="_bookmark40" w:history="1">
              <w:r w:rsidRPr="002C3A2C">
                <w:rPr>
                  <w:rStyle w:val="Hyperlink"/>
                  <w:rFonts w:ascii="Arial" w:hAnsi="Arial" w:cs="Arial"/>
                  <w:sz w:val="20"/>
                  <w:szCs w:val="20"/>
                </w:rPr>
                <w:t>4</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For review and comment</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In accordance with Contractor’s approved</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programme</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14</w:t>
            </w:r>
          </w:p>
        </w:tc>
      </w:tr>
      <w:tr w:rsidR="002C3A2C" w:rsidRPr="002C3A2C" w:rsidTr="002C3A2C">
        <w:trPr>
          <w:trHeight w:val="1013"/>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5</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Geotechnical survey report</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Report</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Ch </w:t>
            </w:r>
            <w:hyperlink w:anchor="_bookmark40" w:history="1">
              <w:r w:rsidRPr="002C3A2C">
                <w:rPr>
                  <w:rStyle w:val="Hyperlink"/>
                  <w:rFonts w:ascii="Arial" w:hAnsi="Arial" w:cs="Arial"/>
                  <w:sz w:val="20"/>
                  <w:szCs w:val="20"/>
                </w:rPr>
                <w:t>4</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For review and comment</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In accordance with Contractor’s approved</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programme</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Electronic, Hardcopy</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21</w:t>
            </w:r>
          </w:p>
        </w:tc>
      </w:tr>
      <w:tr w:rsidR="002C3A2C" w:rsidRPr="002C3A2C" w:rsidTr="002C3A2C">
        <w:trPr>
          <w:trHeight w:val="503"/>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6</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Quality Assurance Plan</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Procedures</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Ch </w:t>
            </w:r>
            <w:hyperlink w:anchor="_bookmark47" w:history="1">
              <w:r w:rsidRPr="002C3A2C">
                <w:rPr>
                  <w:rStyle w:val="Hyperlink"/>
                  <w:rFonts w:ascii="Arial" w:hAnsi="Arial" w:cs="Arial"/>
                  <w:sz w:val="20"/>
                  <w:szCs w:val="20"/>
                </w:rPr>
                <w:t>12</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14</w:t>
            </w:r>
          </w:p>
        </w:tc>
      </w:tr>
      <w:tr w:rsidR="002C3A2C" w:rsidRPr="002C3A2C" w:rsidTr="002C3A2C">
        <w:trPr>
          <w:trHeight w:val="758"/>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7</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Health and Safety Plan</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Procedures</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Ch </w:t>
            </w:r>
            <w:hyperlink w:anchor="_bookmark29" w:history="1">
              <w:r w:rsidRPr="002C3A2C">
                <w:rPr>
                  <w:rStyle w:val="Hyperlink"/>
                  <w:rFonts w:ascii="Arial" w:hAnsi="Arial" w:cs="Arial"/>
                  <w:sz w:val="20"/>
                  <w:szCs w:val="20"/>
                </w:rPr>
                <w:t>6</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21 days after the</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Commencement Date</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21</w:t>
            </w:r>
          </w:p>
        </w:tc>
      </w:tr>
    </w:tbl>
    <w:p w:rsidR="002C3A2C" w:rsidRPr="002C3A2C" w:rsidRDefault="004A08AA" w:rsidP="000F3753">
      <w:pPr>
        <w:jc w:val="both"/>
        <w:rPr>
          <w:rFonts w:ascii="Arial" w:hAnsi="Arial" w:cs="Arial"/>
          <w:color w:val="000000" w:themeColor="text1"/>
          <w:sz w:val="20"/>
          <w:szCs w:val="20"/>
        </w:rPr>
      </w:pPr>
      <w:r w:rsidRPr="004A08AA">
        <w:rPr>
          <w:rFonts w:ascii="Arial" w:hAnsi="Arial" w:cs="Arial"/>
          <w:color w:val="000000" w:themeColor="text1"/>
          <w:sz w:val="20"/>
          <w:szCs w:val="20"/>
        </w:rPr>
        <w:pict>
          <v:rect id="_x0000_s1116" style="position:absolute;left:0;text-align:left;margin-left:56.65pt;margin-top:16.1pt;width:2in;height:.5pt;z-index:-251639808;mso-wrap-distance-left:0;mso-wrap-distance-right:0;mso-position-horizontal-relative:page;mso-position-vertical-relative:text" fillcolor="black" stroked="f">
            <w10:wrap type="topAndBottom" anchorx="page"/>
          </v:rect>
        </w:pic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sectPr w:rsidR="002C3A2C" w:rsidRPr="002C3A2C" w:rsidSect="003D4DBA">
          <w:footerReference w:type="even" r:id="rId21"/>
          <w:footerReference w:type="default" r:id="rId22"/>
          <w:pgSz w:w="15840" w:h="12240" w:orient="landscape"/>
          <w:pgMar w:top="1440" w:right="1440" w:bottom="1440" w:left="1440" w:header="0" w:footer="909" w:gutter="0"/>
          <w:cols w:space="720"/>
        </w:sectPr>
      </w:pPr>
    </w:p>
    <w:p w:rsidR="002C3A2C" w:rsidRPr="002C3A2C" w:rsidRDefault="002C3A2C" w:rsidP="000F3753">
      <w:pPr>
        <w:jc w:val="both"/>
        <w:rPr>
          <w:rFonts w:ascii="Arial" w:hAnsi="Arial" w:cs="Arial"/>
          <w:color w:val="000000" w:themeColor="text1"/>
          <w:sz w:val="20"/>
          <w:szCs w:val="20"/>
        </w:rPr>
      </w:pPr>
    </w:p>
    <w:tbl>
      <w:tblPr>
        <w:tblW w:w="13517" w:type="dxa"/>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14"/>
        <w:gridCol w:w="1931"/>
        <w:gridCol w:w="2123"/>
        <w:gridCol w:w="1331"/>
        <w:gridCol w:w="1686"/>
        <w:gridCol w:w="1964"/>
        <w:gridCol w:w="1931"/>
        <w:gridCol w:w="1047"/>
        <w:gridCol w:w="990"/>
      </w:tblGrid>
      <w:tr w:rsidR="002C3A2C" w:rsidRPr="002C3A2C" w:rsidTr="003B1733">
        <w:trPr>
          <w:trHeight w:val="1267"/>
        </w:trPr>
        <w:tc>
          <w:tcPr>
            <w:tcW w:w="514"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No</w:t>
            </w:r>
          </w:p>
        </w:tc>
        <w:tc>
          <w:tcPr>
            <w:tcW w:w="1931"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Type</w:t>
            </w:r>
          </w:p>
        </w:tc>
        <w:tc>
          <w:tcPr>
            <w:tcW w:w="2123"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Description</w:t>
            </w:r>
          </w:p>
        </w:tc>
        <w:tc>
          <w:tcPr>
            <w:tcW w:w="1331"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Specifed where?</w:t>
            </w:r>
          </w:p>
        </w:tc>
        <w:tc>
          <w:tcPr>
            <w:tcW w:w="1686"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Submission for: approval or consent</w:t>
            </w:r>
          </w:p>
        </w:tc>
        <w:tc>
          <w:tcPr>
            <w:tcW w:w="1964"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Submission date</w:t>
            </w:r>
          </w:p>
        </w:tc>
        <w:tc>
          <w:tcPr>
            <w:tcW w:w="1931"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Submission format (electronic</w:t>
            </w:r>
          </w:p>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and/or hard copies)</w:t>
            </w:r>
          </w:p>
        </w:tc>
        <w:tc>
          <w:tcPr>
            <w:tcW w:w="1047"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Number of copies</w:t>
            </w:r>
          </w:p>
        </w:tc>
        <w:tc>
          <w:tcPr>
            <w:tcW w:w="990" w:type="dxa"/>
            <w:shd w:val="clear" w:color="auto" w:fill="EDEBE0"/>
          </w:tcPr>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ER</w:t>
            </w:r>
          </w:p>
          <w:p w:rsidR="002C3A2C" w:rsidRPr="002C3A2C" w:rsidRDefault="002C3A2C" w:rsidP="000F3753">
            <w:pPr>
              <w:jc w:val="both"/>
              <w:rPr>
                <w:rFonts w:ascii="Arial" w:hAnsi="Arial" w:cs="Arial"/>
                <w:b/>
                <w:color w:val="000000" w:themeColor="text1"/>
                <w:sz w:val="20"/>
                <w:szCs w:val="20"/>
              </w:rPr>
            </w:pPr>
            <w:r w:rsidRPr="002C3A2C">
              <w:rPr>
                <w:rFonts w:ascii="Arial" w:hAnsi="Arial" w:cs="Arial"/>
                <w:b/>
                <w:color w:val="000000" w:themeColor="text1"/>
                <w:sz w:val="20"/>
                <w:szCs w:val="20"/>
              </w:rPr>
              <w:t>Review Period (days)</w:t>
            </w:r>
          </w:p>
        </w:tc>
      </w:tr>
      <w:tr w:rsidR="002C3A2C" w:rsidRPr="002C3A2C" w:rsidTr="003B1733">
        <w:trPr>
          <w:trHeight w:val="1771"/>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8</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Contractor’s Environmental Management Plan</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Description of measures to mitigate environmental impact during construction and</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operation</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Ch </w:t>
            </w:r>
            <w:hyperlink w:anchor="_bookmark29" w:history="1">
              <w:r w:rsidRPr="002C3A2C">
                <w:rPr>
                  <w:rStyle w:val="Hyperlink"/>
                  <w:rFonts w:ascii="Arial" w:hAnsi="Arial" w:cs="Arial"/>
                  <w:sz w:val="20"/>
                  <w:szCs w:val="20"/>
                </w:rPr>
                <w:t>6</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As per Contractor’s programme (prior to commencing work on Site)</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30</w:t>
            </w:r>
          </w:p>
        </w:tc>
      </w:tr>
      <w:tr w:rsidR="002C3A2C" w:rsidRPr="002C3A2C" w:rsidTr="003B1733">
        <w:trPr>
          <w:trHeight w:val="1262"/>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9</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Preliminary design</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Plans, concept design report, process and hydraulic</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calculations,</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Ch </w:t>
            </w:r>
            <w:hyperlink w:anchor="_bookmark41" w:history="1">
              <w:r w:rsidRPr="002C3A2C">
                <w:rPr>
                  <w:rStyle w:val="Hyperlink"/>
                  <w:rFonts w:ascii="Arial" w:hAnsi="Arial" w:cs="Arial"/>
                  <w:sz w:val="20"/>
                  <w:szCs w:val="20"/>
                </w:rPr>
                <w:t>5</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In accordance with Contractor’s approved programme</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Electronic hardcopy</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21</w:t>
            </w:r>
          </w:p>
        </w:tc>
      </w:tr>
      <w:tr w:rsidR="002C3A2C" w:rsidRPr="002C3A2C" w:rsidTr="003B1733">
        <w:trPr>
          <w:trHeight w:val="1012"/>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10</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Fire protection plan</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Measures for fire fighting</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w:t>
            </w:r>
            <w:hyperlink w:anchor="_bookmark30" w:history="1">
              <w:r w:rsidRPr="002C3A2C">
                <w:rPr>
                  <w:rStyle w:val="Hyperlink"/>
                  <w:rFonts w:ascii="Arial" w:hAnsi="Arial" w:cs="Arial"/>
                  <w:sz w:val="20"/>
                  <w:szCs w:val="20"/>
                </w:rPr>
                <w:t>d</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Submitted at the same time as the</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Preliminary design</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21</w:t>
            </w:r>
          </w:p>
        </w:tc>
      </w:tr>
      <w:tr w:rsidR="002C3A2C" w:rsidRPr="002C3A2C" w:rsidTr="003B1733">
        <w:trPr>
          <w:trHeight w:val="1012"/>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11</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Hazardous Area study</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Report and plans</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Ch </w:t>
            </w:r>
            <w:hyperlink w:anchor="_bookmark31" w:history="1">
              <w:r w:rsidRPr="002C3A2C">
                <w:rPr>
                  <w:rStyle w:val="Hyperlink"/>
                  <w:rFonts w:ascii="Arial" w:hAnsi="Arial" w:cs="Arial"/>
                  <w:sz w:val="20"/>
                  <w:szCs w:val="20"/>
                </w:rPr>
                <w:t>14</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For review and comment</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Submitted at the same time as the</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Preliminary design</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30</w:t>
            </w:r>
          </w:p>
        </w:tc>
      </w:tr>
      <w:tr w:rsidR="002C3A2C" w:rsidRPr="002C3A2C" w:rsidTr="004A6494">
        <w:trPr>
          <w:trHeight w:val="2600"/>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12</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Detailed design</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Detailed Design Report</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Detailed drawings Calculations, Equipment documentation (equipment and material approval sheets);</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SCADA (control philosopy of the</w:t>
            </w:r>
            <w:r w:rsidR="003B1733">
              <w:rPr>
                <w:rFonts w:ascii="Arial" w:hAnsi="Arial" w:cs="Arial"/>
                <w:color w:val="000000" w:themeColor="text1"/>
                <w:sz w:val="20"/>
                <w:szCs w:val="20"/>
              </w:rPr>
              <w:t xml:space="preserve"> </w:t>
            </w:r>
            <w:r w:rsidR="003B1733" w:rsidRPr="002C3A2C">
              <w:rPr>
                <w:rFonts w:ascii="Arial" w:hAnsi="Arial" w:cs="Arial"/>
                <w:color w:val="000000" w:themeColor="text1"/>
                <w:sz w:val="20"/>
                <w:szCs w:val="20"/>
              </w:rPr>
              <w:t>Works) Tagging system</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Ch </w:t>
            </w:r>
            <w:hyperlink w:anchor="_bookmark42" w:history="1">
              <w:r w:rsidRPr="002C3A2C">
                <w:rPr>
                  <w:rStyle w:val="Hyperlink"/>
                  <w:rFonts w:ascii="Arial" w:hAnsi="Arial" w:cs="Arial"/>
                  <w:sz w:val="20"/>
                  <w:szCs w:val="20"/>
                </w:rPr>
                <w:t>6</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In accordance with Contractor’s approved programme</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Electronic hardcopy</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30</w:t>
            </w:r>
          </w:p>
        </w:tc>
      </w:tr>
      <w:tr w:rsidR="002C3A2C" w:rsidRPr="002C3A2C" w:rsidTr="003B1733">
        <w:trPr>
          <w:trHeight w:val="1521"/>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13</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Plan for Tests on Completion of the Design-Build</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Plan and timetable</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Ch </w:t>
            </w:r>
            <w:hyperlink w:anchor="_bookmark45" w:history="1">
              <w:r w:rsidRPr="002C3A2C">
                <w:rPr>
                  <w:rStyle w:val="Hyperlink"/>
                  <w:rFonts w:ascii="Arial" w:hAnsi="Arial" w:cs="Arial"/>
                  <w:sz w:val="20"/>
                  <w:szCs w:val="20"/>
                </w:rPr>
                <w:t>8</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 Months prior to the commmencement of the Tests on Completion of</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Design-Build</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21</w:t>
            </w:r>
          </w:p>
        </w:tc>
      </w:tr>
      <w:tr w:rsidR="002C3A2C" w:rsidRPr="002C3A2C" w:rsidTr="003B1733">
        <w:trPr>
          <w:trHeight w:val="1262"/>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14</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As Built Records</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Drawings and other as-built records</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GCC 5.5</w:t>
            </w:r>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Prior to the commencement of the Tests on</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Completion of Design-Build</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21</w:t>
            </w:r>
          </w:p>
        </w:tc>
      </w:tr>
      <w:tr w:rsidR="002C3A2C" w:rsidRPr="002C3A2C" w:rsidTr="003B1733">
        <w:trPr>
          <w:trHeight w:val="504"/>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15</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Draft O&amp;M</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Manuals</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Procedures</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GCC 5.6</w:t>
            </w:r>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As sppecified in</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GCC 5.6</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and</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21</w:t>
            </w:r>
          </w:p>
        </w:tc>
      </w:tr>
      <w:tr w:rsidR="002C3A2C" w:rsidRPr="002C3A2C" w:rsidTr="003B1733">
        <w:trPr>
          <w:trHeight w:val="758"/>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16</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Records of the</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Tests on Completion</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Report</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w:t>
            </w:r>
            <w:hyperlink w:anchor="_bookmark46" w:history="1">
              <w:r w:rsidRPr="002C3A2C">
                <w:rPr>
                  <w:rStyle w:val="Hyperlink"/>
                  <w:rFonts w:ascii="Arial" w:hAnsi="Arial" w:cs="Arial"/>
                  <w:sz w:val="20"/>
                  <w:szCs w:val="20"/>
                </w:rPr>
                <w:t>f</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w:t>
            </w:r>
            <w:hyperlink w:anchor="_bookmark46" w:history="1">
              <w:r w:rsidRPr="002C3A2C">
                <w:rPr>
                  <w:rStyle w:val="Hyperlink"/>
                  <w:rFonts w:ascii="Arial" w:hAnsi="Arial" w:cs="Arial"/>
                  <w:sz w:val="20"/>
                  <w:szCs w:val="20"/>
                </w:rPr>
                <w:t>f</w:t>
              </w:r>
            </w:hyperlink>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and 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7</w:t>
            </w:r>
          </w:p>
        </w:tc>
      </w:tr>
      <w:tr w:rsidR="002C3A2C" w:rsidRPr="002C3A2C" w:rsidTr="003B1733">
        <w:trPr>
          <w:trHeight w:val="503"/>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17</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Monthly progress reports</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Report</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w:t>
            </w:r>
            <w:hyperlink w:anchor="_bookmark49" w:history="1">
              <w:r w:rsidRPr="002C3A2C">
                <w:rPr>
                  <w:rStyle w:val="Hyperlink"/>
                  <w:rFonts w:ascii="Arial" w:hAnsi="Arial" w:cs="Arial"/>
                  <w:sz w:val="20"/>
                  <w:szCs w:val="20"/>
                </w:rPr>
                <w:t>2</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Monthly</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7</w:t>
            </w:r>
          </w:p>
        </w:tc>
      </w:tr>
      <w:tr w:rsidR="002C3A2C" w:rsidRPr="002C3A2C" w:rsidTr="003B1733">
        <w:trPr>
          <w:trHeight w:val="1013"/>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17</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Records of the Contractor’s</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Personnel and Equipment</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Records</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w:t>
            </w:r>
            <w:hyperlink w:anchor="_bookmark49" w:history="1">
              <w:r w:rsidRPr="002C3A2C">
                <w:rPr>
                  <w:rStyle w:val="Hyperlink"/>
                  <w:rFonts w:ascii="Arial" w:hAnsi="Arial" w:cs="Arial"/>
                  <w:sz w:val="20"/>
                  <w:szCs w:val="20"/>
                </w:rPr>
                <w:t>2</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For review and comment</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Submitted with the Monthly progress reports</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 electronic</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20</w:t>
            </w:r>
          </w:p>
        </w:tc>
      </w:tr>
      <w:tr w:rsidR="002C3A2C" w:rsidRPr="002C3A2C" w:rsidTr="003B1733">
        <w:trPr>
          <w:trHeight w:val="763"/>
        </w:trPr>
        <w:tc>
          <w:tcPr>
            <w:tcW w:w="51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18</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Copies of the on site Log Book</w:t>
            </w:r>
          </w:p>
        </w:tc>
        <w:tc>
          <w:tcPr>
            <w:tcW w:w="2123"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Record</w:t>
            </w:r>
          </w:p>
        </w:tc>
        <w:tc>
          <w:tcPr>
            <w:tcW w:w="13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ERQ </w:t>
            </w:r>
            <w:hyperlink w:anchor="_bookmark49" w:history="1">
              <w:r w:rsidRPr="002C3A2C">
                <w:rPr>
                  <w:rStyle w:val="Hyperlink"/>
                  <w:rFonts w:ascii="Arial" w:hAnsi="Arial" w:cs="Arial"/>
                  <w:sz w:val="20"/>
                  <w:szCs w:val="20"/>
                </w:rPr>
                <w:t>2</w:t>
              </w:r>
            </w:hyperlink>
          </w:p>
        </w:tc>
        <w:tc>
          <w:tcPr>
            <w:tcW w:w="1686"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For review and comment</w:t>
            </w:r>
          </w:p>
        </w:tc>
        <w:tc>
          <w:tcPr>
            <w:tcW w:w="1964"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Submitted with</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Monthly progress reports</w:t>
            </w:r>
          </w:p>
        </w:tc>
        <w:tc>
          <w:tcPr>
            <w:tcW w:w="1931"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Hardcopy</w:t>
            </w:r>
          </w:p>
        </w:tc>
        <w:tc>
          <w:tcPr>
            <w:tcW w:w="1047"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4</w:t>
            </w:r>
          </w:p>
        </w:tc>
        <w:tc>
          <w:tcPr>
            <w:tcW w:w="990" w:type="dxa"/>
          </w:tcPr>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7</w:t>
            </w:r>
          </w:p>
        </w:tc>
      </w:tr>
    </w:tbl>
    <w:p w:rsidR="002C3A2C" w:rsidRDefault="002C3A2C" w:rsidP="000F3753">
      <w:pPr>
        <w:jc w:val="both"/>
        <w:rPr>
          <w:rFonts w:ascii="Arial" w:hAnsi="Arial" w:cs="Arial"/>
          <w:color w:val="000000" w:themeColor="text1"/>
          <w:sz w:val="20"/>
          <w:szCs w:val="20"/>
        </w:rPr>
      </w:pPr>
    </w:p>
    <w:p w:rsidR="00FB1BBE" w:rsidRDefault="00FB1BBE" w:rsidP="000F3753">
      <w:pPr>
        <w:jc w:val="both"/>
        <w:rPr>
          <w:rFonts w:ascii="Arial" w:hAnsi="Arial" w:cs="Arial"/>
          <w:color w:val="000000" w:themeColor="text1"/>
          <w:sz w:val="20"/>
          <w:szCs w:val="20"/>
        </w:rPr>
      </w:pPr>
    </w:p>
    <w:p w:rsidR="00FB1BBE" w:rsidRPr="002C3A2C" w:rsidRDefault="00FB1BBE" w:rsidP="00FB1BBE">
      <w:pPr>
        <w:jc w:val="both"/>
        <w:rPr>
          <w:rFonts w:ascii="Arial" w:hAnsi="Arial" w:cs="Arial"/>
          <w:color w:val="000000" w:themeColor="text1"/>
          <w:sz w:val="20"/>
          <w:szCs w:val="20"/>
        </w:rPr>
      </w:pPr>
      <w:r w:rsidRPr="002C3A2C">
        <w:rPr>
          <w:rFonts w:ascii="Arial" w:hAnsi="Arial" w:cs="Arial"/>
          <w:color w:val="000000" w:themeColor="text1"/>
          <w:sz w:val="20"/>
          <w:szCs w:val="20"/>
          <w:vertAlign w:val="superscript"/>
        </w:rPr>
        <w:t>7</w:t>
      </w:r>
      <w:r w:rsidRPr="002C3A2C">
        <w:rPr>
          <w:rFonts w:ascii="Arial" w:hAnsi="Arial" w:cs="Arial"/>
          <w:color w:val="000000" w:themeColor="text1"/>
          <w:sz w:val="20"/>
          <w:szCs w:val="20"/>
        </w:rPr>
        <w:t xml:space="preserve"> default position is 21 days under GCC Sub-Clause 5.2</w:t>
      </w:r>
    </w:p>
    <w:p w:rsidR="00FB1BBE" w:rsidRPr="002C3A2C" w:rsidRDefault="00FB1BBE" w:rsidP="000F3753">
      <w:pPr>
        <w:jc w:val="both"/>
        <w:rPr>
          <w:rFonts w:ascii="Arial" w:hAnsi="Arial" w:cs="Arial"/>
          <w:color w:val="000000" w:themeColor="text1"/>
          <w:sz w:val="20"/>
          <w:szCs w:val="20"/>
        </w:rPr>
        <w:sectPr w:rsidR="00FB1BBE" w:rsidRPr="002C3A2C" w:rsidSect="00F1628A">
          <w:pgSz w:w="15840" w:h="12240" w:orient="landscape"/>
          <w:pgMar w:top="1440" w:right="1440" w:bottom="1440" w:left="1440" w:header="0" w:footer="909" w:gutter="0"/>
          <w:cols w:space="720"/>
        </w:sectPr>
      </w:pPr>
    </w:p>
    <w:p w:rsidR="002C3A2C" w:rsidRPr="002C3A2C" w:rsidRDefault="002C3A2C" w:rsidP="000F3753">
      <w:pPr>
        <w:jc w:val="both"/>
        <w:rPr>
          <w:rFonts w:ascii="Arial" w:hAnsi="Arial" w:cs="Arial"/>
          <w:color w:val="000000" w:themeColor="text1"/>
          <w:sz w:val="20"/>
          <w:szCs w:val="20"/>
        </w:rPr>
      </w:pPr>
    </w:p>
    <w:p w:rsidR="002C3A2C" w:rsidRPr="002C3A2C" w:rsidRDefault="0039475A" w:rsidP="000E0E65">
      <w:pPr>
        <w:ind w:firstLine="720"/>
        <w:rPr>
          <w:rFonts w:ascii="Arial" w:hAnsi="Arial" w:cs="Arial"/>
          <w:b/>
          <w:bCs/>
          <w:color w:val="000000" w:themeColor="text1"/>
          <w:sz w:val="20"/>
          <w:szCs w:val="20"/>
        </w:rPr>
      </w:pPr>
      <w:bookmarkStart w:id="30" w:name="_bookmark40"/>
      <w:bookmarkEnd w:id="30"/>
      <w:r>
        <w:rPr>
          <w:rFonts w:ascii="Arial" w:hAnsi="Arial" w:cs="Arial"/>
          <w:b/>
          <w:bCs/>
          <w:color w:val="000000" w:themeColor="text1"/>
          <w:sz w:val="20"/>
          <w:szCs w:val="20"/>
        </w:rPr>
        <w:t>1.</w:t>
      </w:r>
      <w:r w:rsidR="002C3A2C" w:rsidRPr="002C3A2C">
        <w:rPr>
          <w:rFonts w:ascii="Arial" w:hAnsi="Arial" w:cs="Arial"/>
          <w:b/>
          <w:bCs/>
          <w:color w:val="000000" w:themeColor="text1"/>
          <w:sz w:val="20"/>
          <w:szCs w:val="20"/>
        </w:rPr>
        <w:t>Site investigation reports</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prepare and submit the following Site investigation reports prior to submission of the preliminary design.</w:t>
      </w:r>
    </w:p>
    <w:p w:rsidR="002C3A2C" w:rsidRPr="002C3A2C" w:rsidRDefault="0039475A" w:rsidP="0039475A">
      <w:pPr>
        <w:jc w:val="both"/>
        <w:rPr>
          <w:rFonts w:ascii="Arial" w:hAnsi="Arial" w:cs="Arial"/>
          <w:color w:val="000000" w:themeColor="text1"/>
          <w:sz w:val="20"/>
          <w:szCs w:val="20"/>
        </w:rPr>
      </w:pPr>
      <w:r>
        <w:rPr>
          <w:rFonts w:ascii="Arial" w:hAnsi="Arial" w:cs="Arial"/>
          <w:color w:val="000000" w:themeColor="text1"/>
          <w:sz w:val="20"/>
          <w:szCs w:val="20"/>
        </w:rPr>
        <w:t xml:space="preserve">i). </w:t>
      </w:r>
      <w:r w:rsidR="002C3A2C" w:rsidRPr="002C3A2C">
        <w:rPr>
          <w:rFonts w:ascii="Arial" w:hAnsi="Arial" w:cs="Arial"/>
          <w:color w:val="000000" w:themeColor="text1"/>
          <w:sz w:val="20"/>
          <w:szCs w:val="20"/>
        </w:rPr>
        <w:t>A topographical survey drawing and report, showing co-ordinates and levels of the existing terrain and including photo-documentation showing the existing situation (surface, vegetation, etc.); definition and indication of surveying fixed points</w:t>
      </w:r>
    </w:p>
    <w:p w:rsidR="002C3A2C" w:rsidRPr="002C3A2C" w:rsidRDefault="0039475A" w:rsidP="0039475A">
      <w:pPr>
        <w:jc w:val="both"/>
        <w:rPr>
          <w:rFonts w:ascii="Arial" w:hAnsi="Arial" w:cs="Arial"/>
          <w:color w:val="000000" w:themeColor="text1"/>
          <w:sz w:val="20"/>
          <w:szCs w:val="20"/>
        </w:rPr>
      </w:pPr>
      <w:r>
        <w:rPr>
          <w:rFonts w:ascii="Arial" w:hAnsi="Arial" w:cs="Arial"/>
          <w:color w:val="000000" w:themeColor="text1"/>
          <w:sz w:val="20"/>
          <w:szCs w:val="20"/>
        </w:rPr>
        <w:t xml:space="preserve">ii). </w:t>
      </w:r>
      <w:r w:rsidR="002C3A2C" w:rsidRPr="002C3A2C">
        <w:rPr>
          <w:rFonts w:ascii="Arial" w:hAnsi="Arial" w:cs="Arial"/>
          <w:color w:val="000000" w:themeColor="text1"/>
          <w:sz w:val="20"/>
          <w:szCs w:val="20"/>
        </w:rPr>
        <w:t>A geotechnical survey report, with calculations, soil profiles, drawings, etc. with clear statements on soil characteristics (e.g. proctor density acc DIN 18127; limits of load capacity, hydraulic ground failure, etc.), geo-technical design parameters, recommendations for excavation, bracing and sheeting, recommendations for keeping excavations free of groundwater, recommendations for foundations, recommendated measures for buoyancy and earthquake safety, expected settlement and measures for settlement reduction for every building, tank, etc.;</w:t>
      </w:r>
    </w:p>
    <w:p w:rsidR="002C3A2C" w:rsidRPr="002C3A2C" w:rsidRDefault="002C3A2C" w:rsidP="000F3753">
      <w:pPr>
        <w:jc w:val="both"/>
        <w:rPr>
          <w:rFonts w:ascii="Arial" w:hAnsi="Arial" w:cs="Arial"/>
          <w:color w:val="000000" w:themeColor="text1"/>
          <w:sz w:val="20"/>
          <w:szCs w:val="20"/>
        </w:rPr>
      </w:pPr>
    </w:p>
    <w:p w:rsidR="002C3A2C" w:rsidRPr="002C3A2C" w:rsidRDefault="0039475A" w:rsidP="000E0E65">
      <w:pPr>
        <w:ind w:firstLine="720"/>
        <w:rPr>
          <w:rFonts w:ascii="Arial" w:hAnsi="Arial" w:cs="Arial"/>
          <w:b/>
          <w:bCs/>
          <w:color w:val="000000" w:themeColor="text1"/>
          <w:sz w:val="20"/>
          <w:szCs w:val="20"/>
        </w:rPr>
      </w:pPr>
      <w:bookmarkStart w:id="31" w:name="_bookmark41"/>
      <w:bookmarkEnd w:id="31"/>
      <w:r>
        <w:rPr>
          <w:rFonts w:ascii="Arial" w:hAnsi="Arial" w:cs="Arial"/>
          <w:b/>
          <w:bCs/>
          <w:color w:val="000000" w:themeColor="text1"/>
          <w:sz w:val="20"/>
          <w:szCs w:val="20"/>
        </w:rPr>
        <w:t>2.</w:t>
      </w:r>
      <w:r w:rsidR="002C3A2C" w:rsidRPr="002C3A2C">
        <w:rPr>
          <w:rFonts w:ascii="Arial" w:hAnsi="Arial" w:cs="Arial"/>
          <w:b/>
          <w:bCs/>
          <w:color w:val="000000" w:themeColor="text1"/>
          <w:sz w:val="20"/>
          <w:szCs w:val="20"/>
        </w:rPr>
        <w:t>Preliminary design</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prepare and submit a preliminary design for the Works for approval by the Employer’s Representative. The preliminary design shall be based on the design submitted in the Contractor's tender and accepted by the Employer.</w:t>
      </w:r>
    </w:p>
    <w:p w:rsidR="002C3A2C" w:rsidRPr="002C3A2C" w:rsidRDefault="002C3A2C" w:rsidP="000F3753">
      <w:pPr>
        <w:jc w:val="both"/>
        <w:rPr>
          <w:rFonts w:ascii="Arial" w:hAnsi="Arial" w:cs="Arial"/>
          <w:color w:val="000000" w:themeColor="text1"/>
          <w:sz w:val="20"/>
          <w:szCs w:val="20"/>
        </w:rPr>
      </w:pPr>
    </w:p>
    <w:p w:rsidR="004A6494" w:rsidRDefault="002C3A2C" w:rsidP="004A6494">
      <w:p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The preliminary design submission shall comprise the following documentation:</w:t>
      </w:r>
    </w:p>
    <w:p w:rsidR="002C3A2C" w:rsidRPr="004A6494" w:rsidRDefault="002C3A2C" w:rsidP="0086124D">
      <w:pPr>
        <w:pStyle w:val="ListParagraph"/>
        <w:numPr>
          <w:ilvl w:val="0"/>
          <w:numId w:val="104"/>
        </w:numPr>
        <w:spacing w:line="360" w:lineRule="auto"/>
        <w:rPr>
          <w:rFonts w:cs="Arial"/>
          <w:color w:val="000000" w:themeColor="text1"/>
          <w:sz w:val="20"/>
          <w:szCs w:val="20"/>
        </w:rPr>
      </w:pPr>
      <w:r w:rsidRPr="004A6494">
        <w:rPr>
          <w:rFonts w:cs="Arial"/>
          <w:color w:val="000000" w:themeColor="text1"/>
          <w:sz w:val="20"/>
          <w:szCs w:val="20"/>
        </w:rPr>
        <w:t>concept design report setting out:</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The main design parameters and assumptions (hydraulic, structural, process design etc), and the codes and standards to be adopted</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A survey drawing of the existing Site</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A summary of key findings from the geotechnical survey</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The architectural and landscaping design including materials to be used, concepts for the use of space, style, colour and texture, energy saving standards to be applied etc.</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The odour control concept design</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The noise management concept design</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The control and instrumentation concept design</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The mechanical and electrical systems</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The fire detection, fighting and alarm system concept design,</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A durability plan to meet asset life requirements</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An assessment of operation and maintenance constraints and design measures taken to ensure efficient and reliable operations</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A works risk assessment (identification of key risks and associated mitigation measures).</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Any other information deemed relevant to provide full picture of the preliminary design</w:t>
      </w:r>
    </w:p>
    <w:p w:rsid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Preliminary   engineering,</w:t>
      </w:r>
      <w:r w:rsidRPr="004A6494">
        <w:rPr>
          <w:rFonts w:cs="Arial"/>
          <w:color w:val="000000" w:themeColor="text1"/>
          <w:sz w:val="20"/>
          <w:szCs w:val="20"/>
        </w:rPr>
        <w:tab/>
        <w:t>architectural</w:t>
      </w:r>
      <w:r w:rsidRPr="004A6494">
        <w:rPr>
          <w:rFonts w:cs="Arial"/>
          <w:color w:val="000000" w:themeColor="text1"/>
          <w:sz w:val="20"/>
          <w:szCs w:val="20"/>
        </w:rPr>
        <w:tab/>
        <w:t>and   landscaping   drawings</w:t>
      </w:r>
      <w:r w:rsidRPr="004A6494">
        <w:rPr>
          <w:rFonts w:cs="Arial"/>
          <w:color w:val="000000" w:themeColor="text1"/>
          <w:sz w:val="20"/>
          <w:szCs w:val="20"/>
        </w:rPr>
        <w:tab/>
        <w:t>(layouts, sections and 3-dimensional views and schematics)</w:t>
      </w:r>
    </w:p>
    <w:p w:rsidR="002C3A2C" w:rsidRPr="004A6494" w:rsidRDefault="002C3A2C" w:rsidP="0086124D">
      <w:pPr>
        <w:pStyle w:val="ListParagraph"/>
        <w:numPr>
          <w:ilvl w:val="0"/>
          <w:numId w:val="105"/>
        </w:numPr>
        <w:rPr>
          <w:rFonts w:cs="Arial"/>
          <w:color w:val="000000" w:themeColor="text1"/>
          <w:sz w:val="20"/>
          <w:szCs w:val="20"/>
        </w:rPr>
      </w:pPr>
      <w:r w:rsidRPr="004A6494">
        <w:rPr>
          <w:rFonts w:cs="Arial"/>
          <w:color w:val="000000" w:themeColor="text1"/>
          <w:sz w:val="20"/>
          <w:szCs w:val="20"/>
        </w:rPr>
        <w:t>Preliminary process and instrumentation diagrams (P&amp;IDs).</w:t>
      </w:r>
    </w:p>
    <w:p w:rsidR="002C3A2C" w:rsidRPr="002C3A2C" w:rsidRDefault="002C3A2C" w:rsidP="000F3753">
      <w:pPr>
        <w:jc w:val="both"/>
        <w:rPr>
          <w:rFonts w:ascii="Arial" w:hAnsi="Arial" w:cs="Arial"/>
          <w:color w:val="000000" w:themeColor="text1"/>
          <w:sz w:val="20"/>
          <w:szCs w:val="20"/>
        </w:rPr>
      </w:pPr>
    </w:p>
    <w:p w:rsidR="002C3A2C" w:rsidRPr="002C3A2C" w:rsidRDefault="0039475A" w:rsidP="000E0E65">
      <w:pPr>
        <w:ind w:firstLine="720"/>
        <w:rPr>
          <w:rFonts w:ascii="Arial" w:hAnsi="Arial" w:cs="Arial"/>
          <w:b/>
          <w:bCs/>
          <w:color w:val="000000" w:themeColor="text1"/>
          <w:sz w:val="20"/>
          <w:szCs w:val="20"/>
        </w:rPr>
      </w:pPr>
      <w:bookmarkStart w:id="32" w:name="_bookmark42"/>
      <w:bookmarkEnd w:id="32"/>
      <w:r>
        <w:rPr>
          <w:rFonts w:ascii="Arial" w:hAnsi="Arial" w:cs="Arial"/>
          <w:b/>
          <w:bCs/>
          <w:color w:val="000000" w:themeColor="text1"/>
          <w:sz w:val="20"/>
          <w:szCs w:val="20"/>
        </w:rPr>
        <w:t>3.</w:t>
      </w:r>
      <w:r w:rsidR="002C3A2C" w:rsidRPr="002C3A2C">
        <w:rPr>
          <w:rFonts w:ascii="Arial" w:hAnsi="Arial" w:cs="Arial"/>
          <w:b/>
          <w:bCs/>
          <w:color w:val="000000" w:themeColor="text1"/>
          <w:sz w:val="20"/>
          <w:szCs w:val="20"/>
        </w:rPr>
        <w:t>Detailed design</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prepare and submit a detailed design for the Works for approval by the Employer’s Representative. The detailed design shall be based on the approved preliminary design, except as agreed with the Employer’s Representative.</w:t>
      </w:r>
    </w:p>
    <w:p w:rsidR="002C3A2C" w:rsidRPr="002C3A2C" w:rsidRDefault="002C3A2C" w:rsidP="000F3753">
      <w:pPr>
        <w:jc w:val="both"/>
        <w:rPr>
          <w:rFonts w:ascii="Arial" w:hAnsi="Arial" w:cs="Arial"/>
          <w:color w:val="000000" w:themeColor="text1"/>
          <w:sz w:val="20"/>
          <w:szCs w:val="20"/>
        </w:rPr>
        <w:sectPr w:rsidR="002C3A2C" w:rsidRPr="002C3A2C" w:rsidSect="009E3A4E">
          <w:footerReference w:type="even" r:id="rId23"/>
          <w:footerReference w:type="default" r:id="rId24"/>
          <w:pgSz w:w="12240" w:h="15840"/>
          <w:pgMar w:top="1440" w:right="1440" w:bottom="1440" w:left="1440" w:header="0" w:footer="806" w:gutter="0"/>
          <w:cols w:space="720"/>
        </w:sectPr>
      </w:pPr>
    </w:p>
    <w:p w:rsidR="002C3A2C" w:rsidRPr="002C3A2C" w:rsidRDefault="002C3A2C" w:rsidP="004A6494">
      <w:p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Each detailed design package shall include, as applicable:</w:t>
      </w:r>
    </w:p>
    <w:p w:rsidR="002C3A2C" w:rsidRPr="0039475A" w:rsidRDefault="0039475A" w:rsidP="004A6494">
      <w:pPr>
        <w:spacing w:line="360" w:lineRule="auto"/>
        <w:jc w:val="both"/>
        <w:rPr>
          <w:rFonts w:ascii="Arial" w:hAnsi="Arial" w:cs="Arial"/>
          <w:b/>
          <w:color w:val="000000" w:themeColor="text1"/>
          <w:sz w:val="20"/>
          <w:szCs w:val="20"/>
        </w:rPr>
      </w:pPr>
      <w:r w:rsidRPr="0039475A">
        <w:rPr>
          <w:rFonts w:ascii="Arial" w:hAnsi="Arial" w:cs="Arial"/>
          <w:b/>
          <w:color w:val="000000" w:themeColor="text1"/>
          <w:sz w:val="20"/>
          <w:szCs w:val="20"/>
        </w:rPr>
        <w:t xml:space="preserve">i). </w:t>
      </w:r>
      <w:r w:rsidR="002C3A2C" w:rsidRPr="0039475A">
        <w:rPr>
          <w:rFonts w:ascii="Arial" w:hAnsi="Arial" w:cs="Arial"/>
          <w:b/>
          <w:color w:val="000000" w:themeColor="text1"/>
          <w:sz w:val="20"/>
          <w:szCs w:val="20"/>
        </w:rPr>
        <w:t>A detailed design report containing:</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Detailed description of individual process elements;</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Calculations supporting process design</w:t>
      </w:r>
    </w:p>
    <w:p w:rsid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Detailed hydraulic calculations;</w:t>
      </w:r>
    </w:p>
    <w:p w:rsidR="00DF482B" w:rsidRPr="002C3A2C" w:rsidRDefault="00DF482B" w:rsidP="0086124D">
      <w:pPr>
        <w:numPr>
          <w:ilvl w:val="1"/>
          <w:numId w:val="83"/>
        </w:numPr>
        <w:jc w:val="both"/>
        <w:rPr>
          <w:rFonts w:ascii="Arial" w:hAnsi="Arial" w:cs="Arial"/>
          <w:color w:val="000000" w:themeColor="text1"/>
          <w:sz w:val="20"/>
          <w:szCs w:val="20"/>
        </w:rPr>
      </w:pPr>
      <w:r>
        <w:rPr>
          <w:rFonts w:ascii="Arial" w:hAnsi="Arial" w:cs="Arial"/>
          <w:color w:val="000000" w:themeColor="text1"/>
          <w:sz w:val="20"/>
          <w:szCs w:val="20"/>
        </w:rPr>
        <w:t>Structural Designs;</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Buoyancy prevention calculations</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Detailed structural calculations</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Architectural and landscaping design including beautification measures</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By-pass and River crossing structure hydraulic and structural design;</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Mass-balance calculations for earthworks</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Specifications and bills of quantity for civil works, piping installations, and M &amp; E works per each facility/system, including all necessary works to be executed for the final stage;</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Schedule of plant and equipment cross-referenced to P&amp;I diagram with details of manufacturer,</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model, performance characteristics and power rating;</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Specific energy consumption per m³ treated wastewater (inflow volume) [kWh/m³] and per kg removed BOD5 [kWh/kg BOD5],, </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Description of the process control and automation systems;</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SCADA (control philosophy)</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Equipment documentation (Equipment Approval Sheets)</w:t>
      </w:r>
    </w:p>
    <w:p w:rsid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Health, safety and environmental considerations</w:t>
      </w:r>
    </w:p>
    <w:p w:rsidR="0039475A" w:rsidRPr="002C3A2C" w:rsidRDefault="0039475A" w:rsidP="0039475A">
      <w:pPr>
        <w:ind w:left="568"/>
        <w:jc w:val="both"/>
        <w:rPr>
          <w:rFonts w:ascii="Arial" w:hAnsi="Arial" w:cs="Arial"/>
          <w:color w:val="000000" w:themeColor="text1"/>
          <w:sz w:val="20"/>
          <w:szCs w:val="20"/>
        </w:rPr>
      </w:pPr>
    </w:p>
    <w:p w:rsidR="002C3A2C" w:rsidRPr="002C3A2C" w:rsidRDefault="0039475A" w:rsidP="004A6494">
      <w:pPr>
        <w:spacing w:line="360" w:lineRule="auto"/>
        <w:jc w:val="both"/>
        <w:rPr>
          <w:rFonts w:ascii="Arial" w:hAnsi="Arial" w:cs="Arial"/>
          <w:color w:val="000000" w:themeColor="text1"/>
          <w:sz w:val="20"/>
          <w:szCs w:val="20"/>
        </w:rPr>
      </w:pPr>
      <w:r>
        <w:rPr>
          <w:rFonts w:ascii="Arial" w:hAnsi="Arial" w:cs="Arial"/>
          <w:b/>
          <w:color w:val="000000" w:themeColor="text1"/>
          <w:sz w:val="20"/>
          <w:szCs w:val="20"/>
        </w:rPr>
        <w:t xml:space="preserve">ii). </w:t>
      </w:r>
      <w:r w:rsidR="002C3A2C" w:rsidRPr="0039475A">
        <w:rPr>
          <w:rFonts w:ascii="Arial" w:hAnsi="Arial" w:cs="Arial"/>
          <w:b/>
          <w:color w:val="000000" w:themeColor="text1"/>
          <w:sz w:val="20"/>
          <w:szCs w:val="20"/>
        </w:rPr>
        <w:t>Detailed design drawings, including</w:t>
      </w:r>
      <w:r w:rsidR="002C3A2C" w:rsidRPr="002C3A2C">
        <w:rPr>
          <w:rFonts w:ascii="Arial" w:hAnsi="Arial" w:cs="Arial"/>
          <w:color w:val="000000" w:themeColor="text1"/>
          <w:sz w:val="20"/>
          <w:szCs w:val="20"/>
        </w:rPr>
        <w:t>:</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Process flow block diagrams</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Piping and Instrumentation diagrams (P&amp;ID),</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Electrical single line diagrams</w:t>
      </w:r>
    </w:p>
    <w:p w:rsidR="002C3A2C" w:rsidRPr="002C3A2C" w:rsidRDefault="00DF482B" w:rsidP="0086124D">
      <w:pPr>
        <w:numPr>
          <w:ilvl w:val="1"/>
          <w:numId w:val="83"/>
        </w:numPr>
        <w:jc w:val="both"/>
        <w:rPr>
          <w:rFonts w:ascii="Arial" w:hAnsi="Arial" w:cs="Arial"/>
          <w:color w:val="000000" w:themeColor="text1"/>
          <w:sz w:val="20"/>
          <w:szCs w:val="20"/>
        </w:rPr>
      </w:pPr>
      <w:r>
        <w:rPr>
          <w:rFonts w:ascii="Arial" w:hAnsi="Arial" w:cs="Arial"/>
          <w:color w:val="000000" w:themeColor="text1"/>
          <w:sz w:val="20"/>
          <w:szCs w:val="20"/>
        </w:rPr>
        <w:t>STP</w:t>
      </w:r>
      <w:r w:rsidR="002C3A2C" w:rsidRPr="002C3A2C">
        <w:rPr>
          <w:rFonts w:ascii="Arial" w:hAnsi="Arial" w:cs="Arial"/>
          <w:color w:val="000000" w:themeColor="text1"/>
          <w:sz w:val="20"/>
          <w:szCs w:val="20"/>
        </w:rPr>
        <w:t xml:space="preserve"> layout and sections, showing all process units, buildings, roads, pipelines, finished ground levels with excavation lines and</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3 D drawings and 3 D views featuring the </w:t>
      </w:r>
      <w:r w:rsidR="00DF482B">
        <w:rPr>
          <w:rFonts w:ascii="Arial" w:hAnsi="Arial" w:cs="Arial"/>
          <w:color w:val="000000" w:themeColor="text1"/>
          <w:sz w:val="20"/>
          <w:szCs w:val="20"/>
        </w:rPr>
        <w:t>S</w:t>
      </w:r>
      <w:r w:rsidRPr="002C3A2C">
        <w:rPr>
          <w:rFonts w:ascii="Arial" w:hAnsi="Arial" w:cs="Arial"/>
          <w:color w:val="000000" w:themeColor="text1"/>
          <w:sz w:val="20"/>
          <w:szCs w:val="20"/>
        </w:rPr>
        <w:t>TP and associated facilities architectural features and beautification proposals, landscaping components</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Hydraulic profile along the by-pass and through the plant</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General arrangement drawing and installation plans for all process units, presenting the items of equipment to be supplied</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Configuration diagrams of the plant control and automation systems (including SCADA system).</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Civil engineering and architectural general arrangements and outline drawings with plans and sections for each facility (showing proposed building finishes and materials);</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Architectural details drawings;</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Reinforcement drawings and associated bar bending schedules,</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Pre-cast concrete units including the cast-in units such as fasteners, jointing materials lifting provisions. etc., and all steel work constructions including anchor-bolts, templates, etc.;</w:t>
      </w:r>
    </w:p>
    <w:p w:rsidR="002C3A2C" w:rsidRP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Longitudinal hydraulic sections of all buried </w:t>
      </w:r>
      <w:r w:rsidR="00725C61">
        <w:rPr>
          <w:rFonts w:ascii="Arial" w:hAnsi="Arial" w:cs="Arial"/>
          <w:color w:val="000000" w:themeColor="text1"/>
          <w:sz w:val="20"/>
          <w:szCs w:val="20"/>
        </w:rPr>
        <w:t>S</w:t>
      </w:r>
      <w:r w:rsidRPr="002C3A2C">
        <w:rPr>
          <w:rFonts w:ascii="Arial" w:hAnsi="Arial" w:cs="Arial"/>
          <w:color w:val="000000" w:themeColor="text1"/>
          <w:sz w:val="20"/>
          <w:szCs w:val="20"/>
        </w:rPr>
        <w:t>TP pipe-work, all force mains, including manholes, shafts, etc. and channels stating absolute levels, hydraulic losses, depth, soil coverage, flow velocity, etc.;</w:t>
      </w:r>
    </w:p>
    <w:p w:rsidR="002C3A2C" w:rsidRDefault="002C3A2C" w:rsidP="0086124D">
      <w:pPr>
        <w:numPr>
          <w:ilvl w:val="1"/>
          <w:numId w:val="83"/>
        </w:numPr>
        <w:jc w:val="both"/>
        <w:rPr>
          <w:rFonts w:ascii="Arial" w:hAnsi="Arial" w:cs="Arial"/>
          <w:color w:val="000000" w:themeColor="text1"/>
          <w:sz w:val="20"/>
          <w:szCs w:val="20"/>
        </w:rPr>
      </w:pPr>
      <w:r w:rsidRPr="002C3A2C">
        <w:rPr>
          <w:rFonts w:ascii="Arial" w:hAnsi="Arial" w:cs="Arial"/>
          <w:color w:val="000000" w:themeColor="text1"/>
          <w:sz w:val="20"/>
          <w:szCs w:val="20"/>
        </w:rPr>
        <w:t>Formwork and temporary works drawings;</w:t>
      </w:r>
    </w:p>
    <w:p w:rsidR="0039475A" w:rsidRDefault="0039475A" w:rsidP="0039475A">
      <w:pPr>
        <w:jc w:val="both"/>
        <w:rPr>
          <w:rFonts w:ascii="Arial" w:hAnsi="Arial" w:cs="Arial"/>
          <w:color w:val="000000" w:themeColor="text1"/>
          <w:sz w:val="20"/>
          <w:szCs w:val="20"/>
        </w:rPr>
      </w:pPr>
    </w:p>
    <w:p w:rsidR="0039475A" w:rsidRDefault="0039475A" w:rsidP="0039475A">
      <w:pPr>
        <w:jc w:val="both"/>
        <w:rPr>
          <w:rFonts w:ascii="Arial" w:hAnsi="Arial" w:cs="Arial"/>
          <w:color w:val="000000" w:themeColor="text1"/>
          <w:sz w:val="20"/>
          <w:szCs w:val="20"/>
        </w:rPr>
      </w:pPr>
    </w:p>
    <w:p w:rsidR="0039475A" w:rsidRDefault="0039475A" w:rsidP="0039475A">
      <w:pPr>
        <w:jc w:val="both"/>
        <w:rPr>
          <w:rFonts w:ascii="Arial" w:hAnsi="Arial" w:cs="Arial"/>
          <w:color w:val="000000" w:themeColor="text1"/>
          <w:sz w:val="20"/>
          <w:szCs w:val="20"/>
        </w:rPr>
      </w:pPr>
    </w:p>
    <w:p w:rsidR="0039475A" w:rsidRDefault="0039475A" w:rsidP="0039475A">
      <w:pPr>
        <w:jc w:val="both"/>
        <w:rPr>
          <w:rFonts w:ascii="Arial" w:hAnsi="Arial" w:cs="Arial"/>
          <w:color w:val="000000" w:themeColor="text1"/>
          <w:sz w:val="20"/>
          <w:szCs w:val="20"/>
        </w:rPr>
      </w:pPr>
    </w:p>
    <w:p w:rsidR="0039475A" w:rsidRDefault="0039475A" w:rsidP="0039475A">
      <w:pPr>
        <w:jc w:val="both"/>
        <w:rPr>
          <w:rFonts w:ascii="Arial" w:hAnsi="Arial" w:cs="Arial"/>
          <w:color w:val="000000" w:themeColor="text1"/>
          <w:sz w:val="20"/>
          <w:szCs w:val="20"/>
        </w:rPr>
      </w:pPr>
    </w:p>
    <w:p w:rsidR="0039475A" w:rsidRDefault="0039475A" w:rsidP="0039475A">
      <w:pPr>
        <w:jc w:val="both"/>
        <w:rPr>
          <w:rFonts w:ascii="Arial" w:hAnsi="Arial" w:cs="Arial"/>
          <w:color w:val="000000" w:themeColor="text1"/>
          <w:sz w:val="20"/>
          <w:szCs w:val="20"/>
        </w:rPr>
      </w:pPr>
    </w:p>
    <w:p w:rsidR="002C3A2C" w:rsidRPr="00FB1BBE" w:rsidRDefault="0039475A" w:rsidP="000E0E65">
      <w:pPr>
        <w:ind w:firstLine="720"/>
        <w:rPr>
          <w:rFonts w:ascii="Arial" w:hAnsi="Arial" w:cs="Arial"/>
          <w:b/>
          <w:bCs/>
          <w:color w:val="000000" w:themeColor="text1"/>
          <w:sz w:val="20"/>
          <w:szCs w:val="20"/>
        </w:rPr>
      </w:pPr>
      <w:r w:rsidRPr="00FB1BBE">
        <w:rPr>
          <w:rFonts w:ascii="Arial" w:hAnsi="Arial" w:cs="Arial"/>
          <w:b/>
          <w:bCs/>
          <w:color w:val="000000" w:themeColor="text1"/>
          <w:sz w:val="20"/>
          <w:szCs w:val="20"/>
        </w:rPr>
        <w:t>4.</w:t>
      </w:r>
      <w:r w:rsidR="002C3A2C" w:rsidRPr="00FB1BBE">
        <w:rPr>
          <w:rFonts w:ascii="Arial" w:hAnsi="Arial" w:cs="Arial"/>
          <w:b/>
          <w:bCs/>
          <w:color w:val="000000" w:themeColor="text1"/>
          <w:sz w:val="20"/>
          <w:szCs w:val="20"/>
        </w:rPr>
        <w:t>Programme of Works</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Within 21 days after Commencement Date, the Contractor shall prepare a detailed program of performance showing definitive plans for project execution. This schedule shall be subject to approval by the Employer’s Representative and once this approval will have been obtained, it shall be binding for implementation.</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Programme of Works shall present enough details regarding the Design-Build Period of the project implementation, comprising at least, without limitation to, the following:</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Work Breakdown Structure (WBS) showing designing sequences per engineering disciplines and facilities as well as their interconnections. The Contractor shall be solely responsible for internal coordination and management of the design process;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Indicating dates by which design work or drawings are to be finalized;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Indicating important design’ milestones, with planned dates for meetings with the Employer’s Representative (e.g. when draft process description, layout and hydraulic profile are finished, prior to continuing civil or other design), allowing time for submittals and their reviews;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Must take into account a time needed for review by the Employer’s Representative, modifications of the detailed design according to comments of the Employer’s Representative, copying, packing and obtaining final approval.</w:t>
      </w:r>
    </w:p>
    <w:p w:rsidR="002C3A2C" w:rsidRPr="002C3A2C" w:rsidRDefault="002C3A2C" w:rsidP="000F3753">
      <w:pPr>
        <w:jc w:val="both"/>
        <w:rPr>
          <w:rFonts w:ascii="Arial" w:hAnsi="Arial" w:cs="Arial"/>
          <w:color w:val="000000" w:themeColor="text1"/>
          <w:sz w:val="20"/>
          <w:szCs w:val="20"/>
        </w:rPr>
      </w:pPr>
    </w:p>
    <w:p w:rsidR="002C3A2C" w:rsidRPr="002C3A2C" w:rsidRDefault="0039475A" w:rsidP="00A76FD6">
      <w:pPr>
        <w:jc w:val="both"/>
        <w:rPr>
          <w:rFonts w:ascii="Arial" w:hAnsi="Arial" w:cs="Arial"/>
          <w:b/>
          <w:bCs/>
          <w:color w:val="000000" w:themeColor="text1"/>
          <w:sz w:val="20"/>
          <w:szCs w:val="20"/>
        </w:rPr>
      </w:pPr>
      <w:bookmarkStart w:id="33" w:name="_bookmark43"/>
      <w:bookmarkEnd w:id="33"/>
      <w:r>
        <w:rPr>
          <w:rFonts w:ascii="Arial" w:hAnsi="Arial" w:cs="Arial"/>
          <w:b/>
          <w:bCs/>
          <w:color w:val="000000" w:themeColor="text1"/>
          <w:sz w:val="20"/>
          <w:szCs w:val="20"/>
        </w:rPr>
        <w:t>5.</w:t>
      </w:r>
      <w:r w:rsidR="00802DC9">
        <w:rPr>
          <w:rFonts w:ascii="Arial" w:hAnsi="Arial" w:cs="Arial"/>
          <w:b/>
          <w:bCs/>
          <w:color w:val="000000" w:themeColor="text1"/>
          <w:sz w:val="20"/>
          <w:szCs w:val="20"/>
        </w:rPr>
        <w:t>10.</w:t>
      </w:r>
      <w:r w:rsidR="002C3A2C" w:rsidRPr="002C3A2C">
        <w:rPr>
          <w:rFonts w:ascii="Arial" w:hAnsi="Arial" w:cs="Arial"/>
          <w:b/>
          <w:bCs/>
          <w:color w:val="000000" w:themeColor="text1"/>
          <w:sz w:val="20"/>
          <w:szCs w:val="20"/>
        </w:rPr>
        <w:t>Inspection and testing Requirements</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Factory Testing of Plants and Material as per GCC Sub Clause 7.3  Testing of the Works during construction as per GCC Sub Clause 7.4</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Tests on Completion of Design Build as per GCC Sub Clause 11.1 and GCC Sub Clause 7.4</w:t>
      </w:r>
    </w:p>
    <w:p w:rsidR="002C3A2C" w:rsidRPr="002C3A2C" w:rsidRDefault="002C3A2C" w:rsidP="000F3753">
      <w:pPr>
        <w:jc w:val="both"/>
        <w:rPr>
          <w:rFonts w:ascii="Arial" w:hAnsi="Arial" w:cs="Arial"/>
          <w:color w:val="000000" w:themeColor="text1"/>
          <w:sz w:val="20"/>
          <w:szCs w:val="20"/>
        </w:rPr>
      </w:pPr>
    </w:p>
    <w:p w:rsidR="002C3A2C" w:rsidRPr="000E0E65" w:rsidRDefault="0039475A" w:rsidP="000E0E65">
      <w:pPr>
        <w:ind w:firstLine="720"/>
        <w:rPr>
          <w:rFonts w:ascii="Arial" w:hAnsi="Arial" w:cs="Arial"/>
          <w:b/>
          <w:bCs/>
          <w:color w:val="000000" w:themeColor="text1"/>
          <w:sz w:val="20"/>
          <w:szCs w:val="20"/>
        </w:rPr>
      </w:pPr>
      <w:r w:rsidRPr="000E0E65">
        <w:rPr>
          <w:rFonts w:ascii="Arial" w:hAnsi="Arial" w:cs="Arial"/>
          <w:b/>
          <w:bCs/>
          <w:color w:val="000000" w:themeColor="text1"/>
          <w:sz w:val="20"/>
          <w:szCs w:val="20"/>
        </w:rPr>
        <w:t>1.</w:t>
      </w:r>
      <w:r w:rsidR="002C3A2C" w:rsidRPr="000E0E65">
        <w:rPr>
          <w:rFonts w:ascii="Arial" w:hAnsi="Arial" w:cs="Arial"/>
          <w:b/>
          <w:bCs/>
          <w:color w:val="000000" w:themeColor="text1"/>
          <w:sz w:val="20"/>
          <w:szCs w:val="20"/>
        </w:rPr>
        <w:t>Works Testing and Inspection Costs</w:t>
      </w:r>
    </w:p>
    <w:p w:rsidR="002C3A2C" w:rsidRPr="000E0E65"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carry out performance tests and such other tests as are necessary, in the opinion of the Employer’s Representative, to determine that the Works comply with the Specification, either under test conditions in the manufacturer's works (FAT Factory Acceptance Test), on Site or elsewhere. The Contractor shall list all the mechanical and electrical equipment and propose for each component an inspection and testing procedure, arranged to represent the plant working conditions as closely as possible for approval by the Employer’s Representative.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offer all Plant and materials for inspection examination and witness testing and shall give the Employer’s Representative four weeks’ notice that the equipment is ready for operation and of his intention to carry out tests.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Any equipment used in the testing of the Works shall in all respects comply with the appropriate Safety regulations and/or requirements regarding electrical apparatus for the safety of the Plant and personnel.</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Details of the method of testing proposed for each item shall be submitted for approval to the Employer’s Representative.</w:t>
      </w: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For the avoidance of doubt, the Contract Price shall include the costs of all works tests, including temporary erection, labour, materials, instrumentation, stores, fuel and power used, as may be required during all inspections and tests and for the provision of certified records and curves</w:t>
      </w:r>
    </w:p>
    <w:p w:rsidR="000F3753" w:rsidRDefault="000F3753" w:rsidP="000F3753">
      <w:pPr>
        <w:jc w:val="both"/>
        <w:rPr>
          <w:rFonts w:ascii="Arial" w:hAnsi="Arial" w:cs="Arial"/>
          <w:color w:val="000000" w:themeColor="text1"/>
          <w:sz w:val="20"/>
          <w:szCs w:val="20"/>
        </w:rPr>
      </w:pPr>
    </w:p>
    <w:p w:rsidR="000F3753" w:rsidRDefault="000F3753" w:rsidP="000F3753">
      <w:pPr>
        <w:jc w:val="both"/>
        <w:rPr>
          <w:rFonts w:ascii="Arial" w:hAnsi="Arial" w:cs="Arial"/>
          <w:color w:val="000000" w:themeColor="text1"/>
          <w:sz w:val="20"/>
          <w:szCs w:val="20"/>
        </w:rPr>
      </w:pPr>
    </w:p>
    <w:p w:rsidR="000F3753" w:rsidRPr="002C3A2C" w:rsidRDefault="000F3753"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p>
    <w:p w:rsidR="002C3A2C" w:rsidRPr="002C3A2C" w:rsidRDefault="0039475A" w:rsidP="0039475A">
      <w:pPr>
        <w:jc w:val="both"/>
        <w:rPr>
          <w:rFonts w:ascii="Arial" w:hAnsi="Arial" w:cs="Arial"/>
          <w:b/>
          <w:bCs/>
          <w:color w:val="000000" w:themeColor="text1"/>
          <w:sz w:val="20"/>
          <w:szCs w:val="20"/>
        </w:rPr>
      </w:pPr>
      <w:r>
        <w:rPr>
          <w:rFonts w:ascii="Arial" w:hAnsi="Arial" w:cs="Arial"/>
          <w:b/>
          <w:bCs/>
          <w:color w:val="000000" w:themeColor="text1"/>
          <w:sz w:val="20"/>
          <w:szCs w:val="20"/>
        </w:rPr>
        <w:t>a.</w:t>
      </w:r>
      <w:r w:rsidR="002C3A2C" w:rsidRPr="002C3A2C">
        <w:rPr>
          <w:rFonts w:ascii="Arial" w:hAnsi="Arial" w:cs="Arial"/>
          <w:b/>
          <w:bCs/>
          <w:color w:val="000000" w:themeColor="text1"/>
          <w:sz w:val="20"/>
          <w:szCs w:val="20"/>
        </w:rPr>
        <w:t xml:space="preserve">Factory </w:t>
      </w:r>
      <w:bookmarkStart w:id="34" w:name="_bookmark44"/>
      <w:bookmarkEnd w:id="34"/>
      <w:r w:rsidR="002C3A2C" w:rsidRPr="002C3A2C">
        <w:rPr>
          <w:rFonts w:ascii="Arial" w:hAnsi="Arial" w:cs="Arial"/>
          <w:b/>
          <w:bCs/>
          <w:color w:val="000000" w:themeColor="text1"/>
          <w:sz w:val="20"/>
          <w:szCs w:val="20"/>
        </w:rPr>
        <w:t>Testing</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Testing by the Contractor and inspection by the Employer’s Representative before shipment from manufacturers' premises shall at least be applied for all major items of Plant, including but not limited to pumps, mixers, the equipment with electric motors greater than 20kW, standby generator, control panels, aeration equipment (blowers), purified water decanting equipment, odour control units and sludge thickening/dewatering plant.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Copies of test certificates of all major items shall be included in the operating and maintenance instructions as detailed elsewhere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Employer’s Representative shall be given four weeks notice in writing to attend FAT testing. The Employer’s Representative will give at least two weeks written notice of his intention to attend the tests. The Employer’s Representative may, at his discretion, forego the witnessing of any tests. In such instances, the Contractor shall have the required tests carried out, and shall supply test certificates to the Employer’s Representative. The Employer’s Representative’s approval is required before shipment to the site.</w:t>
      </w:r>
    </w:p>
    <w:p w:rsidR="002C3A2C" w:rsidRPr="002C3A2C" w:rsidRDefault="002C3A2C" w:rsidP="000F3753">
      <w:pPr>
        <w:jc w:val="both"/>
        <w:rPr>
          <w:rFonts w:ascii="Arial" w:hAnsi="Arial" w:cs="Arial"/>
          <w:color w:val="000000" w:themeColor="text1"/>
          <w:sz w:val="20"/>
          <w:szCs w:val="20"/>
        </w:rPr>
      </w:pPr>
    </w:p>
    <w:p w:rsidR="002C3A2C" w:rsidRPr="002C3A2C" w:rsidRDefault="0039475A" w:rsidP="0039475A">
      <w:pPr>
        <w:jc w:val="both"/>
        <w:rPr>
          <w:rFonts w:ascii="Arial" w:hAnsi="Arial" w:cs="Arial"/>
          <w:b/>
          <w:bCs/>
          <w:color w:val="000000" w:themeColor="text1"/>
          <w:sz w:val="20"/>
          <w:szCs w:val="20"/>
        </w:rPr>
      </w:pPr>
      <w:r>
        <w:rPr>
          <w:rFonts w:ascii="Arial" w:hAnsi="Arial" w:cs="Arial"/>
          <w:b/>
          <w:bCs/>
          <w:color w:val="000000" w:themeColor="text1"/>
          <w:sz w:val="20"/>
          <w:szCs w:val="20"/>
        </w:rPr>
        <w:t>b.</w:t>
      </w:r>
      <w:r w:rsidR="002C3A2C" w:rsidRPr="002C3A2C">
        <w:rPr>
          <w:rFonts w:ascii="Arial" w:hAnsi="Arial" w:cs="Arial"/>
          <w:b/>
          <w:bCs/>
          <w:color w:val="000000" w:themeColor="text1"/>
          <w:sz w:val="20"/>
          <w:szCs w:val="20"/>
        </w:rPr>
        <w:t>Quality control, Sampling and Testing</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Sampling and testing of materials includes the provision of samples of materials and workmanship as well as the testing and quality control of soils including groundwater, aggregates, cement, concrete and other building and landscaping materials.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provide for the approval of the Employer’s Representative, samples of all construction materials, shrubs and plants and manufactured items required for the Permanent Works including the landscaping. All samples rejected by the Employer’s Representative shall be removed from Site. All approved samples shall be stored by the Contractor in a sample room, at a location approved by the Employer’s Representative, for the duration of the Contract, and any materials or manufactured items subsequently delivered to Site for incorporation in the Permanent Works shall be of a quality at least equal to the approved sample. The approved samples may only be disposed of with the Engineers approval.</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Samples shall be submitted, and tests carried out sufficiently early to enable further samples to be submitted and tested if required by the Employer’s Representative. Samples for testing will generally be selected by the Employer’s Representative from materials to be utilized in the project and all tests will be under the supervision of, and as directed by, and at such points as may be convenient to the Employer’s Representative.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Material requiring testing shall be furnished in sufficient time before intended use so as to allow for testing. No materials represented by tests may be used prior to receipt of written approval of said materials.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give the Employer’s Representative at least 28 days’ notice in writing of the date on which any of the materials will be ready for testing or inspection at the suppliers' premises or at a laboratory approved by the Employer’s Representative and unless the Employer’s Representative shall attend at the appointed place and time the test may proceed in his absence. The Contractor shall in any case submit to the Employer’s Representative within 7</w:t>
      </w:r>
      <w:r w:rsidR="00336CFD">
        <w:rPr>
          <w:rFonts w:ascii="Arial" w:hAnsi="Arial" w:cs="Arial"/>
          <w:color w:val="000000" w:themeColor="text1"/>
          <w:sz w:val="20"/>
          <w:szCs w:val="20"/>
        </w:rPr>
        <w:t>(s</w:t>
      </w:r>
      <w:r w:rsidRPr="002C3A2C">
        <w:rPr>
          <w:rFonts w:ascii="Arial" w:hAnsi="Arial" w:cs="Arial"/>
          <w:color w:val="000000" w:themeColor="text1"/>
          <w:sz w:val="20"/>
          <w:szCs w:val="20"/>
        </w:rPr>
        <w:t>even) days after every test such number of certified copies of the test readings as the Employer’s Representativemay require.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Approval by the Employer’s Representativeas to the placing of orders for materials or as to samples or tests shall not prejudice any of the Employer’s Representative’spowers under the Contract.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provisions of this Clause shall also apply to materials supplied under any nominated subcontract.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After all construction at each section is completed and before applying for taking-over, the Contractor shall perform field tests as called for in the Specifications. The Contractor shall demonstrate to the Employer’s Representativethe proper operation of the facilities and the satisfactory performance of the individual components. Any improper operation of the system or any improper, or faulty construction shall be repaired or corrected to the satisfaction of the Employer’s Representative. The Contractor shall make such changes, adjustments or replacement of equipment as may be required to make the same comply with the Specifications, or replace any defective parts or materials.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In addition to any special provision made herein as to sampling and testing materials by particular methods, samples of materials and workmanship proposed to be employed in the execution of the Works may be called for at any time by the Employer’s Representativeand these shall be furnished without delay by the Contractor at his own cost. Approved samples will be retained. The Employer’s Representativewill be at liberty to reject all materials and workmanship that are not equal or better in quality and character than such approved samples.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tests required for quality control shall include but not be limited to:</w:t>
      </w:r>
    </w:p>
    <w:p w:rsidR="002C3A2C" w:rsidRPr="002C3A2C" w:rsidRDefault="002C3A2C" w:rsidP="0039475A">
      <w:pPr>
        <w:jc w:val="both"/>
        <w:rPr>
          <w:rFonts w:ascii="Arial" w:hAnsi="Arial" w:cs="Arial"/>
          <w:color w:val="000000" w:themeColor="text1"/>
          <w:sz w:val="20"/>
          <w:szCs w:val="20"/>
        </w:rPr>
      </w:pPr>
    </w:p>
    <w:p w:rsidR="002C3A2C" w:rsidRPr="002C3A2C" w:rsidRDefault="002C3A2C" w:rsidP="0086124D">
      <w:pPr>
        <w:numPr>
          <w:ilvl w:val="0"/>
          <w:numId w:val="82"/>
        </w:numPr>
        <w:tabs>
          <w:tab w:val="left" w:pos="0"/>
        </w:tabs>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tests conducted at the premises of the Contractor, Subcontractor, manufacturer or</w:t>
      </w:r>
    </w:p>
    <w:p w:rsidR="002C3A2C" w:rsidRPr="002C3A2C" w:rsidRDefault="002C3A2C" w:rsidP="0086124D">
      <w:pPr>
        <w:numPr>
          <w:ilvl w:val="0"/>
          <w:numId w:val="82"/>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supplier which are normally or customarily carried out at such premises for the items or materials being supplied for the Works;</w:t>
      </w:r>
    </w:p>
    <w:p w:rsidR="002C3A2C" w:rsidRPr="002C3A2C" w:rsidRDefault="002C3A2C" w:rsidP="0086124D">
      <w:pPr>
        <w:numPr>
          <w:ilvl w:val="0"/>
          <w:numId w:val="82"/>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tests which are normally or customarily conducted on the items or materials beingsupplied for the Works by the Contractor, Subcontractor, supplier or manufacturer but which have to be conducted at an approved laboratory because the necessary testing facilities are not available on the premises of the Contractor, Sub-Contractor, supplier and manufacturer;</w:t>
      </w:r>
    </w:p>
    <w:p w:rsidR="002C3A2C" w:rsidRPr="002C3A2C" w:rsidRDefault="002C3A2C" w:rsidP="0086124D">
      <w:pPr>
        <w:numPr>
          <w:ilvl w:val="0"/>
          <w:numId w:val="82"/>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tests on locally obtained materials or items either on the Site or at an approved laboratory for the purpose of obtaining the approval of the Employer’s Representativeto the classification, use and compliance with the Specifications of such items or materials;</w:t>
      </w:r>
    </w:p>
    <w:p w:rsidR="002C3A2C" w:rsidRPr="002C3A2C" w:rsidRDefault="002C3A2C" w:rsidP="0086124D">
      <w:pPr>
        <w:numPr>
          <w:ilvl w:val="0"/>
          <w:numId w:val="82"/>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Routine quality control tests conducted by the Contractor to ensure compliance with the Specifications;</w:t>
      </w:r>
    </w:p>
    <w:p w:rsidR="002C3A2C" w:rsidRPr="002C3A2C" w:rsidRDefault="002C3A2C" w:rsidP="0086124D">
      <w:pPr>
        <w:numPr>
          <w:ilvl w:val="0"/>
          <w:numId w:val="82"/>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regular testing of concrete and other materials as specified in the relevant Chapters of the Technical Specifications.</w:t>
      </w:r>
    </w:p>
    <w:p w:rsidR="002C3A2C" w:rsidRPr="002C3A2C" w:rsidRDefault="002C3A2C" w:rsidP="0086124D">
      <w:pPr>
        <w:numPr>
          <w:ilvl w:val="0"/>
          <w:numId w:val="82"/>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standard shop and Site acceptance tests</w:t>
      </w:r>
    </w:p>
    <w:p w:rsidR="002C3A2C" w:rsidRPr="002C3A2C" w:rsidRDefault="002C3A2C" w:rsidP="0039475A">
      <w:pPr>
        <w:spacing w:line="360" w:lineRule="auto"/>
        <w:jc w:val="both"/>
        <w:rPr>
          <w:rFonts w:ascii="Arial" w:hAnsi="Arial" w:cs="Arial"/>
          <w:color w:val="000000" w:themeColor="text1"/>
          <w:sz w:val="20"/>
          <w:szCs w:val="20"/>
        </w:rPr>
      </w:pPr>
    </w:p>
    <w:p w:rsidR="002C3A2C" w:rsidRPr="002C3A2C" w:rsidRDefault="0039475A" w:rsidP="0039475A">
      <w:pPr>
        <w:jc w:val="both"/>
        <w:rPr>
          <w:rFonts w:ascii="Arial" w:hAnsi="Arial" w:cs="Arial"/>
          <w:b/>
          <w:bCs/>
          <w:color w:val="000000" w:themeColor="text1"/>
          <w:sz w:val="20"/>
          <w:szCs w:val="20"/>
        </w:rPr>
      </w:pPr>
      <w:r>
        <w:rPr>
          <w:rFonts w:ascii="Arial" w:hAnsi="Arial" w:cs="Arial"/>
          <w:b/>
          <w:bCs/>
          <w:color w:val="000000" w:themeColor="text1"/>
          <w:sz w:val="20"/>
          <w:szCs w:val="20"/>
        </w:rPr>
        <w:t>c.</w:t>
      </w:r>
      <w:r w:rsidR="002C3A2C" w:rsidRPr="002C3A2C">
        <w:rPr>
          <w:rFonts w:ascii="Arial" w:hAnsi="Arial" w:cs="Arial"/>
          <w:b/>
          <w:bCs/>
          <w:color w:val="000000" w:themeColor="text1"/>
          <w:sz w:val="20"/>
          <w:szCs w:val="20"/>
        </w:rPr>
        <w:t>Responsibilities and Procedures</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In addition to any specific obligations for sampling and testing the Contractor shall be responsible for routine inspection sampling and testing of all materials, workmanship, plant and measuring devices, in order to control the quality of work and to ensure compliance with the Specifications and with approved samples.</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be responsible for establishing and maintaining procedures for quality control, which will ensure that all aspects of the Works comply with the specifications of the Contract.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appoint a suitably qualified member of his staff to be responsible for all aspects of quality control and to maintain effective liaison with the Employer’s Representative.</w:t>
      </w:r>
    </w:p>
    <w:p w:rsidR="002C3A2C" w:rsidRPr="002C3A2C" w:rsidRDefault="002C3A2C" w:rsidP="000F3753">
      <w:pPr>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be responsible for establishing and maintaining procedures for quality control that will ensure that all aspects of the Works comply with the requirements of the Contract. The Contractor shall appoint a suitably qualified member of his staff to be responsible for all aspects of quality control and to maintain effective liaison with the Employer’s Representative.</w:t>
      </w:r>
    </w:p>
    <w:p w:rsidR="000F3753" w:rsidRDefault="000F3753" w:rsidP="000F3753">
      <w:pPr>
        <w:jc w:val="both"/>
        <w:rPr>
          <w:rFonts w:ascii="Arial" w:hAnsi="Arial" w:cs="Arial"/>
          <w:color w:val="000000" w:themeColor="text1"/>
          <w:sz w:val="20"/>
          <w:szCs w:val="20"/>
        </w:rPr>
      </w:pPr>
    </w:p>
    <w:p w:rsidR="002C3A2C" w:rsidRPr="00A0600E" w:rsidRDefault="0039475A" w:rsidP="0039475A">
      <w:pPr>
        <w:rPr>
          <w:rFonts w:ascii="Arial" w:hAnsi="Arial" w:cs="Arial"/>
          <w:b/>
          <w:bCs/>
          <w:color w:val="000000" w:themeColor="text1"/>
          <w:sz w:val="20"/>
          <w:szCs w:val="20"/>
        </w:rPr>
      </w:pPr>
      <w:r w:rsidRPr="00A0600E">
        <w:rPr>
          <w:rFonts w:ascii="Arial" w:hAnsi="Arial" w:cs="Arial"/>
          <w:b/>
          <w:bCs/>
          <w:color w:val="000000" w:themeColor="text1"/>
          <w:sz w:val="20"/>
          <w:szCs w:val="20"/>
        </w:rPr>
        <w:t>d.</w:t>
      </w:r>
      <w:r w:rsidR="002C3A2C" w:rsidRPr="00A0600E">
        <w:rPr>
          <w:rFonts w:ascii="Arial" w:hAnsi="Arial" w:cs="Arial"/>
          <w:b/>
          <w:bCs/>
          <w:color w:val="000000" w:themeColor="text1"/>
          <w:sz w:val="20"/>
          <w:szCs w:val="20"/>
        </w:rPr>
        <w:t>Quality Control Plan</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submit to the Employer’s Representative a detailed description of his proposed Quality Control Plan as soon as reasonably practicable after the order to commence the Works. The Plan shall include the quality control of all aspects of on-site construction.</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be responsible for the quality of all his purchased items as stated in the Technical Specifications and as such shall develop and submit a supplier quality inspection plan for review. The inspection plan shall cover those items intended for inspection at the suppliers’ works and the procedures for carrying out the same.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Plan shall contain at least the following items and shall be supplemented with additional information from time to time as required by the Employer’s Representative:</w:t>
      </w:r>
    </w:p>
    <w:p w:rsidR="002C3A2C" w:rsidRPr="002C3A2C" w:rsidRDefault="002C3A2C" w:rsidP="0086124D">
      <w:pPr>
        <w:numPr>
          <w:ilvl w:val="0"/>
          <w:numId w:val="81"/>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organization chart for quality control;</w:t>
      </w:r>
    </w:p>
    <w:p w:rsidR="002C3A2C" w:rsidRPr="002C3A2C" w:rsidRDefault="002C3A2C" w:rsidP="0086124D">
      <w:pPr>
        <w:numPr>
          <w:ilvl w:val="0"/>
          <w:numId w:val="81"/>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list of the Contractor’s staff to be engaged in quality control and materials testing together with details of their relevant experience;</w:t>
      </w:r>
    </w:p>
    <w:p w:rsidR="002C3A2C" w:rsidRPr="002C3A2C" w:rsidRDefault="002C3A2C" w:rsidP="0086124D">
      <w:pPr>
        <w:numPr>
          <w:ilvl w:val="0"/>
          <w:numId w:val="81"/>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location and layout and of site materials testing laboratory;</w:t>
      </w:r>
    </w:p>
    <w:p w:rsidR="002C3A2C" w:rsidRPr="002C3A2C" w:rsidRDefault="002C3A2C" w:rsidP="0086124D">
      <w:pPr>
        <w:numPr>
          <w:ilvl w:val="0"/>
          <w:numId w:val="81"/>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list of major laboratory equipment and a description of the laboratory’s testing capability relevant to the Contract;</w:t>
      </w:r>
    </w:p>
    <w:p w:rsidR="002C3A2C" w:rsidRPr="002C3A2C" w:rsidRDefault="002C3A2C" w:rsidP="0086124D">
      <w:pPr>
        <w:numPr>
          <w:ilvl w:val="0"/>
          <w:numId w:val="81"/>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arrangements for carrying out any test which may prove necessary beyond the capability of the Contractor’s laboratory;</w:t>
      </w:r>
    </w:p>
    <w:p w:rsidR="002C3A2C" w:rsidRPr="002C3A2C" w:rsidRDefault="002C3A2C" w:rsidP="0086124D">
      <w:pPr>
        <w:numPr>
          <w:ilvl w:val="0"/>
          <w:numId w:val="81"/>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list of purchased items and materials obtained by the Contractor for the Works which require inspection at the supplier’s premises. and the proposed procedures for ensuring quality control;</w:t>
      </w:r>
    </w:p>
    <w:p w:rsidR="002C3A2C" w:rsidRPr="002C3A2C" w:rsidRDefault="002C3A2C" w:rsidP="0086124D">
      <w:pPr>
        <w:numPr>
          <w:ilvl w:val="0"/>
          <w:numId w:val="81"/>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list of materials and operations to be inspected by the Contractor at the various stages of construction work on site, together with inspection procedures, test types and frequencies;</w:t>
      </w:r>
    </w:p>
    <w:p w:rsidR="002C3A2C" w:rsidRPr="002C3A2C" w:rsidRDefault="002C3A2C" w:rsidP="0086124D">
      <w:pPr>
        <w:numPr>
          <w:ilvl w:val="0"/>
          <w:numId w:val="81"/>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list of proposed ”hold points”, defined as points at which specified inspection and documentation shall be performed by the Contractor and reviewed by the Employer’s Representative prior to proceeding with the work: (for example soil testing, concrete placement, back-filling, start-up of equipment, testing pipelines and so on).</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adoption of the Contractor’s Quality Control Plan shall be to approval of the Employer’s Representative. Should the Employer’s Representative be dissatisfied with the Contractor’s Plan at any time, the Contractor shall alter his plan as the Employer’s Representative requires. The Quality Control Plan approved by the Employer’s Representative shall be followed throughout the performance of the Contract, unless specific approvals or instructions to the contrary are received from the Employer’s Representative. Any approval by or on behalf of the Employer’s</w:t>
      </w:r>
      <w:r w:rsidR="00336CFD">
        <w:rPr>
          <w:rFonts w:ascii="Arial" w:hAnsi="Arial" w:cs="Arial"/>
          <w:color w:val="000000" w:themeColor="text1"/>
          <w:sz w:val="20"/>
          <w:szCs w:val="20"/>
        </w:rPr>
        <w:t xml:space="preserve"> r</w:t>
      </w:r>
      <w:r w:rsidRPr="002C3A2C">
        <w:rPr>
          <w:rFonts w:ascii="Arial" w:hAnsi="Arial" w:cs="Arial"/>
          <w:color w:val="000000" w:themeColor="text1"/>
          <w:sz w:val="20"/>
          <w:szCs w:val="20"/>
        </w:rPr>
        <w:t xml:space="preserve">epresentative of the Contractor’s Plan </w:t>
      </w:r>
      <w:r w:rsidRPr="002C3A2C">
        <w:rPr>
          <w:rFonts w:ascii="Arial" w:hAnsi="Arial" w:cs="Arial"/>
          <w:color w:val="000000" w:themeColor="text1"/>
          <w:sz w:val="20"/>
          <w:szCs w:val="20"/>
        </w:rPr>
        <w:lastRenderedPageBreak/>
        <w:t>shall not relieve the Contractor of his obligation to ensure that the Works comply with the specifications of the Contract.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at all times have one or more persons on the site charge with specific responsibility for quality control and no other responsibility. Such person or persons shall be vested with the authority to reject work already carried out when such work does not meet the specified standards. The Contractor’s quality control personnel shall maintain close liaison with the Employer’s Representative at all times.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establish an efficient, comprehensive records facility and library. Books, Drawings, publications and manuals shall be indexed and their distribution controlled</w:t>
      </w:r>
    </w:p>
    <w:p w:rsidR="002C3A2C" w:rsidRPr="002C3A2C" w:rsidRDefault="002C3A2C" w:rsidP="000F3753">
      <w:pPr>
        <w:jc w:val="both"/>
        <w:rPr>
          <w:rFonts w:ascii="Arial" w:hAnsi="Arial" w:cs="Arial"/>
          <w:color w:val="000000" w:themeColor="text1"/>
          <w:sz w:val="20"/>
          <w:szCs w:val="20"/>
        </w:rPr>
      </w:pPr>
    </w:p>
    <w:p w:rsidR="002C3A2C" w:rsidRPr="002C3A2C" w:rsidRDefault="0039475A" w:rsidP="0039475A">
      <w:pPr>
        <w:jc w:val="both"/>
        <w:rPr>
          <w:rFonts w:ascii="Arial" w:hAnsi="Arial" w:cs="Arial"/>
          <w:b/>
          <w:bCs/>
          <w:color w:val="000000" w:themeColor="text1"/>
          <w:sz w:val="20"/>
          <w:szCs w:val="20"/>
        </w:rPr>
      </w:pPr>
      <w:r>
        <w:rPr>
          <w:rFonts w:ascii="Arial" w:hAnsi="Arial" w:cs="Arial"/>
          <w:b/>
          <w:bCs/>
          <w:color w:val="000000" w:themeColor="text1"/>
          <w:sz w:val="20"/>
          <w:szCs w:val="20"/>
        </w:rPr>
        <w:t>e.</w:t>
      </w:r>
      <w:r w:rsidR="002C3A2C" w:rsidRPr="002C3A2C">
        <w:rPr>
          <w:rFonts w:ascii="Arial" w:hAnsi="Arial" w:cs="Arial"/>
          <w:b/>
          <w:bCs/>
          <w:color w:val="000000" w:themeColor="text1"/>
          <w:sz w:val="20"/>
          <w:szCs w:val="20"/>
        </w:rPr>
        <w:t>Testing of liquid-retaining structures</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All liquid-retaining structures should be tested in order to assure water tightness. The requirements for water tightness are according to the </w:t>
      </w:r>
      <w:r w:rsidR="00C33427">
        <w:rPr>
          <w:rFonts w:ascii="Arial" w:hAnsi="Arial" w:cs="Arial"/>
          <w:color w:val="000000" w:themeColor="text1"/>
          <w:sz w:val="20"/>
          <w:szCs w:val="20"/>
        </w:rPr>
        <w:t>India</w:t>
      </w:r>
      <w:r w:rsidRPr="002C3A2C">
        <w:rPr>
          <w:rFonts w:ascii="Arial" w:hAnsi="Arial" w:cs="Arial"/>
          <w:color w:val="000000" w:themeColor="text1"/>
          <w:sz w:val="20"/>
          <w:szCs w:val="20"/>
        </w:rPr>
        <w:t>ese standards.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test of a structure should be made before carrying out the back-filling and before the construction of any plain concrete (for making of internal benching etc.).</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test may not commence before the concrete has hardened for 28 days.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After filling the structure to the required level, the test must not be commenced before the structure has been left for a stabilising period of 7 days. After that measurements should be taken twice a day for 7 days. The accuracy of measures should be 1 millimeter.</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All liquid-retaining structures should be tested in order to assure water tightness. The requirements for water tightness are according to the </w:t>
      </w:r>
      <w:r w:rsidR="00C33427">
        <w:rPr>
          <w:rFonts w:ascii="Arial" w:hAnsi="Arial" w:cs="Arial"/>
          <w:color w:val="000000" w:themeColor="text1"/>
          <w:sz w:val="20"/>
          <w:szCs w:val="20"/>
        </w:rPr>
        <w:t>India</w:t>
      </w:r>
      <w:r w:rsidRPr="002C3A2C">
        <w:rPr>
          <w:rFonts w:ascii="Arial" w:hAnsi="Arial" w:cs="Arial"/>
          <w:color w:val="000000" w:themeColor="text1"/>
          <w:sz w:val="20"/>
          <w:szCs w:val="20"/>
        </w:rPr>
        <w:t>ese standards.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test of a structure should be made before carrying out the back-filling and before the construction of any plain concrete (for making of internal benching etc.).</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test may not commence before the concrete has hardened for 28 days.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After filling the structure to the required level, the test must not be commenced before the structure has been left for a stabilising period of 7 days. After that measurements should be taken twice a day for 7 days. The accuracy of measures should be 1 millimetre</w:t>
      </w:r>
    </w:p>
    <w:p w:rsidR="002C3A2C" w:rsidRPr="002C3A2C" w:rsidRDefault="002C3A2C" w:rsidP="000F3753">
      <w:pPr>
        <w:jc w:val="both"/>
        <w:rPr>
          <w:rFonts w:ascii="Arial" w:hAnsi="Arial" w:cs="Arial"/>
          <w:color w:val="000000" w:themeColor="text1"/>
          <w:sz w:val="20"/>
          <w:szCs w:val="20"/>
        </w:rPr>
      </w:pPr>
    </w:p>
    <w:p w:rsidR="002C3A2C" w:rsidRPr="002C3A2C" w:rsidRDefault="0039475A" w:rsidP="0039475A">
      <w:pPr>
        <w:jc w:val="both"/>
        <w:rPr>
          <w:rFonts w:ascii="Arial" w:hAnsi="Arial" w:cs="Arial"/>
          <w:b/>
          <w:bCs/>
          <w:color w:val="000000" w:themeColor="text1"/>
          <w:sz w:val="20"/>
          <w:szCs w:val="20"/>
        </w:rPr>
      </w:pPr>
      <w:r>
        <w:rPr>
          <w:rFonts w:ascii="Arial" w:hAnsi="Arial" w:cs="Arial"/>
          <w:b/>
          <w:bCs/>
          <w:color w:val="000000" w:themeColor="text1"/>
          <w:sz w:val="20"/>
          <w:szCs w:val="20"/>
        </w:rPr>
        <w:t>f.</w:t>
      </w:r>
      <w:r w:rsidR="002C3A2C" w:rsidRPr="002C3A2C">
        <w:rPr>
          <w:rFonts w:ascii="Arial" w:hAnsi="Arial" w:cs="Arial"/>
          <w:b/>
          <w:bCs/>
          <w:color w:val="000000" w:themeColor="text1"/>
          <w:sz w:val="20"/>
          <w:szCs w:val="20"/>
        </w:rPr>
        <w:t>Inspection and Acceptance</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be responsible for ensuring that all inspections and tests in connection with quality control or otherwise are properly carried out whether on site or elsewhere, and that where necessary the appropriate remedial measures are taken.</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If the Employer’s Representative deems to be necessary to inspect works or witness tests at supplier’s premises, the Contractor shall give the Employer’s Representative adequate notice of the programs of work and testing at supplier’s premises to enable the Employer’s Representative to attend the execution of the corresponding tests.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Manufactured items and materials delivered to the site shall be inspected by the Contractor on arrival. Any defects shall be notified to the Employer’s Representative. Minor defects to surface finishes and the like in manufactured items shall be made good in an approved manner to the</w:t>
      </w:r>
      <w:r w:rsidR="00336CFD">
        <w:rPr>
          <w:rFonts w:ascii="Arial" w:hAnsi="Arial" w:cs="Arial"/>
          <w:color w:val="000000" w:themeColor="text1"/>
          <w:sz w:val="20"/>
          <w:szCs w:val="20"/>
        </w:rPr>
        <w:t xml:space="preserve"> </w:t>
      </w:r>
      <w:r w:rsidRPr="002C3A2C">
        <w:rPr>
          <w:rFonts w:ascii="Arial" w:hAnsi="Arial" w:cs="Arial"/>
          <w:color w:val="000000" w:themeColor="text1"/>
          <w:sz w:val="20"/>
          <w:szCs w:val="20"/>
        </w:rPr>
        <w:t>satisfaction of the Employer’s Representative. Items with more serious defects shall be returned to the suppliers for correction or replacement as appropriate.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Furthermore the Employer’s Representative reserves to himself the fabric inspections of materials at the production works. The contractor shall provide unrestricted access at any time to any production plant. </w:t>
      </w:r>
      <w:r w:rsidRPr="002C3A2C">
        <w:rPr>
          <w:rFonts w:ascii="Arial" w:hAnsi="Arial" w:cs="Arial"/>
          <w:color w:val="000000" w:themeColor="text1"/>
          <w:sz w:val="20"/>
          <w:szCs w:val="20"/>
        </w:rPr>
        <w:lastRenderedPageBreak/>
        <w:t>Inspections and tests carried out by or on behalf of the Employer’s Representative shall not relieve the Contractor of his responsibilities in connection with quality control.</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Engineer will not inspect any item of fabricated or finished work until such time as the Contractor shall have forwarded to the Employer’s Representative the approved Working Drawings covering the items to be inspected, together with four copies of the respective orders.</w:t>
      </w:r>
    </w:p>
    <w:p w:rsidR="002C3A2C" w:rsidRPr="002C3A2C" w:rsidRDefault="002C3A2C" w:rsidP="000F3753">
      <w:pPr>
        <w:jc w:val="both"/>
        <w:rPr>
          <w:rFonts w:ascii="Arial" w:hAnsi="Arial" w:cs="Arial"/>
          <w:color w:val="000000" w:themeColor="text1"/>
          <w:sz w:val="20"/>
          <w:szCs w:val="20"/>
        </w:rPr>
      </w:pPr>
    </w:p>
    <w:p w:rsidR="002C3A2C" w:rsidRPr="004A6494" w:rsidRDefault="00FB1BBE" w:rsidP="004A6494">
      <w:pPr>
        <w:spacing w:line="360" w:lineRule="auto"/>
        <w:jc w:val="both"/>
        <w:rPr>
          <w:rFonts w:ascii="Arial" w:hAnsi="Arial" w:cs="Arial"/>
          <w:b/>
          <w:bCs/>
          <w:color w:val="000000" w:themeColor="text1"/>
          <w:sz w:val="20"/>
          <w:szCs w:val="20"/>
        </w:rPr>
      </w:pPr>
      <w:r>
        <w:rPr>
          <w:rFonts w:ascii="Arial" w:hAnsi="Arial" w:cs="Arial"/>
          <w:b/>
          <w:bCs/>
          <w:color w:val="000000" w:themeColor="text1"/>
          <w:sz w:val="20"/>
          <w:szCs w:val="20"/>
        </w:rPr>
        <w:t>g</w:t>
      </w:r>
      <w:r w:rsidR="0039475A">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Materials/Plant Certificates</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Quality Control records, test certificates, reports and daily records of on-site testing and inspection shall be kept on forms approved by the Employer’s Representative.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Daily records of on-site testing and inspection shall be kept on forms of approved format. Test results shall be certified by the responsible member of the Contractor's staff. All test certificates and inspection records (including any from suppliers or other outside testing agencies) shall be clearly identified with the appropriate part of the Works to which they refer, and they shall be submitted to the Employer’s Representative together with the respective Passing Certificate.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Each particular material to be permanently installed should be confirmed by Employer’s Representative with his signature on Material Approval Sheet. The Contractor shall prepare the form of Material Approval Sheet up to the satisfaction of the Employer’s Representative, and this form must be submitted to the Employer’s Representative latest 28 days after the Contract’s signature.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Test result shall be certified by the appropriate responsible member of the Contractor’s staff. All test certificates and inspection records ( including any from suppliers or other outside testing agencies ) shall be clearly identified with the appropriate part of the Works to which they refer, and shall include information required by the relevant Reference Standard or Specifications Section, and they shall be submitted to the Employer’s Representative.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timing for submission of certificates shall be as follows: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Manufacturer’s and supplier’s test certificates shall be submitted as soon as the tests have been completed and in any case not less than seven days prior to the time that the materials represented by such certificates are needed for incorporation into the Permanent Works;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Certificates of tests carried out during the construction or on completion of parts of the Permanent Works shall be submitted within 7 days of completion of the test.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Where certificates are required by the Specifications or relevant Reference Standard, the original and two copies of each such certificate shall be provided by the Contractor.</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Certificates shall be clearly identified by serial or reference number and shall include information required by the relevant Reference Standard or Specification clause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No materials, articles or items of fabricated or finished work to be supplied by the Contractor or Subcontractors which have been inspected and tested by the Employer’s Representativeor the</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inspecting Engineer shall be dispatched unless a Passing Certificate has been requested by the Contractor from the Engineer and subsequently been issued by the Engineer to the effect that the same are approved. Neither the Contractor nor Subcontractors shall make use of any materials or articles ordered by them for the purpose of fabrication until a Passing Certificate covering the said materials and articles shall have been issued by the Employer’s Representative or inspecting Engineer.</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All materials / equipment and machinery must be new and unused, manufactured according the latest state of the art.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Once each month, or at such other intervals as the Employer’s Representative may require, the Contractor shall submit in an approved form a summary of all quality control inspections and tests performed at Site and elsewhere in the intervening period.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Test results shall be summarized in tabular form or graphically or both in a way that best illustrates the trends, specific results and specification requirements. Where the tests show that the specified requirements were not achieved, the report shall describe the action that was taken.</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Each report shall also contain a forecast of quality control work likely to be carried out during the period to be covered by the succeeding report.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keep detailed and up-to-date inventories in an approved form of goods and materials already approved by the Employer’s Representativefor which Passing Certificates have been issued as well as of all other goods and materials subject to quality control which are on order, delivered, found faulty, lost during the work or found to be surplus to requirements. The Employer’s Representativeshall have access to these records at all times.</w:t>
      </w:r>
    </w:p>
    <w:p w:rsidR="002C3A2C" w:rsidRPr="002C3A2C" w:rsidRDefault="002C3A2C" w:rsidP="000F3753">
      <w:pPr>
        <w:jc w:val="both"/>
        <w:rPr>
          <w:rFonts w:ascii="Arial" w:hAnsi="Arial" w:cs="Arial"/>
          <w:color w:val="000000" w:themeColor="text1"/>
          <w:sz w:val="20"/>
          <w:szCs w:val="20"/>
        </w:rPr>
      </w:pPr>
    </w:p>
    <w:p w:rsidR="002C3A2C" w:rsidRPr="002C3A2C" w:rsidRDefault="00FB1BBE" w:rsidP="0039475A">
      <w:pPr>
        <w:jc w:val="both"/>
        <w:rPr>
          <w:rFonts w:ascii="Arial" w:hAnsi="Arial" w:cs="Arial"/>
          <w:b/>
          <w:bCs/>
          <w:color w:val="000000" w:themeColor="text1"/>
          <w:sz w:val="20"/>
          <w:szCs w:val="20"/>
        </w:rPr>
      </w:pPr>
      <w:r>
        <w:rPr>
          <w:rFonts w:ascii="Arial" w:hAnsi="Arial" w:cs="Arial"/>
          <w:b/>
          <w:bCs/>
          <w:color w:val="000000" w:themeColor="text1"/>
          <w:sz w:val="20"/>
          <w:szCs w:val="20"/>
        </w:rPr>
        <w:t>h</w:t>
      </w:r>
      <w:r w:rsidR="0039475A">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Site Testing</w:t>
      </w:r>
    </w:p>
    <w:p w:rsidR="002C3A2C" w:rsidRPr="002C3A2C" w:rsidRDefault="002C3A2C" w:rsidP="000F3753">
      <w:pPr>
        <w:jc w:val="both"/>
        <w:rPr>
          <w:rFonts w:ascii="Arial" w:hAnsi="Arial" w:cs="Arial"/>
          <w:b/>
          <w:color w:val="000000" w:themeColor="text1"/>
          <w:sz w:val="20"/>
          <w:szCs w:val="20"/>
        </w:rPr>
      </w:pPr>
    </w:p>
    <w:p w:rsidR="002C3A2C" w:rsidRPr="002C3A2C" w:rsidRDefault="0039475A" w:rsidP="0039475A">
      <w:pPr>
        <w:jc w:val="both"/>
        <w:rPr>
          <w:rFonts w:ascii="Arial" w:hAnsi="Arial" w:cs="Arial"/>
          <w:b/>
          <w:color w:val="000000" w:themeColor="text1"/>
          <w:sz w:val="20"/>
          <w:szCs w:val="20"/>
        </w:rPr>
      </w:pPr>
      <w:r>
        <w:rPr>
          <w:rFonts w:ascii="Arial" w:hAnsi="Arial" w:cs="Arial"/>
          <w:b/>
          <w:color w:val="000000" w:themeColor="text1"/>
          <w:sz w:val="20"/>
          <w:szCs w:val="20"/>
        </w:rPr>
        <w:t>i).</w:t>
      </w:r>
      <w:r w:rsidR="002C3A2C" w:rsidRPr="002C3A2C">
        <w:rPr>
          <w:rFonts w:ascii="Arial" w:hAnsi="Arial" w:cs="Arial"/>
          <w:b/>
          <w:color w:val="000000" w:themeColor="text1"/>
          <w:sz w:val="20"/>
          <w:szCs w:val="20"/>
        </w:rPr>
        <w:t>General</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After installation all equipment shall be tested, in the presence of the Employer’s Representative’s Representative, to demonstrate compliance with the requirements of the specification with respect to performance, mode of operation and (electrical) reliability. It shall be the responsibility of the Contractor to obtain any power required for test purposes and connect it from the supply point to the test point on the system.</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submit a scheduled Plan for Tests on Completion of the Design Build and method of testing for approval of the Employer’s Representative, before proceeding with the tests.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furnish all supervision, labour, service, tools, equipment, instruments, materials and supplies required for both the proper testing operation and running the tests to the complete satisfaction of the Employer’s Representative.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If any site test indicates a non compliance of the performance of the supplied equipment with guaranteed values the Contractor shall take necessary steps to rectify the shortcoming.</w:t>
      </w:r>
    </w:p>
    <w:p w:rsidR="002C3A2C" w:rsidRPr="002C3A2C" w:rsidRDefault="002C3A2C" w:rsidP="000F3753">
      <w:pPr>
        <w:jc w:val="both"/>
        <w:rPr>
          <w:rFonts w:ascii="Arial" w:hAnsi="Arial" w:cs="Arial"/>
          <w:color w:val="000000" w:themeColor="text1"/>
          <w:sz w:val="20"/>
          <w:szCs w:val="20"/>
        </w:rPr>
      </w:pPr>
    </w:p>
    <w:p w:rsidR="002C3A2C" w:rsidRPr="004A6494" w:rsidRDefault="0039475A" w:rsidP="004A6494">
      <w:pPr>
        <w:spacing w:line="360" w:lineRule="auto"/>
        <w:jc w:val="both"/>
        <w:rPr>
          <w:rFonts w:ascii="Arial" w:hAnsi="Arial" w:cs="Arial"/>
          <w:b/>
          <w:bCs/>
          <w:color w:val="000000" w:themeColor="text1"/>
          <w:sz w:val="20"/>
          <w:szCs w:val="20"/>
        </w:rPr>
      </w:pPr>
      <w:r>
        <w:rPr>
          <w:rFonts w:ascii="Arial" w:hAnsi="Arial" w:cs="Arial"/>
          <w:b/>
          <w:bCs/>
          <w:color w:val="000000" w:themeColor="text1"/>
          <w:sz w:val="20"/>
          <w:szCs w:val="20"/>
        </w:rPr>
        <w:t xml:space="preserve">ii). </w:t>
      </w:r>
      <w:r w:rsidR="002C3A2C" w:rsidRPr="002C3A2C">
        <w:rPr>
          <w:rFonts w:ascii="Arial" w:hAnsi="Arial" w:cs="Arial"/>
          <w:b/>
          <w:bCs/>
          <w:color w:val="000000" w:themeColor="text1"/>
          <w:sz w:val="20"/>
          <w:szCs w:val="20"/>
        </w:rPr>
        <w:t>Site Testing – Electrical</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 copy of the test certificates for testing instruments shall be shown to the Employer’s Representative on request.</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All power circuits shall be subject to merger insulation tests to establish that the insulation resistance between phase conductors and earth shall not be less than the minimum requirements set forth in the applicable regulations and codes of practice.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Care shall be taken to ensure that no solid-state equipment is in circuit during these tests. Any circuit showing an unsatisfactory insulation resistance shall be investigated and the weak point corrected. Tests shall be made for identification of each conductor.</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Certified copies of the results of the following tests shall be given to the Employer’s Representative for his approval:</w:t>
      </w:r>
    </w:p>
    <w:p w:rsidR="002C3A2C" w:rsidRPr="002C3A2C" w:rsidRDefault="002C3A2C" w:rsidP="0086124D">
      <w:pPr>
        <w:numPr>
          <w:ilvl w:val="0"/>
          <w:numId w:val="80"/>
        </w:numPr>
        <w:jc w:val="both"/>
        <w:rPr>
          <w:rFonts w:ascii="Arial" w:hAnsi="Arial" w:cs="Arial"/>
          <w:color w:val="000000" w:themeColor="text1"/>
          <w:sz w:val="20"/>
          <w:szCs w:val="20"/>
        </w:rPr>
      </w:pPr>
      <w:r w:rsidRPr="002C3A2C">
        <w:rPr>
          <w:rFonts w:ascii="Arial" w:hAnsi="Arial" w:cs="Arial"/>
          <w:color w:val="000000" w:themeColor="text1"/>
          <w:sz w:val="20"/>
          <w:szCs w:val="20"/>
        </w:rPr>
        <w:t>Resistance of the main earth.</w:t>
      </w:r>
    </w:p>
    <w:p w:rsidR="002C3A2C" w:rsidRPr="002C3A2C" w:rsidRDefault="002C3A2C" w:rsidP="0086124D">
      <w:pPr>
        <w:numPr>
          <w:ilvl w:val="0"/>
          <w:numId w:val="80"/>
        </w:numPr>
        <w:jc w:val="both"/>
        <w:rPr>
          <w:rFonts w:ascii="Arial" w:hAnsi="Arial" w:cs="Arial"/>
          <w:color w:val="000000" w:themeColor="text1"/>
          <w:sz w:val="20"/>
          <w:szCs w:val="20"/>
        </w:rPr>
      </w:pPr>
      <w:r w:rsidRPr="002C3A2C">
        <w:rPr>
          <w:rFonts w:ascii="Arial" w:hAnsi="Arial" w:cs="Arial"/>
          <w:color w:val="000000" w:themeColor="text1"/>
          <w:sz w:val="20"/>
          <w:szCs w:val="20"/>
        </w:rPr>
        <w:t>Earth loop impedance of motor cabling.</w:t>
      </w:r>
    </w:p>
    <w:p w:rsidR="002C3A2C" w:rsidRPr="002C3A2C" w:rsidRDefault="002C3A2C" w:rsidP="0086124D">
      <w:pPr>
        <w:numPr>
          <w:ilvl w:val="0"/>
          <w:numId w:val="80"/>
        </w:numPr>
        <w:jc w:val="both"/>
        <w:rPr>
          <w:rFonts w:ascii="Arial" w:hAnsi="Arial" w:cs="Arial"/>
          <w:color w:val="000000" w:themeColor="text1"/>
          <w:sz w:val="20"/>
          <w:szCs w:val="20"/>
        </w:rPr>
      </w:pPr>
      <w:r w:rsidRPr="002C3A2C">
        <w:rPr>
          <w:rFonts w:ascii="Arial" w:hAnsi="Arial" w:cs="Arial"/>
          <w:color w:val="000000" w:themeColor="text1"/>
          <w:sz w:val="20"/>
          <w:szCs w:val="20"/>
        </w:rPr>
        <w:t>Insulation resistance of every circuit, phase to phase and to earth.</w:t>
      </w:r>
    </w:p>
    <w:p w:rsidR="002C3A2C" w:rsidRPr="002C3A2C" w:rsidRDefault="002C3A2C" w:rsidP="0086124D">
      <w:pPr>
        <w:numPr>
          <w:ilvl w:val="0"/>
          <w:numId w:val="80"/>
        </w:numPr>
        <w:jc w:val="both"/>
        <w:rPr>
          <w:rFonts w:ascii="Arial" w:hAnsi="Arial" w:cs="Arial"/>
          <w:color w:val="000000" w:themeColor="text1"/>
          <w:sz w:val="20"/>
          <w:szCs w:val="20"/>
        </w:rPr>
      </w:pPr>
      <w:r w:rsidRPr="002C3A2C">
        <w:rPr>
          <w:rFonts w:ascii="Arial" w:hAnsi="Arial" w:cs="Arial"/>
          <w:color w:val="000000" w:themeColor="text1"/>
          <w:sz w:val="20"/>
          <w:szCs w:val="20"/>
        </w:rPr>
        <w:t>Insulation resistance of each motor without cables or motor links.</w:t>
      </w:r>
    </w:p>
    <w:p w:rsidR="002C3A2C" w:rsidRPr="002C3A2C" w:rsidRDefault="002C3A2C" w:rsidP="0086124D">
      <w:pPr>
        <w:numPr>
          <w:ilvl w:val="0"/>
          <w:numId w:val="80"/>
        </w:numPr>
        <w:jc w:val="both"/>
        <w:rPr>
          <w:rFonts w:ascii="Arial" w:hAnsi="Arial" w:cs="Arial"/>
          <w:color w:val="000000" w:themeColor="text1"/>
          <w:sz w:val="20"/>
          <w:szCs w:val="20"/>
        </w:rPr>
      </w:pPr>
      <w:r w:rsidRPr="002C3A2C">
        <w:rPr>
          <w:rFonts w:ascii="Arial" w:hAnsi="Arial" w:cs="Arial"/>
          <w:color w:val="000000" w:themeColor="text1"/>
          <w:sz w:val="20"/>
          <w:szCs w:val="20"/>
        </w:rPr>
        <w:t>Correct polarities at all socket outlets.</w:t>
      </w: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After testing and final connection have been completed, all electrical equipment shall be tested for proper operation. These tests shall be carried out at the direction of the Employer’s Representative. Wiring changes and adjustments shall be made to relays, meters and control devices where necessary for proper operation of the equipment. The Contractor shall arrange to carry out primary and/or secondary inspection tests at site. A taking-over certificate shall not be issued until all site tests have been completed successfully.</w:t>
      </w:r>
    </w:p>
    <w:p w:rsidR="004A6494" w:rsidRPr="002C3A2C" w:rsidRDefault="004A6494" w:rsidP="000F3753">
      <w:pPr>
        <w:jc w:val="both"/>
        <w:rPr>
          <w:rFonts w:ascii="Arial" w:hAnsi="Arial" w:cs="Arial"/>
          <w:color w:val="000000" w:themeColor="text1"/>
          <w:sz w:val="20"/>
          <w:szCs w:val="20"/>
        </w:rPr>
      </w:pPr>
    </w:p>
    <w:p w:rsidR="0039475A" w:rsidRPr="004A6494" w:rsidRDefault="0039475A" w:rsidP="004A6494">
      <w:pPr>
        <w:spacing w:line="360" w:lineRule="auto"/>
        <w:jc w:val="both"/>
        <w:rPr>
          <w:rFonts w:ascii="Arial" w:hAnsi="Arial" w:cs="Arial"/>
          <w:b/>
          <w:bCs/>
          <w:color w:val="000000" w:themeColor="text1"/>
          <w:sz w:val="20"/>
          <w:szCs w:val="20"/>
        </w:rPr>
      </w:pPr>
      <w:r>
        <w:rPr>
          <w:rFonts w:ascii="Arial" w:hAnsi="Arial" w:cs="Arial"/>
          <w:color w:val="000000" w:themeColor="text1"/>
          <w:sz w:val="20"/>
          <w:szCs w:val="20"/>
        </w:rPr>
        <w:t>i.</w:t>
      </w:r>
      <w:r w:rsidR="002C3A2C" w:rsidRPr="002C3A2C">
        <w:rPr>
          <w:rFonts w:ascii="Arial" w:hAnsi="Arial" w:cs="Arial"/>
          <w:b/>
          <w:bCs/>
          <w:color w:val="000000" w:themeColor="text1"/>
          <w:sz w:val="20"/>
          <w:szCs w:val="20"/>
        </w:rPr>
        <w:t>Test Certificates</w:t>
      </w:r>
    </w:p>
    <w:p w:rsidR="002C3A2C" w:rsidRPr="0039475A" w:rsidRDefault="002C3A2C" w:rsidP="000F3753">
      <w:pPr>
        <w:jc w:val="both"/>
        <w:rPr>
          <w:rFonts w:ascii="Arial" w:hAnsi="Arial" w:cs="Arial"/>
          <w:b/>
          <w:color w:val="000000" w:themeColor="text1"/>
          <w:sz w:val="20"/>
          <w:szCs w:val="20"/>
        </w:rPr>
      </w:pPr>
      <w:r w:rsidRPr="002C3A2C">
        <w:rPr>
          <w:rFonts w:ascii="Arial" w:hAnsi="Arial" w:cs="Arial"/>
          <w:color w:val="000000" w:themeColor="text1"/>
          <w:sz w:val="20"/>
          <w:szCs w:val="20"/>
        </w:rPr>
        <w:t>The Contractor shall submit to the Employer’s Representative not later than two weeks after the completion of any tests, the corresponding certificates and curves of all tested items certifying that they have been satisfactorily tested and describing and giving full particulars of such tests. Copies of test certificates of major items shall be included in the Operating and Maintenance Instructions.</w:t>
      </w:r>
    </w:p>
    <w:p w:rsidR="002C3A2C" w:rsidRPr="002C3A2C" w:rsidRDefault="002C3A2C" w:rsidP="000F3753">
      <w:pPr>
        <w:jc w:val="both"/>
        <w:rPr>
          <w:rFonts w:ascii="Arial" w:hAnsi="Arial" w:cs="Arial"/>
          <w:color w:val="000000" w:themeColor="text1"/>
          <w:sz w:val="20"/>
          <w:szCs w:val="20"/>
        </w:rPr>
      </w:pPr>
    </w:p>
    <w:p w:rsidR="002C3A2C" w:rsidRPr="004A6494" w:rsidRDefault="0039475A" w:rsidP="004A6494">
      <w:pPr>
        <w:spacing w:line="360" w:lineRule="auto"/>
        <w:jc w:val="both"/>
        <w:rPr>
          <w:rFonts w:ascii="Arial" w:hAnsi="Arial" w:cs="Arial"/>
          <w:b/>
          <w:bCs/>
          <w:color w:val="000000" w:themeColor="text1"/>
          <w:sz w:val="20"/>
          <w:szCs w:val="20"/>
        </w:rPr>
      </w:pPr>
      <w:r>
        <w:rPr>
          <w:rFonts w:ascii="Arial" w:hAnsi="Arial" w:cs="Arial"/>
          <w:b/>
          <w:bCs/>
          <w:color w:val="000000" w:themeColor="text1"/>
          <w:sz w:val="20"/>
          <w:szCs w:val="20"/>
        </w:rPr>
        <w:t>ii.</w:t>
      </w:r>
      <w:r w:rsidR="002C3A2C" w:rsidRPr="002C3A2C">
        <w:rPr>
          <w:rFonts w:ascii="Arial" w:hAnsi="Arial" w:cs="Arial"/>
          <w:b/>
          <w:bCs/>
          <w:color w:val="000000" w:themeColor="text1"/>
          <w:sz w:val="20"/>
          <w:szCs w:val="20"/>
        </w:rPr>
        <w:t>Facilities Inspection, Test and Guarantees</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Bill of quantities of equipment shall be prepared specifying the following items by the Bidder with Guaranteed efficiencies of the equipment offered at the duties specified, and these will be binding and may not be varied except with the consent in writing of the Employer’s Representative.</w:t>
      </w:r>
    </w:p>
    <w:p w:rsidR="002C3A2C" w:rsidRPr="002C3A2C" w:rsidRDefault="002C3A2C" w:rsidP="000F3753">
      <w:pPr>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Full witness testing to the relevant standards and to prove guarantees given will be required for the following items:</w:t>
      </w:r>
    </w:p>
    <w:p w:rsidR="004A6494" w:rsidRPr="002C3A2C" w:rsidRDefault="004A6494" w:rsidP="000F3753">
      <w:pPr>
        <w:jc w:val="both"/>
        <w:rPr>
          <w:rFonts w:ascii="Arial" w:hAnsi="Arial" w:cs="Arial"/>
          <w:color w:val="000000" w:themeColor="text1"/>
          <w:sz w:val="20"/>
          <w:szCs w:val="20"/>
        </w:rPr>
      </w:pPr>
    </w:p>
    <w:p w:rsidR="002C3A2C" w:rsidRPr="002C3A2C" w:rsidRDefault="002C3A2C" w:rsidP="0086124D">
      <w:pPr>
        <w:numPr>
          <w:ilvl w:val="0"/>
          <w:numId w:val="79"/>
        </w:numPr>
        <w:jc w:val="both"/>
        <w:rPr>
          <w:rFonts w:ascii="Arial" w:hAnsi="Arial" w:cs="Arial"/>
          <w:color w:val="000000" w:themeColor="text1"/>
          <w:sz w:val="20"/>
          <w:szCs w:val="20"/>
        </w:rPr>
      </w:pPr>
      <w:r w:rsidRPr="002C3A2C">
        <w:rPr>
          <w:rFonts w:ascii="Arial" w:hAnsi="Arial" w:cs="Arial"/>
          <w:color w:val="000000" w:themeColor="text1"/>
          <w:sz w:val="20"/>
          <w:szCs w:val="20"/>
        </w:rPr>
        <w:t>All Control/Switchgear Panels</w:t>
      </w:r>
    </w:p>
    <w:p w:rsidR="002C3A2C" w:rsidRPr="002C3A2C" w:rsidRDefault="002C3A2C" w:rsidP="0086124D">
      <w:pPr>
        <w:numPr>
          <w:ilvl w:val="0"/>
          <w:numId w:val="79"/>
        </w:numPr>
        <w:jc w:val="both"/>
        <w:rPr>
          <w:rFonts w:ascii="Arial" w:hAnsi="Arial" w:cs="Arial"/>
          <w:color w:val="000000" w:themeColor="text1"/>
          <w:sz w:val="20"/>
          <w:szCs w:val="20"/>
        </w:rPr>
      </w:pPr>
      <w:r w:rsidRPr="002C3A2C">
        <w:rPr>
          <w:rFonts w:ascii="Arial" w:hAnsi="Arial" w:cs="Arial"/>
          <w:color w:val="000000" w:themeColor="text1"/>
          <w:sz w:val="20"/>
          <w:szCs w:val="20"/>
        </w:rPr>
        <w:t>All Circuit Breakers</w:t>
      </w:r>
    </w:p>
    <w:p w:rsidR="002C3A2C" w:rsidRPr="002C3A2C" w:rsidRDefault="002C3A2C" w:rsidP="0086124D">
      <w:pPr>
        <w:numPr>
          <w:ilvl w:val="0"/>
          <w:numId w:val="79"/>
        </w:numPr>
        <w:jc w:val="both"/>
        <w:rPr>
          <w:rFonts w:ascii="Arial" w:hAnsi="Arial" w:cs="Arial"/>
          <w:color w:val="000000" w:themeColor="text1"/>
          <w:sz w:val="20"/>
          <w:szCs w:val="20"/>
        </w:rPr>
      </w:pPr>
      <w:r w:rsidRPr="002C3A2C">
        <w:rPr>
          <w:rFonts w:ascii="Arial" w:hAnsi="Arial" w:cs="Arial"/>
          <w:color w:val="000000" w:themeColor="text1"/>
          <w:sz w:val="20"/>
          <w:szCs w:val="20"/>
        </w:rPr>
        <w:t>All</w:t>
      </w:r>
      <w:r w:rsidRPr="002C3A2C">
        <w:rPr>
          <w:rFonts w:ascii="Arial" w:hAnsi="Arial" w:cs="Arial"/>
          <w:color w:val="000000" w:themeColor="text1"/>
          <w:sz w:val="20"/>
          <w:szCs w:val="20"/>
        </w:rPr>
        <w:tab/>
        <w:t>Process  Control  and  Indicating  Instruments   All</w:t>
      </w:r>
      <w:r w:rsidR="004A6494">
        <w:rPr>
          <w:rFonts w:ascii="Arial" w:hAnsi="Arial" w:cs="Arial"/>
          <w:color w:val="000000" w:themeColor="text1"/>
          <w:sz w:val="20"/>
          <w:szCs w:val="20"/>
        </w:rPr>
        <w:t xml:space="preserve"> </w:t>
      </w:r>
      <w:r w:rsidRPr="002C3A2C">
        <w:rPr>
          <w:rFonts w:ascii="Arial" w:hAnsi="Arial" w:cs="Arial"/>
          <w:color w:val="000000" w:themeColor="text1"/>
          <w:sz w:val="20"/>
          <w:szCs w:val="20"/>
        </w:rPr>
        <w:t>Electrical</w:t>
      </w:r>
      <w:r w:rsidR="004A6494">
        <w:rPr>
          <w:rFonts w:ascii="Arial" w:hAnsi="Arial" w:cs="Arial"/>
          <w:color w:val="000000" w:themeColor="text1"/>
          <w:sz w:val="20"/>
          <w:szCs w:val="20"/>
        </w:rPr>
        <w:t xml:space="preserve"> M</w:t>
      </w:r>
      <w:r w:rsidRPr="002C3A2C">
        <w:rPr>
          <w:rFonts w:ascii="Arial" w:hAnsi="Arial" w:cs="Arial"/>
          <w:color w:val="000000" w:themeColor="text1"/>
          <w:sz w:val="20"/>
          <w:szCs w:val="20"/>
        </w:rPr>
        <w:t>easuring Instruments and Meters All Programmable Logical Controllers (PLC)</w:t>
      </w:r>
    </w:p>
    <w:p w:rsidR="002C3A2C" w:rsidRPr="002C3A2C" w:rsidRDefault="002C3A2C" w:rsidP="000F3753">
      <w:pPr>
        <w:jc w:val="both"/>
        <w:rPr>
          <w:rFonts w:ascii="Arial" w:hAnsi="Arial" w:cs="Arial"/>
          <w:color w:val="000000" w:themeColor="text1"/>
          <w:sz w:val="20"/>
          <w:szCs w:val="20"/>
        </w:rPr>
      </w:pPr>
    </w:p>
    <w:p w:rsidR="002C3A2C" w:rsidRPr="004A6494" w:rsidRDefault="0039475A" w:rsidP="004A6494">
      <w:pPr>
        <w:spacing w:line="360" w:lineRule="auto"/>
        <w:jc w:val="both"/>
        <w:rPr>
          <w:rFonts w:ascii="Arial" w:hAnsi="Arial" w:cs="Arial"/>
          <w:b/>
          <w:bCs/>
          <w:color w:val="000000" w:themeColor="text1"/>
          <w:sz w:val="20"/>
          <w:szCs w:val="20"/>
        </w:rPr>
      </w:pPr>
      <w:r>
        <w:rPr>
          <w:rFonts w:ascii="Arial" w:hAnsi="Arial" w:cs="Arial"/>
          <w:b/>
          <w:bCs/>
          <w:color w:val="000000" w:themeColor="text1"/>
          <w:sz w:val="20"/>
          <w:szCs w:val="20"/>
        </w:rPr>
        <w:t>iii. S</w:t>
      </w:r>
      <w:r w:rsidR="002C3A2C" w:rsidRPr="002C3A2C">
        <w:rPr>
          <w:rFonts w:ascii="Arial" w:hAnsi="Arial" w:cs="Arial"/>
          <w:b/>
          <w:bCs/>
          <w:color w:val="000000" w:themeColor="text1"/>
          <w:sz w:val="20"/>
          <w:szCs w:val="20"/>
        </w:rPr>
        <w:t>witchboards and Motor Control Centres</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Additionally, low voltage and high voltage switchgear and control gear assemblies shall be tested</w:t>
      </w:r>
    </w:p>
    <w:p w:rsidR="002C3A2C" w:rsidRPr="00FB1BBE" w:rsidRDefault="0039475A" w:rsidP="0039475A">
      <w:pPr>
        <w:rPr>
          <w:rFonts w:ascii="Arial" w:hAnsi="Arial" w:cs="Arial"/>
          <w:b/>
          <w:bCs/>
          <w:color w:val="000000" w:themeColor="text1"/>
          <w:sz w:val="20"/>
          <w:szCs w:val="20"/>
        </w:rPr>
      </w:pPr>
      <w:r w:rsidRPr="00FB1BBE">
        <w:rPr>
          <w:rFonts w:ascii="Arial" w:hAnsi="Arial" w:cs="Arial"/>
          <w:b/>
          <w:bCs/>
          <w:color w:val="000000" w:themeColor="text1"/>
          <w:sz w:val="20"/>
          <w:szCs w:val="20"/>
        </w:rPr>
        <w:t>iv.</w:t>
      </w:r>
      <w:r w:rsidR="002C3A2C" w:rsidRPr="00FB1BBE">
        <w:rPr>
          <w:rFonts w:ascii="Arial" w:hAnsi="Arial" w:cs="Arial"/>
          <w:b/>
          <w:bCs/>
          <w:color w:val="000000" w:themeColor="text1"/>
          <w:sz w:val="20"/>
          <w:szCs w:val="20"/>
        </w:rPr>
        <w:t>Measurement of main circuit resistance</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resistance of each pole of each main circuit from the cable terminal to bushes (with all intervening switch contacts fully closed) shall be measured and recorded. A similar measurement and record shall be taken along the length of each busbar (with bus-section switch contacts fully closed). The tests shall comprise the measurement of D.C. voltage and current (at 100 A or greater) and calculation of resistance.</w:t>
      </w:r>
    </w:p>
    <w:p w:rsidR="0039475A" w:rsidRDefault="0039475A" w:rsidP="0039475A">
      <w:pPr>
        <w:rPr>
          <w:rFonts w:ascii="Arial" w:hAnsi="Arial" w:cs="Arial"/>
          <w:color w:val="000000" w:themeColor="text1"/>
          <w:sz w:val="20"/>
          <w:szCs w:val="20"/>
        </w:rPr>
      </w:pPr>
    </w:p>
    <w:p w:rsidR="002C3A2C" w:rsidRPr="00FB1BBE" w:rsidRDefault="0039475A" w:rsidP="004A6494">
      <w:pPr>
        <w:spacing w:line="360" w:lineRule="auto"/>
        <w:rPr>
          <w:rFonts w:ascii="Arial" w:hAnsi="Arial" w:cs="Arial"/>
          <w:b/>
          <w:bCs/>
          <w:color w:val="000000" w:themeColor="text1"/>
          <w:sz w:val="20"/>
          <w:szCs w:val="20"/>
        </w:rPr>
      </w:pPr>
      <w:r w:rsidRPr="00FB1BBE">
        <w:rPr>
          <w:rFonts w:ascii="Arial" w:hAnsi="Arial" w:cs="Arial"/>
          <w:color w:val="000000" w:themeColor="text1"/>
          <w:sz w:val="20"/>
          <w:szCs w:val="20"/>
        </w:rPr>
        <w:t>v.</w:t>
      </w:r>
      <w:r w:rsidR="002C3A2C" w:rsidRPr="00FB1BBE">
        <w:rPr>
          <w:rFonts w:ascii="Arial" w:hAnsi="Arial" w:cs="Arial"/>
          <w:b/>
          <w:bCs/>
          <w:color w:val="000000" w:themeColor="text1"/>
          <w:sz w:val="20"/>
          <w:szCs w:val="20"/>
        </w:rPr>
        <w:t>Interchangeability</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All components of the same rating and construction, designated as drawout or plug-in shall be demonstrated as being interchangeable.</w:t>
      </w:r>
    </w:p>
    <w:p w:rsidR="002C3A2C" w:rsidRPr="002C3A2C" w:rsidRDefault="002C3A2C" w:rsidP="000F3753">
      <w:pPr>
        <w:jc w:val="both"/>
        <w:rPr>
          <w:rFonts w:ascii="Arial" w:hAnsi="Arial" w:cs="Arial"/>
          <w:color w:val="000000" w:themeColor="text1"/>
          <w:sz w:val="20"/>
          <w:szCs w:val="20"/>
        </w:rPr>
      </w:pPr>
    </w:p>
    <w:p w:rsidR="002C3A2C" w:rsidRPr="00FB1BBE" w:rsidRDefault="00FB1BBE" w:rsidP="00FB1BBE">
      <w:pPr>
        <w:rPr>
          <w:rFonts w:ascii="Arial" w:hAnsi="Arial" w:cs="Arial"/>
          <w:b/>
          <w:bCs/>
          <w:color w:val="000000" w:themeColor="text1"/>
          <w:sz w:val="20"/>
          <w:szCs w:val="20"/>
        </w:rPr>
      </w:pPr>
      <w:r w:rsidRPr="00FB1BBE">
        <w:rPr>
          <w:rFonts w:ascii="Arial" w:hAnsi="Arial" w:cs="Arial"/>
          <w:b/>
          <w:bCs/>
          <w:color w:val="000000" w:themeColor="text1"/>
          <w:sz w:val="20"/>
          <w:szCs w:val="20"/>
        </w:rPr>
        <w:t>i.</w:t>
      </w:r>
      <w:r w:rsidR="002C3A2C" w:rsidRPr="00FB1BBE">
        <w:rPr>
          <w:rFonts w:ascii="Arial" w:hAnsi="Arial" w:cs="Arial"/>
          <w:b/>
          <w:bCs/>
          <w:color w:val="000000" w:themeColor="text1"/>
          <w:sz w:val="20"/>
          <w:szCs w:val="20"/>
        </w:rPr>
        <w:t>Protection and control circuits</w:t>
      </w:r>
      <w:r w:rsidR="0039475A" w:rsidRPr="00FB1BBE">
        <w:rPr>
          <w:rFonts w:ascii="Arial" w:hAnsi="Arial" w:cs="Arial"/>
          <w:b/>
          <w:bCs/>
          <w:color w:val="000000" w:themeColor="text1"/>
          <w:sz w:val="20"/>
          <w:szCs w:val="20"/>
        </w:rPr>
        <w:t>:</w:t>
      </w:r>
    </w:p>
    <w:p w:rsidR="002C3A2C" w:rsidRPr="002C3A2C" w:rsidRDefault="002C3A2C" w:rsidP="000F3753">
      <w:pPr>
        <w:jc w:val="both"/>
        <w:rPr>
          <w:rFonts w:ascii="Arial" w:hAnsi="Arial" w:cs="Arial"/>
          <w:b/>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For all forms of current transformer protection, the following information shall be made available to the Employer’s Representative before the time of inspection:</w:t>
      </w:r>
    </w:p>
    <w:p w:rsidR="004A6494" w:rsidRPr="002C3A2C" w:rsidRDefault="004A6494" w:rsidP="000F3753">
      <w:pPr>
        <w:jc w:val="both"/>
        <w:rPr>
          <w:rFonts w:ascii="Arial" w:hAnsi="Arial" w:cs="Arial"/>
          <w:color w:val="000000" w:themeColor="text1"/>
          <w:sz w:val="20"/>
          <w:szCs w:val="20"/>
        </w:rPr>
      </w:pPr>
    </w:p>
    <w:p w:rsidR="004A6494" w:rsidRDefault="002C3A2C" w:rsidP="0086124D">
      <w:pPr>
        <w:pStyle w:val="ListParagraph"/>
        <w:numPr>
          <w:ilvl w:val="0"/>
          <w:numId w:val="106"/>
        </w:numPr>
        <w:spacing w:line="360" w:lineRule="auto"/>
        <w:rPr>
          <w:rFonts w:cs="Arial"/>
          <w:color w:val="000000" w:themeColor="text1"/>
          <w:sz w:val="20"/>
          <w:szCs w:val="20"/>
        </w:rPr>
      </w:pPr>
      <w:r w:rsidRPr="004A6494">
        <w:rPr>
          <w:rFonts w:cs="Arial"/>
          <w:color w:val="000000" w:themeColor="text1"/>
          <w:sz w:val="20"/>
          <w:szCs w:val="20"/>
        </w:rPr>
        <w:t>Current transformer magnetising curve.</w:t>
      </w:r>
    </w:p>
    <w:p w:rsidR="004A6494" w:rsidRDefault="002C3A2C" w:rsidP="0086124D">
      <w:pPr>
        <w:pStyle w:val="ListParagraph"/>
        <w:numPr>
          <w:ilvl w:val="0"/>
          <w:numId w:val="106"/>
        </w:numPr>
        <w:spacing w:line="360" w:lineRule="auto"/>
        <w:rPr>
          <w:rFonts w:cs="Arial"/>
          <w:color w:val="000000" w:themeColor="text1"/>
          <w:sz w:val="20"/>
          <w:szCs w:val="20"/>
        </w:rPr>
      </w:pPr>
      <w:r w:rsidRPr="004A6494">
        <w:rPr>
          <w:rFonts w:cs="Arial"/>
          <w:color w:val="000000" w:themeColor="text1"/>
          <w:sz w:val="20"/>
          <w:szCs w:val="20"/>
        </w:rPr>
        <w:t>Recommended relay setting</w:t>
      </w:r>
    </w:p>
    <w:p w:rsidR="004A6494" w:rsidRDefault="002C3A2C" w:rsidP="0086124D">
      <w:pPr>
        <w:pStyle w:val="ListParagraph"/>
        <w:numPr>
          <w:ilvl w:val="0"/>
          <w:numId w:val="106"/>
        </w:numPr>
        <w:spacing w:line="360" w:lineRule="auto"/>
        <w:rPr>
          <w:rFonts w:cs="Arial"/>
          <w:color w:val="000000" w:themeColor="text1"/>
          <w:sz w:val="20"/>
          <w:szCs w:val="20"/>
        </w:rPr>
      </w:pPr>
      <w:r w:rsidRPr="004A6494">
        <w:rPr>
          <w:rFonts w:cs="Arial"/>
          <w:color w:val="000000" w:themeColor="text1"/>
          <w:sz w:val="20"/>
          <w:szCs w:val="20"/>
        </w:rPr>
        <w:t>Calculated primary operating current at this setting.</w:t>
      </w:r>
    </w:p>
    <w:p w:rsidR="004A6494" w:rsidRDefault="002C3A2C" w:rsidP="0086124D">
      <w:pPr>
        <w:pStyle w:val="ListParagraph"/>
        <w:numPr>
          <w:ilvl w:val="0"/>
          <w:numId w:val="106"/>
        </w:numPr>
        <w:spacing w:line="360" w:lineRule="auto"/>
        <w:rPr>
          <w:rFonts w:cs="Arial"/>
          <w:color w:val="000000" w:themeColor="text1"/>
          <w:sz w:val="20"/>
          <w:szCs w:val="20"/>
        </w:rPr>
      </w:pPr>
      <w:r w:rsidRPr="004A6494">
        <w:rPr>
          <w:rFonts w:cs="Arial"/>
          <w:color w:val="000000" w:themeColor="text1"/>
          <w:sz w:val="20"/>
          <w:szCs w:val="20"/>
        </w:rPr>
        <w:t>Calculated through-fault stability values where applicable.</w:t>
      </w:r>
    </w:p>
    <w:p w:rsidR="002C3A2C" w:rsidRPr="004A6494" w:rsidRDefault="002C3A2C" w:rsidP="0086124D">
      <w:pPr>
        <w:pStyle w:val="ListParagraph"/>
        <w:numPr>
          <w:ilvl w:val="0"/>
          <w:numId w:val="106"/>
        </w:numPr>
        <w:spacing w:line="360" w:lineRule="auto"/>
        <w:rPr>
          <w:rFonts w:cs="Arial"/>
          <w:color w:val="000000" w:themeColor="text1"/>
          <w:sz w:val="20"/>
          <w:szCs w:val="20"/>
        </w:rPr>
      </w:pPr>
      <w:r w:rsidRPr="004A6494">
        <w:rPr>
          <w:rFonts w:cs="Arial"/>
          <w:color w:val="000000" w:themeColor="text1"/>
          <w:sz w:val="20"/>
          <w:szCs w:val="20"/>
        </w:rPr>
        <w:t>Values of any stabilising and setting resistors employed in the systems.</w:t>
      </w:r>
    </w:p>
    <w:p w:rsidR="002C3A2C" w:rsidRPr="002C3A2C" w:rsidRDefault="002C3A2C" w:rsidP="0039475A">
      <w:pPr>
        <w:spacing w:line="360" w:lineRule="auto"/>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As far as possible, based on the completeness of the circuits, in the final manufactured form within manufacturer's premises, the satisfactory operation of associated control and protection circuits shall be proved by the following tests:</w:t>
      </w:r>
    </w:p>
    <w:p w:rsidR="004A6494" w:rsidRPr="002C3A2C" w:rsidRDefault="004A6494" w:rsidP="000F3753">
      <w:pPr>
        <w:jc w:val="both"/>
        <w:rPr>
          <w:rFonts w:ascii="Arial" w:hAnsi="Arial" w:cs="Arial"/>
          <w:color w:val="000000" w:themeColor="text1"/>
          <w:sz w:val="20"/>
          <w:szCs w:val="20"/>
        </w:rPr>
      </w:pPr>
    </w:p>
    <w:p w:rsidR="002C3A2C" w:rsidRPr="002C3A2C" w:rsidRDefault="002C3A2C" w:rsidP="0086124D">
      <w:pPr>
        <w:numPr>
          <w:ilvl w:val="0"/>
          <w:numId w:val="78"/>
        </w:numPr>
        <w:jc w:val="both"/>
        <w:rPr>
          <w:rFonts w:ascii="Arial" w:hAnsi="Arial" w:cs="Arial"/>
          <w:color w:val="000000" w:themeColor="text1"/>
          <w:sz w:val="20"/>
          <w:szCs w:val="20"/>
        </w:rPr>
      </w:pPr>
      <w:r w:rsidRPr="002C3A2C">
        <w:rPr>
          <w:rFonts w:ascii="Arial" w:hAnsi="Arial" w:cs="Arial"/>
          <w:color w:val="000000" w:themeColor="text1"/>
          <w:sz w:val="20"/>
          <w:szCs w:val="20"/>
        </w:rPr>
        <w:t>To ensure the correct operation of all current operated protection relays and direct acting coils at the recommended setting by primary current injection.</w:t>
      </w:r>
    </w:p>
    <w:p w:rsidR="002C3A2C" w:rsidRPr="002C3A2C" w:rsidRDefault="002C3A2C" w:rsidP="0086124D">
      <w:pPr>
        <w:numPr>
          <w:ilvl w:val="0"/>
          <w:numId w:val="78"/>
        </w:numPr>
        <w:jc w:val="both"/>
        <w:rPr>
          <w:rFonts w:ascii="Arial" w:hAnsi="Arial" w:cs="Arial"/>
          <w:color w:val="000000" w:themeColor="text1"/>
          <w:sz w:val="20"/>
          <w:szCs w:val="20"/>
        </w:rPr>
      </w:pPr>
      <w:r w:rsidRPr="002C3A2C">
        <w:rPr>
          <w:rFonts w:ascii="Arial" w:hAnsi="Arial" w:cs="Arial"/>
          <w:color w:val="000000" w:themeColor="text1"/>
          <w:sz w:val="20"/>
          <w:szCs w:val="20"/>
        </w:rPr>
        <w:t>To ensure the correct polarity between current and voltage elements of power relays, meters and instruments.</w:t>
      </w:r>
    </w:p>
    <w:p w:rsidR="002C3A2C" w:rsidRPr="002C3A2C" w:rsidRDefault="002C3A2C" w:rsidP="0086124D">
      <w:pPr>
        <w:numPr>
          <w:ilvl w:val="0"/>
          <w:numId w:val="78"/>
        </w:numPr>
        <w:jc w:val="both"/>
        <w:rPr>
          <w:rFonts w:ascii="Arial" w:hAnsi="Arial" w:cs="Arial"/>
          <w:color w:val="000000" w:themeColor="text1"/>
          <w:sz w:val="20"/>
          <w:szCs w:val="20"/>
        </w:rPr>
      </w:pPr>
      <w:r w:rsidRPr="002C3A2C">
        <w:rPr>
          <w:rFonts w:ascii="Arial" w:hAnsi="Arial" w:cs="Arial"/>
          <w:color w:val="000000" w:themeColor="text1"/>
          <w:sz w:val="20"/>
          <w:szCs w:val="20"/>
        </w:rPr>
        <w:t>To ensure the correct operation of D.C. operated auxiliary protection relays, such as Buchholz protection relays at normal operating voltage by stimulated operation of associated remote relays.</w:t>
      </w:r>
    </w:p>
    <w:p w:rsidR="002C3A2C" w:rsidRPr="002C3A2C" w:rsidRDefault="002C3A2C" w:rsidP="0086124D">
      <w:pPr>
        <w:numPr>
          <w:ilvl w:val="0"/>
          <w:numId w:val="78"/>
        </w:numPr>
        <w:jc w:val="both"/>
        <w:rPr>
          <w:rFonts w:ascii="Arial" w:hAnsi="Arial" w:cs="Arial"/>
          <w:color w:val="000000" w:themeColor="text1"/>
          <w:sz w:val="20"/>
          <w:szCs w:val="20"/>
        </w:rPr>
      </w:pPr>
      <w:r w:rsidRPr="002C3A2C">
        <w:rPr>
          <w:rFonts w:ascii="Arial" w:hAnsi="Arial" w:cs="Arial"/>
          <w:color w:val="000000" w:themeColor="text1"/>
          <w:sz w:val="20"/>
          <w:szCs w:val="20"/>
        </w:rPr>
        <w:t>To ensure the correct operation of control circuits at normal operating voltage by operation of local control switches and simulation of operation from remote control positions.</w:t>
      </w:r>
    </w:p>
    <w:p w:rsidR="002C3A2C" w:rsidRPr="002C3A2C" w:rsidRDefault="002C3A2C" w:rsidP="0086124D">
      <w:pPr>
        <w:numPr>
          <w:ilvl w:val="0"/>
          <w:numId w:val="78"/>
        </w:numPr>
        <w:jc w:val="both"/>
        <w:rPr>
          <w:rFonts w:ascii="Arial" w:hAnsi="Arial" w:cs="Arial"/>
          <w:color w:val="000000" w:themeColor="text1"/>
          <w:sz w:val="20"/>
          <w:szCs w:val="20"/>
        </w:rPr>
      </w:pPr>
      <w:r w:rsidRPr="002C3A2C">
        <w:rPr>
          <w:rFonts w:ascii="Arial" w:hAnsi="Arial" w:cs="Arial"/>
          <w:color w:val="000000" w:themeColor="text1"/>
          <w:sz w:val="20"/>
          <w:szCs w:val="20"/>
        </w:rPr>
        <w:t>Indicating ammeters shall be checked for calibration at 0.25, 0.5 and full scale deflection by primary current injection testing.</w:t>
      </w:r>
    </w:p>
    <w:p w:rsidR="002C3A2C" w:rsidRPr="002C3A2C" w:rsidRDefault="002C3A2C" w:rsidP="0086124D">
      <w:pPr>
        <w:numPr>
          <w:ilvl w:val="0"/>
          <w:numId w:val="78"/>
        </w:numPr>
        <w:jc w:val="both"/>
        <w:rPr>
          <w:rFonts w:ascii="Arial" w:hAnsi="Arial" w:cs="Arial"/>
          <w:color w:val="000000" w:themeColor="text1"/>
          <w:sz w:val="20"/>
          <w:szCs w:val="20"/>
        </w:rPr>
      </w:pPr>
      <w:r w:rsidRPr="002C3A2C">
        <w:rPr>
          <w:rFonts w:ascii="Arial" w:hAnsi="Arial" w:cs="Arial"/>
          <w:color w:val="000000" w:themeColor="text1"/>
          <w:sz w:val="20"/>
          <w:szCs w:val="20"/>
        </w:rPr>
        <w:t>Indicating voltmeters shall be checked for normal voltage readings by secondary voltage application.</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Where possible, integrating kWh- and kVar meters shall be tested for correct operation. Tests shall be carried out to ensure that the meter is inoperative with voltage alone, with the secondary of current transformers connected and the primary current interrupted. All instruments shall be subject to the manufacturer's normal work tests and shall be certified</w:t>
      </w:r>
    </w:p>
    <w:p w:rsidR="002C3A2C" w:rsidRPr="002C3A2C" w:rsidRDefault="002C3A2C" w:rsidP="000F3753">
      <w:pPr>
        <w:jc w:val="both"/>
        <w:rPr>
          <w:rFonts w:ascii="Arial" w:hAnsi="Arial" w:cs="Arial"/>
          <w:color w:val="000000" w:themeColor="text1"/>
          <w:sz w:val="20"/>
          <w:szCs w:val="20"/>
        </w:rPr>
      </w:pPr>
    </w:p>
    <w:p w:rsidR="002C3A2C" w:rsidRPr="004A6494" w:rsidRDefault="00865A63" w:rsidP="004A6494">
      <w:pPr>
        <w:spacing w:line="360" w:lineRule="auto"/>
        <w:jc w:val="both"/>
        <w:rPr>
          <w:rFonts w:ascii="Arial" w:hAnsi="Arial" w:cs="Arial"/>
          <w:b/>
          <w:bCs/>
          <w:color w:val="000000" w:themeColor="text1"/>
          <w:sz w:val="20"/>
          <w:szCs w:val="20"/>
        </w:rPr>
      </w:pPr>
      <w:r>
        <w:rPr>
          <w:rFonts w:ascii="Arial" w:hAnsi="Arial" w:cs="Arial"/>
          <w:b/>
          <w:bCs/>
          <w:color w:val="000000" w:themeColor="text1"/>
          <w:sz w:val="20"/>
          <w:szCs w:val="20"/>
        </w:rPr>
        <w:t xml:space="preserve">i). </w:t>
      </w:r>
      <w:r w:rsidR="002C3A2C" w:rsidRPr="002C3A2C">
        <w:rPr>
          <w:rFonts w:ascii="Arial" w:hAnsi="Arial" w:cs="Arial"/>
          <w:b/>
          <w:bCs/>
          <w:color w:val="000000" w:themeColor="text1"/>
          <w:sz w:val="20"/>
          <w:szCs w:val="20"/>
        </w:rPr>
        <w:t>Supervisory and control equipment</w:t>
      </w: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According to GCC 7.4 the Contractor shall provide all apparatus, assistance, documents, consumables, etc. as are necessary to carry out the specified tests efficiently. .</w:t>
      </w:r>
    </w:p>
    <w:p w:rsidR="004A6494" w:rsidRPr="002C3A2C" w:rsidRDefault="004A6494" w:rsidP="000F3753">
      <w:pPr>
        <w:jc w:val="both"/>
        <w:rPr>
          <w:rFonts w:ascii="Arial" w:hAnsi="Arial" w:cs="Arial"/>
          <w:color w:val="000000" w:themeColor="text1"/>
          <w:sz w:val="20"/>
          <w:szCs w:val="20"/>
        </w:rPr>
      </w:pPr>
    </w:p>
    <w:p w:rsidR="002C3A2C" w:rsidRPr="002C3A2C" w:rsidRDefault="00865A63" w:rsidP="004A6494">
      <w:pPr>
        <w:spacing w:line="360" w:lineRule="auto"/>
        <w:jc w:val="both"/>
        <w:rPr>
          <w:rFonts w:ascii="Arial" w:hAnsi="Arial" w:cs="Arial"/>
          <w:color w:val="000000" w:themeColor="text1"/>
          <w:sz w:val="20"/>
          <w:szCs w:val="20"/>
        </w:rPr>
      </w:pPr>
      <w:r>
        <w:rPr>
          <w:rFonts w:ascii="Arial" w:hAnsi="Arial" w:cs="Arial"/>
          <w:b/>
          <w:color w:val="000000" w:themeColor="text1"/>
          <w:sz w:val="20"/>
          <w:szCs w:val="20"/>
        </w:rPr>
        <w:t xml:space="preserve">ii). </w:t>
      </w:r>
      <w:r w:rsidR="002C3A2C" w:rsidRPr="002C3A2C">
        <w:rPr>
          <w:rFonts w:ascii="Arial" w:hAnsi="Arial" w:cs="Arial"/>
          <w:b/>
          <w:color w:val="000000" w:themeColor="text1"/>
          <w:sz w:val="20"/>
          <w:szCs w:val="20"/>
        </w:rPr>
        <w:t xml:space="preserve">Process Control and Indicating Instruments. </w:t>
      </w:r>
      <w:r w:rsidR="002C3A2C" w:rsidRPr="002C3A2C">
        <w:rPr>
          <w:rFonts w:ascii="Arial" w:hAnsi="Arial" w:cs="Arial"/>
          <w:color w:val="000000" w:themeColor="text1"/>
          <w:sz w:val="20"/>
          <w:szCs w:val="20"/>
        </w:rPr>
        <w:t>All flow, level and process measurement controllers, transmitters, recorders, indicators, vacuum and</w:t>
      </w: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pressure gauges shall be subject to routine tests in accordance with BS EN 837- 1</w:t>
      </w:r>
      <w:r w:rsidRPr="002C3A2C">
        <w:rPr>
          <w:rFonts w:ascii="Arial" w:hAnsi="Arial" w:cs="Arial"/>
          <w:color w:val="000000" w:themeColor="text1"/>
          <w:sz w:val="20"/>
          <w:szCs w:val="20"/>
          <w:vertAlign w:val="superscript"/>
        </w:rPr>
        <w:t>8</w:t>
      </w:r>
      <w:r w:rsidRPr="002C3A2C">
        <w:rPr>
          <w:rFonts w:ascii="Arial" w:hAnsi="Arial" w:cs="Arial"/>
          <w:color w:val="000000" w:themeColor="text1"/>
          <w:sz w:val="20"/>
          <w:szCs w:val="20"/>
        </w:rPr>
        <w:t>, BS / EN 837-1:1998</w:t>
      </w:r>
      <w:r w:rsidRPr="002C3A2C">
        <w:rPr>
          <w:rFonts w:ascii="Arial" w:hAnsi="Arial" w:cs="Arial"/>
          <w:color w:val="000000" w:themeColor="text1"/>
          <w:sz w:val="20"/>
          <w:szCs w:val="20"/>
          <w:vertAlign w:val="superscript"/>
        </w:rPr>
        <w:t>9</w:t>
      </w:r>
      <w:r w:rsidRPr="002C3A2C">
        <w:rPr>
          <w:rFonts w:ascii="Arial" w:hAnsi="Arial" w:cs="Arial"/>
          <w:color w:val="000000" w:themeColor="text1"/>
          <w:sz w:val="20"/>
          <w:szCs w:val="20"/>
        </w:rPr>
        <w:t>, BS EN 1359:2017</w:t>
      </w:r>
      <w:r w:rsidRPr="002C3A2C">
        <w:rPr>
          <w:rFonts w:ascii="Arial" w:hAnsi="Arial" w:cs="Arial"/>
          <w:color w:val="000000" w:themeColor="text1"/>
          <w:sz w:val="20"/>
          <w:szCs w:val="20"/>
          <w:vertAlign w:val="superscript"/>
        </w:rPr>
        <w:t>10</w:t>
      </w:r>
      <w:r w:rsidRPr="002C3A2C">
        <w:rPr>
          <w:rFonts w:ascii="Arial" w:hAnsi="Arial" w:cs="Arial"/>
          <w:color w:val="000000" w:themeColor="text1"/>
          <w:sz w:val="20"/>
          <w:szCs w:val="20"/>
        </w:rPr>
        <w:t>.etc. Test Certificates shall be provided against each item of equipment.</w:t>
      </w:r>
    </w:p>
    <w:p w:rsidR="004A6494" w:rsidRPr="002C3A2C" w:rsidRDefault="004A6494" w:rsidP="000F3753">
      <w:pPr>
        <w:jc w:val="both"/>
        <w:rPr>
          <w:rFonts w:ascii="Arial" w:hAnsi="Arial" w:cs="Arial"/>
          <w:color w:val="000000" w:themeColor="text1"/>
          <w:sz w:val="20"/>
          <w:szCs w:val="20"/>
        </w:rPr>
      </w:pPr>
    </w:p>
    <w:p w:rsidR="002C3A2C" w:rsidRDefault="00865A63" w:rsidP="00865A63">
      <w:pPr>
        <w:jc w:val="both"/>
        <w:rPr>
          <w:rFonts w:ascii="Arial" w:hAnsi="Arial" w:cs="Arial"/>
          <w:color w:val="000000" w:themeColor="text1"/>
          <w:sz w:val="20"/>
          <w:szCs w:val="20"/>
        </w:rPr>
      </w:pPr>
      <w:r>
        <w:rPr>
          <w:rFonts w:ascii="Arial" w:hAnsi="Arial" w:cs="Arial"/>
          <w:b/>
          <w:color w:val="000000" w:themeColor="text1"/>
          <w:sz w:val="20"/>
          <w:szCs w:val="20"/>
        </w:rPr>
        <w:t xml:space="preserve">iii). </w:t>
      </w:r>
      <w:r w:rsidR="002C3A2C" w:rsidRPr="002C3A2C">
        <w:rPr>
          <w:rFonts w:ascii="Arial" w:hAnsi="Arial" w:cs="Arial"/>
          <w:b/>
          <w:color w:val="000000" w:themeColor="text1"/>
          <w:sz w:val="20"/>
          <w:szCs w:val="20"/>
        </w:rPr>
        <w:t xml:space="preserve">Electrical Measuring Instruments and Meters. </w:t>
      </w:r>
      <w:r w:rsidR="002C3A2C" w:rsidRPr="002C3A2C">
        <w:rPr>
          <w:rFonts w:ascii="Arial" w:hAnsi="Arial" w:cs="Arial"/>
          <w:color w:val="000000" w:themeColor="text1"/>
          <w:sz w:val="20"/>
          <w:szCs w:val="20"/>
        </w:rPr>
        <w:t>Tests to ensure accurate operation of all meters, voltmeters and kilowatt- and kiloVAr hour meters shall be undertaken in accordance with relevant EN/IEC standards.</w:t>
      </w:r>
    </w:p>
    <w:p w:rsidR="004A6494" w:rsidRPr="002C3A2C" w:rsidRDefault="004A6494" w:rsidP="00865A63">
      <w:pPr>
        <w:jc w:val="both"/>
        <w:rPr>
          <w:rFonts w:ascii="Arial" w:hAnsi="Arial" w:cs="Arial"/>
          <w:color w:val="000000" w:themeColor="text1"/>
          <w:sz w:val="20"/>
          <w:szCs w:val="20"/>
        </w:rPr>
      </w:pPr>
    </w:p>
    <w:p w:rsidR="002C3A2C" w:rsidRDefault="00865A63" w:rsidP="00865A63">
      <w:pPr>
        <w:jc w:val="both"/>
        <w:rPr>
          <w:rFonts w:ascii="Arial" w:hAnsi="Arial" w:cs="Arial"/>
          <w:color w:val="000000" w:themeColor="text1"/>
          <w:sz w:val="20"/>
          <w:szCs w:val="20"/>
        </w:rPr>
      </w:pPr>
      <w:r>
        <w:rPr>
          <w:rFonts w:ascii="Arial" w:hAnsi="Arial" w:cs="Arial"/>
          <w:b/>
          <w:color w:val="000000" w:themeColor="text1"/>
          <w:sz w:val="20"/>
          <w:szCs w:val="20"/>
        </w:rPr>
        <w:t xml:space="preserve">iv). </w:t>
      </w:r>
      <w:r w:rsidR="002C3A2C" w:rsidRPr="002C3A2C">
        <w:rPr>
          <w:rFonts w:ascii="Arial" w:hAnsi="Arial" w:cs="Arial"/>
          <w:b/>
          <w:color w:val="000000" w:themeColor="text1"/>
          <w:sz w:val="20"/>
          <w:szCs w:val="20"/>
        </w:rPr>
        <w:t xml:space="preserve">Programmable Logical Controller (PLC). </w:t>
      </w:r>
      <w:r w:rsidR="002C3A2C" w:rsidRPr="002C3A2C">
        <w:rPr>
          <w:rFonts w:ascii="Arial" w:hAnsi="Arial" w:cs="Arial"/>
          <w:color w:val="000000" w:themeColor="text1"/>
          <w:sz w:val="20"/>
          <w:szCs w:val="20"/>
        </w:rPr>
        <w:t>The Contractor shall be responsible for testing all items of equipment comprised in the PLC system for correct operation.</w:t>
      </w:r>
    </w:p>
    <w:p w:rsidR="004A6494" w:rsidRPr="002C3A2C" w:rsidRDefault="004A6494" w:rsidP="00865A63">
      <w:pPr>
        <w:jc w:val="both"/>
        <w:rPr>
          <w:rFonts w:ascii="Arial" w:hAnsi="Arial" w:cs="Arial"/>
          <w:color w:val="000000" w:themeColor="text1"/>
          <w:sz w:val="20"/>
          <w:szCs w:val="20"/>
        </w:rPr>
      </w:pPr>
    </w:p>
    <w:p w:rsidR="002C3A2C" w:rsidRDefault="00865A63" w:rsidP="00865A63">
      <w:pPr>
        <w:jc w:val="both"/>
        <w:rPr>
          <w:rFonts w:ascii="Arial" w:hAnsi="Arial" w:cs="Arial"/>
          <w:color w:val="000000" w:themeColor="text1"/>
          <w:sz w:val="20"/>
          <w:szCs w:val="20"/>
        </w:rPr>
      </w:pPr>
      <w:r>
        <w:rPr>
          <w:rFonts w:ascii="Arial" w:hAnsi="Arial" w:cs="Arial"/>
          <w:b/>
          <w:color w:val="000000" w:themeColor="text1"/>
          <w:sz w:val="20"/>
          <w:szCs w:val="20"/>
        </w:rPr>
        <w:t xml:space="preserve">v). </w:t>
      </w:r>
      <w:r w:rsidR="002C3A2C" w:rsidRPr="002C3A2C">
        <w:rPr>
          <w:rFonts w:ascii="Arial" w:hAnsi="Arial" w:cs="Arial"/>
          <w:b/>
          <w:color w:val="000000" w:themeColor="text1"/>
          <w:sz w:val="20"/>
          <w:szCs w:val="20"/>
        </w:rPr>
        <w:t xml:space="preserve">Co-Ordination of Site Testing Programme. </w:t>
      </w:r>
      <w:r w:rsidR="002C3A2C" w:rsidRPr="002C3A2C">
        <w:rPr>
          <w:rFonts w:ascii="Arial" w:hAnsi="Arial" w:cs="Arial"/>
          <w:color w:val="000000" w:themeColor="text1"/>
          <w:sz w:val="20"/>
          <w:szCs w:val="20"/>
        </w:rPr>
        <w:t>The Contractor shall be responsible for coordinating the programme of site testing of all items and to ensure that all parties concerned are present during any tests to obligate their responsibilities.</w:t>
      </w:r>
    </w:p>
    <w:p w:rsidR="004A6494" w:rsidRPr="002C3A2C" w:rsidRDefault="004A6494" w:rsidP="00865A63">
      <w:pPr>
        <w:jc w:val="both"/>
        <w:rPr>
          <w:rFonts w:ascii="Arial" w:hAnsi="Arial" w:cs="Arial"/>
          <w:color w:val="000000" w:themeColor="text1"/>
          <w:sz w:val="20"/>
          <w:szCs w:val="20"/>
        </w:rPr>
      </w:pPr>
    </w:p>
    <w:p w:rsidR="002C3A2C" w:rsidRPr="002C3A2C" w:rsidRDefault="00865A63" w:rsidP="00865A63">
      <w:pPr>
        <w:jc w:val="both"/>
        <w:rPr>
          <w:rFonts w:ascii="Arial" w:hAnsi="Arial" w:cs="Arial"/>
          <w:color w:val="000000" w:themeColor="text1"/>
          <w:sz w:val="20"/>
          <w:szCs w:val="20"/>
        </w:rPr>
      </w:pPr>
      <w:r>
        <w:rPr>
          <w:rFonts w:ascii="Arial" w:hAnsi="Arial" w:cs="Arial"/>
          <w:b/>
          <w:color w:val="000000" w:themeColor="text1"/>
          <w:sz w:val="20"/>
          <w:szCs w:val="20"/>
        </w:rPr>
        <w:t xml:space="preserve">vi). </w:t>
      </w:r>
      <w:r w:rsidR="002C3A2C" w:rsidRPr="002C3A2C">
        <w:rPr>
          <w:rFonts w:ascii="Arial" w:hAnsi="Arial" w:cs="Arial"/>
          <w:b/>
          <w:color w:val="000000" w:themeColor="text1"/>
          <w:sz w:val="20"/>
          <w:szCs w:val="20"/>
        </w:rPr>
        <w:t xml:space="preserve">Cable Tests during Installation. </w:t>
      </w:r>
      <w:r w:rsidR="002C3A2C" w:rsidRPr="002C3A2C">
        <w:rPr>
          <w:rFonts w:ascii="Arial" w:hAnsi="Arial" w:cs="Arial"/>
          <w:color w:val="000000" w:themeColor="text1"/>
          <w:sz w:val="20"/>
          <w:szCs w:val="20"/>
        </w:rPr>
        <w:t>During the period of site installation, the Employer’s Representative will carry out inspection of the works to ensure the standards of workmanship meet the Specification and are to his satisfaction. In the event of any part of the cabling installation failing to meet these requirements, the Contractor will be informed immediately and shall remedy the deficiency to the satisfaction of the Employer’s Representative.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If any portion of the works fails to pass the tests, another test of the failed portion shall be repeated within a reasonable time upon the same terms and conditions.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Certificates of all testes carried out shall be provided giving full details and description of each test.</w:t>
      </w:r>
    </w:p>
    <w:p w:rsidR="002C3A2C" w:rsidRPr="002C3A2C" w:rsidRDefault="002C3A2C" w:rsidP="000F3753">
      <w:pPr>
        <w:jc w:val="both"/>
        <w:rPr>
          <w:rFonts w:ascii="Arial" w:hAnsi="Arial" w:cs="Arial"/>
          <w:color w:val="000000" w:themeColor="text1"/>
          <w:sz w:val="20"/>
          <w:szCs w:val="20"/>
        </w:rPr>
      </w:pPr>
    </w:p>
    <w:p w:rsidR="002C3A2C" w:rsidRPr="00FB1BBE" w:rsidRDefault="00FB1BBE" w:rsidP="004A6494">
      <w:pPr>
        <w:jc w:val="both"/>
        <w:rPr>
          <w:rFonts w:ascii="Arial" w:hAnsi="Arial" w:cs="Arial"/>
          <w:b/>
          <w:color w:val="000000" w:themeColor="text1"/>
          <w:sz w:val="20"/>
          <w:szCs w:val="20"/>
        </w:rPr>
      </w:pPr>
      <w:bookmarkStart w:id="35" w:name="_bookmark45"/>
      <w:bookmarkEnd w:id="35"/>
      <w:r w:rsidRPr="00FB1BBE">
        <w:rPr>
          <w:rFonts w:ascii="Arial" w:hAnsi="Arial" w:cs="Arial"/>
          <w:b/>
          <w:color w:val="000000" w:themeColor="text1"/>
          <w:sz w:val="20"/>
          <w:szCs w:val="20"/>
        </w:rPr>
        <w:lastRenderedPageBreak/>
        <w:t>j</w:t>
      </w:r>
      <w:r w:rsidR="00865A63" w:rsidRPr="00FB1BBE">
        <w:rPr>
          <w:rFonts w:ascii="Arial" w:hAnsi="Arial" w:cs="Arial"/>
          <w:b/>
          <w:color w:val="000000" w:themeColor="text1"/>
          <w:sz w:val="20"/>
          <w:szCs w:val="20"/>
        </w:rPr>
        <w:t>.</w:t>
      </w:r>
      <w:r w:rsidR="002C3A2C" w:rsidRPr="00FB1BBE">
        <w:rPr>
          <w:rFonts w:ascii="Arial" w:hAnsi="Arial" w:cs="Arial"/>
          <w:b/>
          <w:color w:val="000000" w:themeColor="text1"/>
          <w:sz w:val="20"/>
          <w:szCs w:val="20"/>
        </w:rPr>
        <w:t>Tests on Completion of Design-Build</w:t>
      </w:r>
    </w:p>
    <w:p w:rsidR="002C3A2C" w:rsidRPr="002C3A2C" w:rsidRDefault="002C3A2C" w:rsidP="000F3753">
      <w:pPr>
        <w:jc w:val="both"/>
        <w:rPr>
          <w:rFonts w:ascii="Arial" w:hAnsi="Arial" w:cs="Arial"/>
          <w:b/>
          <w:color w:val="000000" w:themeColor="text1"/>
          <w:sz w:val="20"/>
          <w:szCs w:val="20"/>
        </w:rPr>
      </w:pPr>
    </w:p>
    <w:p w:rsidR="002C3A2C" w:rsidRPr="002C3A2C" w:rsidRDefault="00865A63" w:rsidP="00865A63">
      <w:pPr>
        <w:jc w:val="both"/>
        <w:rPr>
          <w:rFonts w:ascii="Arial" w:hAnsi="Arial" w:cs="Arial"/>
          <w:b/>
          <w:color w:val="000000" w:themeColor="text1"/>
          <w:sz w:val="20"/>
          <w:szCs w:val="20"/>
        </w:rPr>
      </w:pPr>
      <w:r>
        <w:rPr>
          <w:rFonts w:ascii="Arial" w:hAnsi="Arial" w:cs="Arial"/>
          <w:b/>
          <w:color w:val="000000" w:themeColor="text1"/>
          <w:sz w:val="20"/>
          <w:szCs w:val="20"/>
        </w:rPr>
        <w:t>i).</w:t>
      </w:r>
      <w:r w:rsidR="002C3A2C" w:rsidRPr="002C3A2C">
        <w:rPr>
          <w:rFonts w:ascii="Arial" w:hAnsi="Arial" w:cs="Arial"/>
          <w:b/>
          <w:color w:val="000000" w:themeColor="text1"/>
          <w:sz w:val="20"/>
          <w:szCs w:val="20"/>
        </w:rPr>
        <w:t>General</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No later than 2 months before the commencement of Tests on Completion of Design-Build, the Contractor shall submit a Plan for Tests on Completion of Design-Build for approval by the Employer’s Representative. The plan shall set out in detail the nature and timing of the Tests on Completion of Design-Build. The Tests on Completion of Design-Build shall not commence until the Employer’s Representative has approved the plan.</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4A6494">
      <w:p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The Tests on Completion of Design-Build shall be carried out in the following sequence:</w:t>
      </w:r>
    </w:p>
    <w:p w:rsidR="002C3A2C" w:rsidRPr="002C3A2C" w:rsidRDefault="002C3A2C" w:rsidP="0086124D">
      <w:pPr>
        <w:numPr>
          <w:ilvl w:val="0"/>
          <w:numId w:val="77"/>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Level 1: Pre-commissioning Tests</w:t>
      </w:r>
    </w:p>
    <w:p w:rsidR="002C3A2C" w:rsidRPr="002C3A2C" w:rsidRDefault="002C3A2C" w:rsidP="0086124D">
      <w:pPr>
        <w:numPr>
          <w:ilvl w:val="0"/>
          <w:numId w:val="77"/>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Level 2: Commissioning Tests</w:t>
      </w:r>
    </w:p>
    <w:p w:rsidR="002C3A2C" w:rsidRPr="002C3A2C" w:rsidRDefault="002C3A2C" w:rsidP="0086124D">
      <w:pPr>
        <w:numPr>
          <w:ilvl w:val="0"/>
          <w:numId w:val="77"/>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Level 3: Performance Guarantee Tests</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Commissioning Period will comprise the Pre-commissioning Tests (Level 1), Commissioning (Level 2) and Performance Guarantee Tests (Level 3). The Commissioning Period shall be a minimum of 6 months.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Tests on Completion of Design-Build shall include tests on the overall performance of the Works and on individual items of  Plant  including mechanical and electrical plant, instrumentation</w:t>
      </w:r>
      <w:r w:rsidR="00336CFD">
        <w:rPr>
          <w:rFonts w:ascii="Arial" w:hAnsi="Arial" w:cs="Arial"/>
          <w:color w:val="000000" w:themeColor="text1"/>
          <w:sz w:val="20"/>
          <w:szCs w:val="20"/>
        </w:rPr>
        <w:t xml:space="preserve"> </w:t>
      </w:r>
      <w:r w:rsidRPr="002C3A2C">
        <w:rPr>
          <w:rFonts w:ascii="Arial" w:hAnsi="Arial" w:cs="Arial"/>
          <w:color w:val="000000" w:themeColor="text1"/>
          <w:sz w:val="20"/>
          <w:szCs w:val="20"/>
        </w:rPr>
        <w:t>equipment, process performance and all systems and subsystems comprising the Works supplied and installed under this contract.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This section should be read in conjunction with any further testing requirements contained in the general and particular specifications for civil, C&amp;I, mechanical and electrical works </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be responsible for arranging suitable laboratory and testing facilities and equipment for the analysis of all process parameters listed in the Schedule of Performance Guarantees and elsewhere in this Employer’s Requirements. The methods of testing and analysis shall be subject to the approval of the Employer’s Representative.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be responsible for managing, carrying out and providing results to the Employer of all the commissioning and Performance Guarantee Tests described in the following sections.</w:t>
      </w:r>
    </w:p>
    <w:p w:rsidR="002C3A2C" w:rsidRPr="002C3A2C" w:rsidRDefault="002C3A2C" w:rsidP="000F3753">
      <w:pPr>
        <w:jc w:val="both"/>
        <w:rPr>
          <w:rFonts w:ascii="Arial" w:hAnsi="Arial" w:cs="Arial"/>
          <w:color w:val="000000" w:themeColor="text1"/>
          <w:sz w:val="20"/>
          <w:szCs w:val="20"/>
        </w:rPr>
      </w:pPr>
    </w:p>
    <w:p w:rsidR="002C3A2C" w:rsidRPr="002C3A2C" w:rsidRDefault="00865A6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i</w:t>
      </w:r>
      <w:r w:rsidR="003C4183">
        <w:rPr>
          <w:rFonts w:ascii="Arial" w:hAnsi="Arial" w:cs="Arial"/>
          <w:b/>
          <w:bCs/>
          <w:color w:val="000000" w:themeColor="text1"/>
          <w:sz w:val="20"/>
          <w:szCs w:val="20"/>
        </w:rPr>
        <w:t>i</w:t>
      </w:r>
      <w:r>
        <w:rPr>
          <w:rFonts w:ascii="Arial" w:hAnsi="Arial" w:cs="Arial"/>
          <w:b/>
          <w:bCs/>
          <w:color w:val="000000" w:themeColor="text1"/>
          <w:sz w:val="20"/>
          <w:szCs w:val="20"/>
        </w:rPr>
        <w:t xml:space="preserve">). </w:t>
      </w:r>
      <w:r w:rsidR="002C3A2C" w:rsidRPr="002C3A2C">
        <w:rPr>
          <w:rFonts w:ascii="Arial" w:hAnsi="Arial" w:cs="Arial"/>
          <w:b/>
          <w:bCs/>
          <w:color w:val="000000" w:themeColor="text1"/>
          <w:sz w:val="20"/>
          <w:szCs w:val="20"/>
        </w:rPr>
        <w:t>Staffing During Tests on Completion of Design-Build</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ensure that Works is properly manned with suitably qualified operations and supervisory staff at all times during the Commissioning Period. During the Level 3 Performance Guarantee tests the Works shall be manned twenty four hours per day, seven days a week.</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be required to have systems and procedures in place, before the completion of the Level 2 tests, to monitor the Works and Plant in order to ensure prompt attendance in the event of breakdown or malfunction occurring.</w:t>
      </w:r>
    </w:p>
    <w:p w:rsidR="002C3A2C" w:rsidRPr="002C3A2C" w:rsidRDefault="002C3A2C" w:rsidP="000F3753">
      <w:pPr>
        <w:jc w:val="both"/>
        <w:rPr>
          <w:rFonts w:ascii="Arial" w:hAnsi="Arial" w:cs="Arial"/>
          <w:color w:val="000000" w:themeColor="text1"/>
          <w:sz w:val="20"/>
          <w:szCs w:val="20"/>
        </w:rPr>
      </w:pPr>
    </w:p>
    <w:p w:rsidR="002C3A2C" w:rsidRPr="002C3A2C" w:rsidRDefault="00865A6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ii</w:t>
      </w:r>
      <w:r w:rsidR="003C4183">
        <w:rPr>
          <w:rFonts w:ascii="Arial" w:hAnsi="Arial" w:cs="Arial"/>
          <w:b/>
          <w:bCs/>
          <w:color w:val="000000" w:themeColor="text1"/>
          <w:sz w:val="20"/>
          <w:szCs w:val="20"/>
        </w:rPr>
        <w:t>i</w:t>
      </w:r>
      <w:r>
        <w:rPr>
          <w:rFonts w:ascii="Arial" w:hAnsi="Arial" w:cs="Arial"/>
          <w:b/>
          <w:bCs/>
          <w:color w:val="000000" w:themeColor="text1"/>
          <w:sz w:val="20"/>
          <w:szCs w:val="20"/>
        </w:rPr>
        <w:t xml:space="preserve">). </w:t>
      </w:r>
      <w:r w:rsidR="002C3A2C" w:rsidRPr="002C3A2C">
        <w:rPr>
          <w:rFonts w:ascii="Arial" w:hAnsi="Arial" w:cs="Arial"/>
          <w:b/>
          <w:bCs/>
          <w:color w:val="000000" w:themeColor="text1"/>
          <w:sz w:val="20"/>
          <w:szCs w:val="20"/>
        </w:rPr>
        <w:t>Level 1: Pre-commissioning Tests</w:t>
      </w:r>
    </w:p>
    <w:p w:rsidR="002C3A2C" w:rsidRPr="002C3A2C" w:rsidRDefault="002C3A2C" w:rsidP="000F3753">
      <w:pPr>
        <w:jc w:val="both"/>
        <w:rPr>
          <w:rFonts w:ascii="Arial" w:hAnsi="Arial" w:cs="Arial"/>
          <w:b/>
          <w:color w:val="000000" w:themeColor="text1"/>
          <w:sz w:val="20"/>
          <w:szCs w:val="20"/>
        </w:rPr>
      </w:pPr>
    </w:p>
    <w:p w:rsidR="002C3A2C" w:rsidRPr="00865A63" w:rsidRDefault="002C3A2C" w:rsidP="000F3753">
      <w:pPr>
        <w:jc w:val="both"/>
        <w:rPr>
          <w:rFonts w:ascii="Arial" w:hAnsi="Arial" w:cs="Arial"/>
          <w:b/>
          <w:color w:val="000000" w:themeColor="text1"/>
          <w:sz w:val="20"/>
          <w:szCs w:val="20"/>
        </w:rPr>
      </w:pPr>
      <w:r w:rsidRPr="00865A63">
        <w:rPr>
          <w:rFonts w:ascii="Arial" w:hAnsi="Arial" w:cs="Arial"/>
          <w:b/>
          <w:color w:val="000000" w:themeColor="text1"/>
          <w:sz w:val="20"/>
          <w:szCs w:val="20"/>
        </w:rPr>
        <w:t>Level 1 tests shall be completed before Level 2 tests can commence.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Level 1 testing shall include all tests that can be completed without the connection of any services, including electrical power, chemicals, gas, compressed air, fuel, or pressurization, other than for the purposes of hydrostatic testing. Level 1 tests shall be carried out on all Plant and equipment including mechanical, electrical and control equipment. All Level 1 tests shall be signed-off on an inspection sheet to be approved by the Employer.</w:t>
      </w:r>
    </w:p>
    <w:p w:rsidR="002C3A2C" w:rsidRDefault="002C3A2C" w:rsidP="000F3753">
      <w:pPr>
        <w:jc w:val="both"/>
        <w:rPr>
          <w:rFonts w:ascii="Arial" w:hAnsi="Arial" w:cs="Arial"/>
          <w:color w:val="000000" w:themeColor="text1"/>
          <w:sz w:val="20"/>
          <w:szCs w:val="20"/>
        </w:rPr>
      </w:pPr>
    </w:p>
    <w:p w:rsidR="004A6494" w:rsidRPr="002C3A2C" w:rsidRDefault="004A6494" w:rsidP="000F3753">
      <w:pPr>
        <w:jc w:val="both"/>
        <w:rPr>
          <w:rFonts w:ascii="Arial" w:hAnsi="Arial" w:cs="Arial"/>
          <w:color w:val="000000" w:themeColor="text1"/>
          <w:sz w:val="20"/>
          <w:szCs w:val="20"/>
        </w:rPr>
      </w:pPr>
    </w:p>
    <w:p w:rsidR="002C3A2C" w:rsidRPr="00865A63" w:rsidRDefault="002C3A2C" w:rsidP="004A6494">
      <w:pPr>
        <w:spacing w:line="360" w:lineRule="auto"/>
        <w:jc w:val="both"/>
        <w:rPr>
          <w:rFonts w:ascii="Arial" w:hAnsi="Arial" w:cs="Arial"/>
          <w:b/>
          <w:color w:val="000000" w:themeColor="text1"/>
          <w:sz w:val="20"/>
          <w:szCs w:val="20"/>
        </w:rPr>
      </w:pPr>
      <w:r w:rsidRPr="00865A63">
        <w:rPr>
          <w:rFonts w:ascii="Arial" w:hAnsi="Arial" w:cs="Arial"/>
          <w:b/>
          <w:color w:val="000000" w:themeColor="text1"/>
          <w:sz w:val="20"/>
          <w:szCs w:val="20"/>
        </w:rPr>
        <w:lastRenderedPageBreak/>
        <w:t>Level 1 Tests shall include:</w:t>
      </w:r>
    </w:p>
    <w:p w:rsidR="002C3A2C" w:rsidRPr="00865A63" w:rsidRDefault="002C3A2C" w:rsidP="0086124D">
      <w:pPr>
        <w:numPr>
          <w:ilvl w:val="0"/>
          <w:numId w:val="76"/>
        </w:numPr>
        <w:spacing w:line="360" w:lineRule="auto"/>
        <w:jc w:val="both"/>
        <w:rPr>
          <w:rFonts w:ascii="Arial" w:hAnsi="Arial" w:cs="Arial"/>
          <w:color w:val="000000" w:themeColor="text1"/>
          <w:sz w:val="20"/>
          <w:szCs w:val="20"/>
        </w:rPr>
      </w:pPr>
      <w:r w:rsidRPr="00865A63">
        <w:rPr>
          <w:rFonts w:ascii="Arial" w:hAnsi="Arial" w:cs="Arial"/>
          <w:color w:val="000000" w:themeColor="text1"/>
          <w:sz w:val="20"/>
          <w:szCs w:val="20"/>
        </w:rPr>
        <w:t>A completion of installation inspection to verify that the installation is complete and in a suitable and safe condition for services to be connected.</w:t>
      </w:r>
    </w:p>
    <w:p w:rsidR="002C3A2C" w:rsidRPr="00865A63" w:rsidRDefault="002C3A2C" w:rsidP="0086124D">
      <w:pPr>
        <w:numPr>
          <w:ilvl w:val="0"/>
          <w:numId w:val="76"/>
        </w:numPr>
        <w:spacing w:line="360" w:lineRule="auto"/>
        <w:jc w:val="both"/>
        <w:rPr>
          <w:rFonts w:ascii="Arial" w:hAnsi="Arial" w:cs="Arial"/>
          <w:color w:val="000000" w:themeColor="text1"/>
          <w:sz w:val="20"/>
          <w:szCs w:val="20"/>
        </w:rPr>
      </w:pPr>
      <w:r w:rsidRPr="00865A63">
        <w:rPr>
          <w:rFonts w:ascii="Arial" w:hAnsi="Arial" w:cs="Arial"/>
          <w:color w:val="000000" w:themeColor="text1"/>
          <w:sz w:val="20"/>
          <w:szCs w:val="20"/>
        </w:rPr>
        <w:t>General inspection by the Employer’s Representative to check for correct assembly and quality of Workmanship.</w:t>
      </w:r>
    </w:p>
    <w:p w:rsidR="002C3A2C" w:rsidRPr="00865A63" w:rsidRDefault="002C3A2C" w:rsidP="0086124D">
      <w:pPr>
        <w:numPr>
          <w:ilvl w:val="0"/>
          <w:numId w:val="76"/>
        </w:numPr>
        <w:spacing w:line="360" w:lineRule="auto"/>
        <w:jc w:val="both"/>
        <w:rPr>
          <w:rFonts w:ascii="Arial" w:hAnsi="Arial" w:cs="Arial"/>
          <w:color w:val="000000" w:themeColor="text1"/>
          <w:sz w:val="20"/>
          <w:szCs w:val="20"/>
        </w:rPr>
      </w:pPr>
      <w:r w:rsidRPr="00865A63">
        <w:rPr>
          <w:rFonts w:ascii="Arial" w:hAnsi="Arial" w:cs="Arial"/>
          <w:color w:val="000000" w:themeColor="text1"/>
          <w:sz w:val="20"/>
          <w:szCs w:val="20"/>
        </w:rPr>
        <w:t>Non-running tests such as calibration tests with dummy loads.</w:t>
      </w:r>
    </w:p>
    <w:p w:rsidR="002C3A2C" w:rsidRPr="002C3A2C" w:rsidRDefault="002C3A2C" w:rsidP="0086124D">
      <w:pPr>
        <w:numPr>
          <w:ilvl w:val="0"/>
          <w:numId w:val="76"/>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Checks that all warning and safety signs have been provided.</w:t>
      </w:r>
    </w:p>
    <w:p w:rsidR="002C3A2C" w:rsidRPr="002C3A2C" w:rsidRDefault="002C3A2C" w:rsidP="000F3753">
      <w:pPr>
        <w:jc w:val="both"/>
        <w:rPr>
          <w:rFonts w:ascii="Arial" w:hAnsi="Arial" w:cs="Arial"/>
          <w:color w:val="000000" w:themeColor="text1"/>
          <w:sz w:val="20"/>
          <w:szCs w:val="20"/>
        </w:rPr>
      </w:pPr>
    </w:p>
    <w:p w:rsidR="002C3A2C" w:rsidRPr="002C3A2C" w:rsidRDefault="003C418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iv</w:t>
      </w:r>
      <w:r w:rsidR="00865A63">
        <w:rPr>
          <w:rFonts w:ascii="Arial" w:hAnsi="Arial" w:cs="Arial"/>
          <w:b/>
          <w:bCs/>
          <w:color w:val="000000" w:themeColor="text1"/>
          <w:sz w:val="20"/>
          <w:szCs w:val="20"/>
        </w:rPr>
        <w:t xml:space="preserve">). </w:t>
      </w:r>
      <w:r w:rsidR="002C3A2C" w:rsidRPr="002C3A2C">
        <w:rPr>
          <w:rFonts w:ascii="Arial" w:hAnsi="Arial" w:cs="Arial"/>
          <w:b/>
          <w:bCs/>
          <w:color w:val="000000" w:themeColor="text1"/>
          <w:sz w:val="20"/>
          <w:szCs w:val="20"/>
        </w:rPr>
        <w:t>Level 2: Commissioning Tests</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Once the Employer is satisfied that the Level 1 tests have been completed and services have been connected and tested, the Level 2 tests shall commence.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purpose of Level 2 testing is to demonstrate that all Plant is ready to process continuous flows of operational fluid and that the instrumentation, control and automation (ICA) systems are</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ready to be put into continuous, automatic service. Tests shall be carried out on integrated systems as well as individual items of plant and equipment.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first stage of the Level 2 tests will be the functionality testing. Functionality testing shall include dry functionality testing, clean water functionality testing and full process testing as further described below.</w:t>
      </w:r>
    </w:p>
    <w:p w:rsidR="002C3A2C" w:rsidRPr="002C3A2C" w:rsidRDefault="002C3A2C" w:rsidP="000F3753">
      <w:pPr>
        <w:jc w:val="both"/>
        <w:rPr>
          <w:rFonts w:ascii="Arial" w:hAnsi="Arial" w:cs="Arial"/>
          <w:color w:val="000000" w:themeColor="text1"/>
          <w:sz w:val="20"/>
          <w:szCs w:val="20"/>
        </w:rPr>
      </w:pPr>
    </w:p>
    <w:p w:rsidR="002C3A2C" w:rsidRPr="002C3A2C" w:rsidRDefault="003C4183" w:rsidP="003C4183">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a</w:t>
      </w:r>
      <w:r w:rsidR="00865A63">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Dry Functionality Testing</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Instrumentation and Control. </w:t>
      </w:r>
      <w:r w:rsidRPr="002C3A2C">
        <w:rPr>
          <w:rFonts w:ascii="Arial" w:hAnsi="Arial" w:cs="Arial"/>
          <w:color w:val="000000" w:themeColor="text1"/>
          <w:sz w:val="20"/>
          <w:szCs w:val="20"/>
        </w:rPr>
        <w:t>Tests on the ICA and telemetry will be carried out to demonstrate the correct operation of all parameters set out in this Employer’s Requirements. This shall include demonstrating correct operation of the ICA system.</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Mechanical and Electrical Plant. </w:t>
      </w:r>
      <w:r w:rsidRPr="002C3A2C">
        <w:rPr>
          <w:rFonts w:ascii="Arial" w:hAnsi="Arial" w:cs="Arial"/>
          <w:color w:val="000000" w:themeColor="text1"/>
          <w:sz w:val="20"/>
          <w:szCs w:val="20"/>
        </w:rPr>
        <w:t>Each item of electrical and mechanical plant shall be tested to ensure its correct operation (i.e. direction of running, correct mode of operation as specified by the manufacturer etc.). This shall include checks on all settings, earth continuity, earth loop resistance, running current and insulation, overloads etc.</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4A6494">
      <w:pPr>
        <w:spacing w:line="360" w:lineRule="auto"/>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Aeration Equipment. </w:t>
      </w:r>
      <w:r w:rsidRPr="002C3A2C">
        <w:rPr>
          <w:rFonts w:ascii="Arial" w:hAnsi="Arial" w:cs="Arial"/>
          <w:color w:val="000000" w:themeColor="text1"/>
          <w:sz w:val="20"/>
          <w:szCs w:val="20"/>
        </w:rPr>
        <w:t>The blower plant and equipment shall be tested to demonstrate:</w:t>
      </w:r>
    </w:p>
    <w:p w:rsidR="002C3A2C" w:rsidRPr="002C3A2C" w:rsidRDefault="002C3A2C" w:rsidP="0086124D">
      <w:pPr>
        <w:numPr>
          <w:ilvl w:val="0"/>
          <w:numId w:val="75"/>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The in situ volumetric output and electrical performance for each operating combination and range.</w:t>
      </w:r>
    </w:p>
    <w:p w:rsidR="002C3A2C" w:rsidRPr="002C3A2C" w:rsidRDefault="002C3A2C" w:rsidP="0086124D">
      <w:pPr>
        <w:numPr>
          <w:ilvl w:val="0"/>
          <w:numId w:val="75"/>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The performance of each individual diffuser compared to tabulated or graphical expected performance.</w:t>
      </w:r>
    </w:p>
    <w:p w:rsidR="002C3A2C" w:rsidRPr="002C3A2C" w:rsidRDefault="002C3A2C" w:rsidP="0086124D">
      <w:pPr>
        <w:numPr>
          <w:ilvl w:val="0"/>
          <w:numId w:val="75"/>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of all air valves, fittings, position locks and ease of withdrawal of all the diffuser units.</w:t>
      </w:r>
    </w:p>
    <w:p w:rsidR="002C3A2C" w:rsidRPr="002C3A2C" w:rsidRDefault="002C3A2C" w:rsidP="00865A63">
      <w:pPr>
        <w:spacing w:line="360" w:lineRule="auto"/>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Standby Generation and Electrical Distribution Systems. </w:t>
      </w:r>
      <w:r w:rsidRPr="002C3A2C">
        <w:rPr>
          <w:rFonts w:ascii="Arial" w:hAnsi="Arial" w:cs="Arial"/>
          <w:color w:val="000000" w:themeColor="text1"/>
          <w:sz w:val="20"/>
          <w:szCs w:val="20"/>
        </w:rPr>
        <w:t>The following tests and checks shall be carried out on the electrical distribution system:</w:t>
      </w:r>
    </w:p>
    <w:p w:rsidR="004A6494" w:rsidRPr="002C3A2C" w:rsidRDefault="004A6494" w:rsidP="000F3753">
      <w:pPr>
        <w:jc w:val="both"/>
        <w:rPr>
          <w:rFonts w:ascii="Arial" w:hAnsi="Arial" w:cs="Arial"/>
          <w:color w:val="000000" w:themeColor="text1"/>
          <w:sz w:val="20"/>
          <w:szCs w:val="20"/>
        </w:rPr>
      </w:pPr>
    </w:p>
    <w:p w:rsidR="002C3A2C" w:rsidRPr="002C3A2C" w:rsidRDefault="002C3A2C" w:rsidP="0086124D">
      <w:pPr>
        <w:numPr>
          <w:ilvl w:val="0"/>
          <w:numId w:val="74"/>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Demonstration of mains failure and restoration and failure/restoration of standby generator shall be simulated and process shutdown and start-up procedures demonstrated.</w:t>
      </w:r>
    </w:p>
    <w:p w:rsidR="002C3A2C" w:rsidRPr="002C3A2C" w:rsidRDefault="002C3A2C" w:rsidP="0086124D">
      <w:pPr>
        <w:numPr>
          <w:ilvl w:val="0"/>
          <w:numId w:val="74"/>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The manual and automatic operation of all circuit breakers and associated switchgear.</w:t>
      </w:r>
    </w:p>
    <w:p w:rsidR="002C3A2C" w:rsidRPr="002C3A2C" w:rsidRDefault="002C3A2C" w:rsidP="00865A63">
      <w:pPr>
        <w:spacing w:line="360" w:lineRule="auto"/>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Lifting Equipment. </w:t>
      </w:r>
      <w:r w:rsidRPr="002C3A2C">
        <w:rPr>
          <w:rFonts w:ascii="Arial" w:hAnsi="Arial" w:cs="Arial"/>
          <w:color w:val="000000" w:themeColor="text1"/>
          <w:sz w:val="20"/>
          <w:szCs w:val="20"/>
        </w:rPr>
        <w:t>All lifting equipment (both fixed and portable) forming part of the Permanent Works shall be load tested including all davit sockets.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General Installation. </w:t>
      </w:r>
      <w:r w:rsidRPr="002C3A2C">
        <w:rPr>
          <w:rFonts w:ascii="Arial" w:hAnsi="Arial" w:cs="Arial"/>
          <w:color w:val="000000" w:themeColor="text1"/>
          <w:sz w:val="20"/>
          <w:szCs w:val="20"/>
        </w:rPr>
        <w:t>A check shall be made on the adequacy and security of fixing and guarding arrangements for machinery and pipework. A check for excess vibration or overheating on machinery under load conditions.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 check on water, lubrication and air tightness of all services at or near maximum working pressure, including all necessary pressure tests required for pressurized systems. All pipework shall be tested to 1.5 x maximum working pressure (including surge).</w:t>
      </w:r>
    </w:p>
    <w:p w:rsidR="002C3A2C" w:rsidRPr="002C3A2C" w:rsidRDefault="002C3A2C" w:rsidP="000F3753">
      <w:pPr>
        <w:jc w:val="both"/>
        <w:rPr>
          <w:rFonts w:ascii="Arial" w:hAnsi="Arial" w:cs="Arial"/>
          <w:color w:val="000000" w:themeColor="text1"/>
          <w:sz w:val="20"/>
          <w:szCs w:val="20"/>
        </w:rPr>
      </w:pPr>
    </w:p>
    <w:p w:rsidR="002C3A2C" w:rsidRPr="002C3A2C" w:rsidRDefault="003C4183" w:rsidP="003C4183">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b</w:t>
      </w:r>
      <w:r w:rsidR="00865A63">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Clean Water Functionality Testing</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Test Water. </w:t>
      </w:r>
      <w:r w:rsidRPr="002C3A2C">
        <w:rPr>
          <w:rFonts w:ascii="Arial" w:hAnsi="Arial" w:cs="Arial"/>
          <w:color w:val="000000" w:themeColor="text1"/>
          <w:sz w:val="20"/>
          <w:szCs w:val="20"/>
        </w:rPr>
        <w:t>The Contractor shall  make all  necessary arrangements at his own cost and expense for the provision and disposing of test water.</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All test water shall be disposed of in a manner as to avoid pollution or contamination and to ensure that no erosion, silting or flooding occurs in the receiving channels from the discharge of</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test water. Permission will be required from the Employer’s Representative for any of the proposed discharge routes.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Pumping Plant. </w:t>
      </w:r>
      <w:r w:rsidRPr="002C3A2C">
        <w:rPr>
          <w:rFonts w:ascii="Arial" w:hAnsi="Arial" w:cs="Arial"/>
          <w:color w:val="000000" w:themeColor="text1"/>
          <w:sz w:val="20"/>
          <w:szCs w:val="20"/>
        </w:rPr>
        <w:t>Pumping plant shall be tested to ISO 9906 (ASME PTC 8.2) in order to verify the volumetric output, head generated and power input over the total operating range for each pumping combination.</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Mixers and other Mechanical Plant. </w:t>
      </w:r>
      <w:r w:rsidRPr="002C3A2C">
        <w:rPr>
          <w:rFonts w:ascii="Arial" w:hAnsi="Arial" w:cs="Arial"/>
          <w:color w:val="000000" w:themeColor="text1"/>
          <w:sz w:val="20"/>
          <w:szCs w:val="20"/>
        </w:rPr>
        <w:t>Mixers and other mechanical plant not mentioned elsewhere in this Section (Level 2 Tests) shall be tested for power consumption, electrical performance and mixing efficiency compared with the manufacturer’s specification.</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Aeration Efficiency. </w:t>
      </w:r>
      <w:r w:rsidRPr="002C3A2C">
        <w:rPr>
          <w:rFonts w:ascii="Arial" w:hAnsi="Arial" w:cs="Arial"/>
          <w:color w:val="000000" w:themeColor="text1"/>
          <w:sz w:val="20"/>
          <w:szCs w:val="20"/>
        </w:rPr>
        <w:t>Clean water tests shall be carried out to determine the overall mass transfer coefficient, oxygenation capacity and aerator efficiency of the aeration system. This will involve measuring the rate of increase in concentration of dissolved oxygen in water which has been deoxygenated. This figure shall be tested against the data supplied by the Contractor in his tender.</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performance of the aeration system shall be tested to ensure that the system operates within the specified operating conditions. The clean water non-steady state method will be used to test the manufacturer’s claims on aerator performance and evaluate the electricity consumption of the process.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trials shall be carried out in accordance with the American Society of Civil Engineers Standard “Measurement of Oxygen Transfer in Clean Water” ANSI/ASCE 2-91, June 1992.</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following parameters shall be tested:</w:t>
      </w:r>
    </w:p>
    <w:p w:rsidR="002C3A2C" w:rsidRPr="002C3A2C" w:rsidRDefault="002C3A2C" w:rsidP="0086124D">
      <w:pPr>
        <w:numPr>
          <w:ilvl w:val="0"/>
          <w:numId w:val="73"/>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Oxygen Transfer per kW (average)</w:t>
      </w:r>
    </w:p>
    <w:p w:rsidR="002C3A2C" w:rsidRPr="002C3A2C" w:rsidRDefault="002C3A2C" w:rsidP="0086124D">
      <w:pPr>
        <w:numPr>
          <w:ilvl w:val="0"/>
          <w:numId w:val="73"/>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Standard Oxygen Requirement (kgO2/hr) – Max, Average, Min</w:t>
      </w:r>
    </w:p>
    <w:p w:rsidR="002C3A2C" w:rsidRPr="002C3A2C" w:rsidRDefault="002C3A2C" w:rsidP="0086124D">
      <w:pPr>
        <w:numPr>
          <w:ilvl w:val="0"/>
          <w:numId w:val="73"/>
        </w:num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Air pattern testing</w:t>
      </w:r>
    </w:p>
    <w:p w:rsidR="002C3A2C" w:rsidRPr="002C3A2C" w:rsidRDefault="002C3A2C" w:rsidP="000F3753">
      <w:pPr>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Sludge Thickening, Stabilization and Dewatering Systems. </w:t>
      </w:r>
      <w:r w:rsidRPr="002C3A2C">
        <w:rPr>
          <w:rFonts w:ascii="Arial" w:hAnsi="Arial" w:cs="Arial"/>
          <w:color w:val="000000" w:themeColor="text1"/>
          <w:sz w:val="20"/>
          <w:szCs w:val="20"/>
        </w:rPr>
        <w:t>The sludge thickening, stabilization and dewatering systems shall be tested to demonstrate:</w:t>
      </w:r>
    </w:p>
    <w:p w:rsidR="004A6494" w:rsidRPr="002C3A2C" w:rsidRDefault="004A6494" w:rsidP="000F3753">
      <w:pPr>
        <w:jc w:val="both"/>
        <w:rPr>
          <w:rFonts w:ascii="Arial" w:hAnsi="Arial" w:cs="Arial"/>
          <w:color w:val="000000" w:themeColor="text1"/>
          <w:sz w:val="20"/>
          <w:szCs w:val="20"/>
        </w:rPr>
      </w:pPr>
    </w:p>
    <w:p w:rsidR="002C3A2C" w:rsidRPr="002C3A2C" w:rsidRDefault="002C3A2C" w:rsidP="0086124D">
      <w:pPr>
        <w:numPr>
          <w:ilvl w:val="0"/>
          <w:numId w:val="72"/>
        </w:numPr>
        <w:spacing w:line="276" w:lineRule="auto"/>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of the thickening and dewatering mechanism</w:t>
      </w:r>
    </w:p>
    <w:p w:rsidR="002C3A2C" w:rsidRPr="002C3A2C" w:rsidRDefault="002C3A2C" w:rsidP="0086124D">
      <w:pPr>
        <w:numPr>
          <w:ilvl w:val="0"/>
          <w:numId w:val="72"/>
        </w:numPr>
        <w:spacing w:line="276" w:lineRule="auto"/>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of supernatant return and all sludge transfer pumps.</w:t>
      </w:r>
    </w:p>
    <w:p w:rsidR="002C3A2C" w:rsidRPr="002C3A2C" w:rsidRDefault="002C3A2C" w:rsidP="00865A63">
      <w:pPr>
        <w:spacing w:line="276" w:lineRule="auto"/>
        <w:jc w:val="both"/>
        <w:rPr>
          <w:rFonts w:ascii="Arial" w:hAnsi="Arial" w:cs="Arial"/>
          <w:color w:val="000000" w:themeColor="text1"/>
          <w:sz w:val="20"/>
          <w:szCs w:val="20"/>
        </w:rPr>
      </w:pPr>
    </w:p>
    <w:p w:rsidR="00865A63" w:rsidRDefault="00865A63"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p>
    <w:p w:rsidR="002C3A2C" w:rsidRPr="002C3A2C" w:rsidRDefault="002C3A2C" w:rsidP="004A6494">
      <w:pPr>
        <w:spacing w:line="360" w:lineRule="auto"/>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Odour Treatment Plant. </w:t>
      </w:r>
      <w:r w:rsidRPr="002C3A2C">
        <w:rPr>
          <w:rFonts w:ascii="Arial" w:hAnsi="Arial" w:cs="Arial"/>
          <w:color w:val="000000" w:themeColor="text1"/>
          <w:sz w:val="20"/>
          <w:szCs w:val="20"/>
        </w:rPr>
        <w:t>The odour treatment plant on the sludge system shall be tested to demonstrate:</w:t>
      </w:r>
    </w:p>
    <w:p w:rsidR="002C3A2C" w:rsidRPr="002C3A2C" w:rsidRDefault="002C3A2C" w:rsidP="0086124D">
      <w:pPr>
        <w:numPr>
          <w:ilvl w:val="0"/>
          <w:numId w:val="71"/>
        </w:numPr>
        <w:spacing w:line="276" w:lineRule="auto"/>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of fans/extraction systems and rates from the various identified areas.</w:t>
      </w:r>
    </w:p>
    <w:p w:rsidR="002C3A2C" w:rsidRPr="002C3A2C" w:rsidRDefault="002C3A2C" w:rsidP="0086124D">
      <w:pPr>
        <w:numPr>
          <w:ilvl w:val="0"/>
          <w:numId w:val="71"/>
        </w:numPr>
        <w:spacing w:line="276" w:lineRule="auto"/>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of the sprinkler systems of the biofilters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Standpipes and Wash-water Systems. </w:t>
      </w:r>
      <w:r w:rsidRPr="002C3A2C">
        <w:rPr>
          <w:rFonts w:ascii="Arial" w:hAnsi="Arial" w:cs="Arial"/>
          <w:color w:val="000000" w:themeColor="text1"/>
          <w:sz w:val="20"/>
          <w:szCs w:val="20"/>
        </w:rPr>
        <w:t>Tests shall be carried out to demonstrate that all standpipes and wash-water systems operate properly.</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Emergency Shutdown. </w:t>
      </w:r>
      <w:r w:rsidRPr="002C3A2C">
        <w:rPr>
          <w:rFonts w:ascii="Arial" w:hAnsi="Arial" w:cs="Arial"/>
          <w:color w:val="000000" w:themeColor="text1"/>
          <w:sz w:val="20"/>
          <w:szCs w:val="20"/>
        </w:rPr>
        <w:t>The Works shall be subjected to emergency shut-down procedures, including electricity power failure.</w:t>
      </w:r>
    </w:p>
    <w:p w:rsidR="002C3A2C" w:rsidRPr="002C3A2C" w:rsidRDefault="002C3A2C" w:rsidP="000F3753">
      <w:pPr>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Site Services. </w:t>
      </w:r>
      <w:r w:rsidRPr="002C3A2C">
        <w:rPr>
          <w:rFonts w:ascii="Arial" w:hAnsi="Arial" w:cs="Arial"/>
          <w:color w:val="000000" w:themeColor="text1"/>
          <w:sz w:val="20"/>
          <w:szCs w:val="20"/>
        </w:rPr>
        <w:t>Site lighting, access control and all security provisions shall be completed and accepted by the Employer before Stage 3 tests can be started.</w:t>
      </w:r>
    </w:p>
    <w:p w:rsidR="00865A63" w:rsidRPr="002C3A2C" w:rsidRDefault="00865A63" w:rsidP="000F3753">
      <w:pPr>
        <w:jc w:val="both"/>
        <w:rPr>
          <w:rFonts w:ascii="Arial" w:hAnsi="Arial" w:cs="Arial"/>
          <w:color w:val="000000" w:themeColor="text1"/>
          <w:sz w:val="20"/>
          <w:szCs w:val="20"/>
        </w:rPr>
      </w:pPr>
    </w:p>
    <w:p w:rsidR="002C3A2C" w:rsidRPr="002C3A2C" w:rsidRDefault="003C4183" w:rsidP="003C4183">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c</w:t>
      </w:r>
      <w:r w:rsidR="00865A63">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Full Process Commissioning</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Full Process Commissioning shall commence once the site testing of the instruments and control systems has been completed. Full process commissioning shall be carried out using the effluents and chemicals intended, and demonstrate the suitability of the Works to meet the required performance standards.</w:t>
      </w:r>
    </w:p>
    <w:p w:rsidR="002C3A2C" w:rsidRPr="002C3A2C" w:rsidRDefault="002C3A2C" w:rsidP="000F3753">
      <w:pPr>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Full process commissioning shall incorporate the final setting up and testing of plant and software that could not be tested in the previous testing stages. This shall include seeding and acclimatization of biological treatment of the incoming sewage to the point where the new final effluent treatment standard from the Works can be achieved.</w:t>
      </w:r>
    </w:p>
    <w:p w:rsidR="00336CFD" w:rsidRPr="002C3A2C" w:rsidRDefault="00336CFD" w:rsidP="000F3753">
      <w:pPr>
        <w:jc w:val="both"/>
        <w:rPr>
          <w:rFonts w:ascii="Arial" w:hAnsi="Arial" w:cs="Arial"/>
          <w:color w:val="000000" w:themeColor="text1"/>
          <w:sz w:val="20"/>
          <w:szCs w:val="20"/>
        </w:rPr>
      </w:pPr>
    </w:p>
    <w:p w:rsidR="002C3A2C" w:rsidRPr="002C3A2C" w:rsidRDefault="003C418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v</w:t>
      </w:r>
      <w:r w:rsidR="00865A63">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Level 3: Performance Guarantee Tests</w:t>
      </w:r>
    </w:p>
    <w:p w:rsidR="002C3A2C" w:rsidRPr="002C3A2C" w:rsidRDefault="002C3A2C" w:rsidP="000F3753">
      <w:pPr>
        <w:jc w:val="both"/>
        <w:rPr>
          <w:rFonts w:ascii="Arial" w:hAnsi="Arial" w:cs="Arial"/>
          <w:b/>
          <w:color w:val="000000" w:themeColor="text1"/>
          <w:sz w:val="20"/>
          <w:szCs w:val="20"/>
        </w:rPr>
      </w:pPr>
    </w:p>
    <w:p w:rsidR="002C3A2C" w:rsidRPr="002C3A2C" w:rsidRDefault="003C4183" w:rsidP="003C4183">
      <w:pPr>
        <w:ind w:firstLine="720"/>
        <w:jc w:val="both"/>
        <w:rPr>
          <w:rFonts w:ascii="Arial" w:hAnsi="Arial" w:cs="Arial"/>
          <w:b/>
          <w:color w:val="000000" w:themeColor="text1"/>
          <w:sz w:val="20"/>
          <w:szCs w:val="20"/>
        </w:rPr>
      </w:pPr>
      <w:r>
        <w:rPr>
          <w:rFonts w:ascii="Arial" w:hAnsi="Arial" w:cs="Arial"/>
          <w:b/>
          <w:color w:val="000000" w:themeColor="text1"/>
          <w:sz w:val="20"/>
          <w:szCs w:val="20"/>
        </w:rPr>
        <w:t>a</w:t>
      </w:r>
      <w:r w:rsidR="00865A63">
        <w:rPr>
          <w:rFonts w:ascii="Arial" w:hAnsi="Arial" w:cs="Arial"/>
          <w:b/>
          <w:color w:val="000000" w:themeColor="text1"/>
          <w:sz w:val="20"/>
          <w:szCs w:val="20"/>
        </w:rPr>
        <w:t>.</w:t>
      </w:r>
      <w:r w:rsidR="002C3A2C" w:rsidRPr="002C3A2C">
        <w:rPr>
          <w:rFonts w:ascii="Arial" w:hAnsi="Arial" w:cs="Arial"/>
          <w:b/>
          <w:color w:val="000000" w:themeColor="text1"/>
          <w:sz w:val="20"/>
          <w:szCs w:val="20"/>
        </w:rPr>
        <w:t>Performance guarantee test Period</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Level 3 Performance Guarantee Tests Period shall be for a minimum period of 30 consecutive days or such other longer time as may be decided by the Employer’s Representative. Effluent and sludge testing shall be carried out as part of and for the duration of the Level 3 testing as stated below.</w:t>
      </w:r>
    </w:p>
    <w:p w:rsidR="002C3A2C" w:rsidRPr="002C3A2C" w:rsidRDefault="002C3A2C" w:rsidP="000F3753">
      <w:pPr>
        <w:jc w:val="both"/>
        <w:rPr>
          <w:rFonts w:ascii="Arial" w:hAnsi="Arial" w:cs="Arial"/>
          <w:color w:val="000000" w:themeColor="text1"/>
          <w:sz w:val="20"/>
          <w:szCs w:val="20"/>
        </w:rPr>
      </w:pPr>
    </w:p>
    <w:p w:rsidR="002C3A2C" w:rsidRPr="002C3A2C" w:rsidRDefault="003C4183" w:rsidP="003C4183">
      <w:pPr>
        <w:ind w:firstLine="720"/>
        <w:jc w:val="both"/>
        <w:rPr>
          <w:rFonts w:ascii="Arial" w:hAnsi="Arial" w:cs="Arial"/>
          <w:b/>
          <w:bCs/>
          <w:color w:val="000000" w:themeColor="text1"/>
          <w:sz w:val="20"/>
          <w:szCs w:val="20"/>
        </w:rPr>
      </w:pPr>
      <w:r>
        <w:rPr>
          <w:rFonts w:ascii="Arial" w:hAnsi="Arial" w:cs="Arial"/>
          <w:b/>
          <w:bCs/>
          <w:color w:val="000000" w:themeColor="text1"/>
          <w:sz w:val="20"/>
          <w:szCs w:val="20"/>
        </w:rPr>
        <w:t>b</w:t>
      </w:r>
      <w:r w:rsidR="00865A63">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General</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Level 3 tests shall commence only upon successful completion of the Level 2 Tests with the Works fully in service, as agreed by the Employer’s Representative. These Level 3 tests shall take place continuously over the Performance Guarantee test Period and shall include both effluent quality tests on the effluent as well as the other tests outlined in the following sub- sections.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whole of the treatment works shall be operated by the Contractor 24 hours per day. The Contractor shall provide a contingency plan agreed with the Employer’s Representative in the event of Plant failure.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During the Level 3 Performance Guarantee Tests all equipment and systems shall be tested to demonstrate their operation under both manual and automatic control. All instruments and protective devices shall be properly set and settings recorded.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During the tests performed in manual mode items of Plant shall be operated locally without any intervention of the control system; semi-automatic functions shall also be demonstrated under local control only.</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The tests in automatic mode shall commence only after the manual tests have been completed to the satisfaction by the Employer’s Representative. During the tests under automatic control the flow through the Plant shall be monitored continuously and recorded at regular intervals as agreed with the Employer. </w:t>
      </w:r>
      <w:r w:rsidRPr="002C3A2C">
        <w:rPr>
          <w:rFonts w:ascii="Arial" w:hAnsi="Arial" w:cs="Arial"/>
          <w:color w:val="000000" w:themeColor="text1"/>
          <w:sz w:val="20"/>
          <w:szCs w:val="20"/>
        </w:rPr>
        <w:lastRenderedPageBreak/>
        <w:t>During the tests in automatic mode, items of plant shall be manually taken out of operation to simulate a failure and to demonstrate the automatic changeover of any duty/standby units. In addition mains failure and restoration and failure/restoration of standby supply shall be simulated and process shutdown and start-up procedures shall be demonstrated.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All procedures, tests and information to be provided by the Contractor shall include but not be limited to the requirements specified in the Contract. The Employer may request additional tests to demonstrate any operation, which he feels requires further clarification or investigation.</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calculate operational costs during Level 3 tests based on the flows and loads entering the works.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tests as described in the following sub-sections shall be carried out by the Contractor under the supervision of the Employer’s Representative. The Contractor shall notify the Employer’s Representative of each proposed test, giving a minimum 48 hours’ notice of their commencement.</w:t>
      </w:r>
    </w:p>
    <w:p w:rsidR="002C3A2C" w:rsidRPr="002C3A2C" w:rsidRDefault="002C3A2C" w:rsidP="000F3753">
      <w:pPr>
        <w:jc w:val="both"/>
        <w:rPr>
          <w:rFonts w:ascii="Arial" w:hAnsi="Arial" w:cs="Arial"/>
          <w:color w:val="000000" w:themeColor="text1"/>
          <w:sz w:val="20"/>
          <w:szCs w:val="20"/>
        </w:rPr>
      </w:pPr>
    </w:p>
    <w:p w:rsidR="002C3A2C" w:rsidRPr="002C3A2C" w:rsidRDefault="00865A6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1.</w:t>
      </w:r>
      <w:r w:rsidR="002C3A2C" w:rsidRPr="002C3A2C">
        <w:rPr>
          <w:rFonts w:ascii="Arial" w:hAnsi="Arial" w:cs="Arial"/>
          <w:b/>
          <w:bCs/>
          <w:color w:val="000000" w:themeColor="text1"/>
          <w:sz w:val="20"/>
          <w:szCs w:val="20"/>
        </w:rPr>
        <w:t>Hydraulic Tests</w:t>
      </w:r>
    </w:p>
    <w:p w:rsidR="002C3A2C" w:rsidRPr="002C3A2C" w:rsidRDefault="002C3A2C" w:rsidP="000F3753">
      <w:pPr>
        <w:jc w:val="both"/>
        <w:rPr>
          <w:rFonts w:ascii="Arial" w:hAnsi="Arial" w:cs="Arial"/>
          <w:b/>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Tests shall be carried out to demonstrate that the Works operates correctly under design hydraulic flows. Such tests shall include the proper operation of the following:</w:t>
      </w:r>
    </w:p>
    <w:p w:rsidR="004A6494" w:rsidRPr="002C3A2C" w:rsidRDefault="004A6494" w:rsidP="000F3753">
      <w:pPr>
        <w:jc w:val="both"/>
        <w:rPr>
          <w:rFonts w:ascii="Arial" w:hAnsi="Arial" w:cs="Arial"/>
          <w:color w:val="000000" w:themeColor="text1"/>
          <w:sz w:val="20"/>
          <w:szCs w:val="20"/>
        </w:rPr>
      </w:pPr>
    </w:p>
    <w:p w:rsidR="002C3A2C" w:rsidRPr="002C3A2C" w:rsidRDefault="002C3A2C" w:rsidP="0086124D">
      <w:pPr>
        <w:numPr>
          <w:ilvl w:val="0"/>
          <w:numId w:val="70"/>
        </w:numPr>
        <w:jc w:val="both"/>
        <w:rPr>
          <w:rFonts w:ascii="Arial" w:hAnsi="Arial" w:cs="Arial"/>
          <w:color w:val="000000" w:themeColor="text1"/>
          <w:sz w:val="20"/>
          <w:szCs w:val="20"/>
        </w:rPr>
      </w:pPr>
      <w:r w:rsidRPr="002C3A2C">
        <w:rPr>
          <w:rFonts w:ascii="Arial" w:hAnsi="Arial" w:cs="Arial"/>
          <w:color w:val="000000" w:themeColor="text1"/>
          <w:sz w:val="20"/>
          <w:szCs w:val="20"/>
        </w:rPr>
        <w:t>Overflows</w:t>
      </w:r>
    </w:p>
    <w:p w:rsidR="002C3A2C" w:rsidRPr="002C3A2C" w:rsidRDefault="002C3A2C" w:rsidP="0086124D">
      <w:pPr>
        <w:numPr>
          <w:ilvl w:val="0"/>
          <w:numId w:val="70"/>
        </w:numPr>
        <w:jc w:val="both"/>
        <w:rPr>
          <w:rFonts w:ascii="Arial" w:hAnsi="Arial" w:cs="Arial"/>
          <w:color w:val="000000" w:themeColor="text1"/>
          <w:sz w:val="20"/>
          <w:szCs w:val="20"/>
        </w:rPr>
      </w:pPr>
      <w:r w:rsidRPr="002C3A2C">
        <w:rPr>
          <w:rFonts w:ascii="Arial" w:hAnsi="Arial" w:cs="Arial"/>
          <w:color w:val="000000" w:themeColor="text1"/>
          <w:sz w:val="20"/>
          <w:szCs w:val="20"/>
        </w:rPr>
        <w:t>Flow balancing systems</w:t>
      </w:r>
    </w:p>
    <w:p w:rsidR="002C3A2C" w:rsidRPr="002C3A2C" w:rsidRDefault="002C3A2C" w:rsidP="0086124D">
      <w:pPr>
        <w:numPr>
          <w:ilvl w:val="0"/>
          <w:numId w:val="70"/>
        </w:numPr>
        <w:jc w:val="both"/>
        <w:rPr>
          <w:rFonts w:ascii="Arial" w:hAnsi="Arial" w:cs="Arial"/>
          <w:color w:val="000000" w:themeColor="text1"/>
          <w:sz w:val="20"/>
          <w:szCs w:val="20"/>
        </w:rPr>
      </w:pPr>
      <w:r w:rsidRPr="002C3A2C">
        <w:rPr>
          <w:rFonts w:ascii="Arial" w:hAnsi="Arial" w:cs="Arial"/>
          <w:color w:val="000000" w:themeColor="text1"/>
          <w:sz w:val="20"/>
          <w:szCs w:val="20"/>
        </w:rPr>
        <w:t>Flumes</w:t>
      </w:r>
    </w:p>
    <w:p w:rsidR="002C3A2C" w:rsidRPr="002C3A2C" w:rsidRDefault="002C3A2C" w:rsidP="0086124D">
      <w:pPr>
        <w:numPr>
          <w:ilvl w:val="0"/>
          <w:numId w:val="70"/>
        </w:numPr>
        <w:jc w:val="both"/>
        <w:rPr>
          <w:rFonts w:ascii="Arial" w:hAnsi="Arial" w:cs="Arial"/>
          <w:color w:val="000000" w:themeColor="text1"/>
          <w:sz w:val="20"/>
          <w:szCs w:val="20"/>
        </w:rPr>
      </w:pPr>
      <w:r w:rsidRPr="002C3A2C">
        <w:rPr>
          <w:rFonts w:ascii="Arial" w:hAnsi="Arial" w:cs="Arial"/>
          <w:color w:val="000000" w:themeColor="text1"/>
          <w:sz w:val="20"/>
          <w:szCs w:val="20"/>
        </w:rPr>
        <w:t>Flow splitters and collection units</w:t>
      </w:r>
    </w:p>
    <w:p w:rsidR="002C3A2C" w:rsidRPr="002C3A2C" w:rsidRDefault="002C3A2C" w:rsidP="0086124D">
      <w:pPr>
        <w:numPr>
          <w:ilvl w:val="0"/>
          <w:numId w:val="70"/>
        </w:numPr>
        <w:jc w:val="both"/>
        <w:rPr>
          <w:rFonts w:ascii="Arial" w:hAnsi="Arial" w:cs="Arial"/>
          <w:color w:val="000000" w:themeColor="text1"/>
          <w:sz w:val="20"/>
          <w:szCs w:val="20"/>
        </w:rPr>
      </w:pPr>
      <w:r w:rsidRPr="002C3A2C">
        <w:rPr>
          <w:rFonts w:ascii="Arial" w:hAnsi="Arial" w:cs="Arial"/>
          <w:color w:val="000000" w:themeColor="text1"/>
          <w:sz w:val="20"/>
          <w:szCs w:val="20"/>
        </w:rPr>
        <w:t>Channels and weirs</w:t>
      </w:r>
    </w:p>
    <w:p w:rsidR="002C3A2C" w:rsidRPr="002C3A2C" w:rsidRDefault="002C3A2C" w:rsidP="0086124D">
      <w:pPr>
        <w:numPr>
          <w:ilvl w:val="0"/>
          <w:numId w:val="70"/>
        </w:numPr>
        <w:jc w:val="both"/>
        <w:rPr>
          <w:rFonts w:ascii="Arial" w:hAnsi="Arial" w:cs="Arial"/>
          <w:color w:val="000000" w:themeColor="text1"/>
          <w:sz w:val="20"/>
          <w:szCs w:val="20"/>
        </w:rPr>
      </w:pPr>
      <w:r w:rsidRPr="002C3A2C">
        <w:rPr>
          <w:rFonts w:ascii="Arial" w:hAnsi="Arial" w:cs="Arial"/>
          <w:color w:val="000000" w:themeColor="text1"/>
          <w:sz w:val="20"/>
          <w:szCs w:val="20"/>
        </w:rPr>
        <w:t>All other hydraulic systems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Hydraulic tests shall demonstrate that the Works is capable of operation within the design freeboard limits under design peak flow. The Contractor may supplement influent from the sanitary network with influent stored in the emergency overflow facility to simulate design peak flow.</w:t>
      </w:r>
    </w:p>
    <w:p w:rsidR="002C3A2C" w:rsidRPr="002C3A2C" w:rsidRDefault="002C3A2C" w:rsidP="000F3753">
      <w:pPr>
        <w:jc w:val="both"/>
        <w:rPr>
          <w:rFonts w:ascii="Arial" w:hAnsi="Arial" w:cs="Arial"/>
          <w:color w:val="000000" w:themeColor="text1"/>
          <w:sz w:val="20"/>
          <w:szCs w:val="20"/>
        </w:rPr>
      </w:pPr>
    </w:p>
    <w:p w:rsidR="002C3A2C" w:rsidRPr="002C3A2C" w:rsidRDefault="00865A6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2.</w:t>
      </w:r>
      <w:r w:rsidR="002C3A2C" w:rsidRPr="002C3A2C">
        <w:rPr>
          <w:rFonts w:ascii="Arial" w:hAnsi="Arial" w:cs="Arial"/>
          <w:b/>
          <w:bCs/>
          <w:color w:val="000000" w:themeColor="text1"/>
          <w:sz w:val="20"/>
          <w:szCs w:val="20"/>
        </w:rPr>
        <w:t>Grit Removal</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Grit Removal Plant shall be tested for 95% grit separation efficiency at the design flow rate. This performance shall be achieved with grit particles greater than 0.2mm in diameter with a specific gravity of 2.65 settling in grit plant.</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maximum allowable water and organic contents of the treated grit (by weight) shall be 20% and 10% respectively.</w:t>
      </w:r>
    </w:p>
    <w:p w:rsidR="002C3A2C" w:rsidRPr="002C3A2C" w:rsidRDefault="002C3A2C" w:rsidP="000F3753">
      <w:pPr>
        <w:jc w:val="both"/>
        <w:rPr>
          <w:rFonts w:ascii="Arial" w:hAnsi="Arial" w:cs="Arial"/>
          <w:color w:val="000000" w:themeColor="text1"/>
          <w:sz w:val="20"/>
          <w:szCs w:val="20"/>
        </w:rPr>
      </w:pPr>
    </w:p>
    <w:p w:rsidR="002C3A2C" w:rsidRPr="002C3A2C" w:rsidRDefault="00865A6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3.</w:t>
      </w:r>
      <w:r w:rsidR="002C3A2C" w:rsidRPr="002C3A2C">
        <w:rPr>
          <w:rFonts w:ascii="Arial" w:hAnsi="Arial" w:cs="Arial"/>
          <w:b/>
          <w:bCs/>
          <w:color w:val="000000" w:themeColor="text1"/>
          <w:sz w:val="20"/>
          <w:szCs w:val="20"/>
        </w:rPr>
        <w:t>Screening Plant &amp; Screenings Compaction Plant</w:t>
      </w:r>
    </w:p>
    <w:p w:rsidR="002C3A2C" w:rsidRPr="002C3A2C" w:rsidRDefault="002C3A2C" w:rsidP="000F3753">
      <w:pPr>
        <w:jc w:val="both"/>
        <w:rPr>
          <w:rFonts w:ascii="Arial" w:hAnsi="Arial" w:cs="Arial"/>
          <w:b/>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Tests shall be carried out on plant to demonstrate:</w:t>
      </w:r>
    </w:p>
    <w:p w:rsidR="004A6494" w:rsidRPr="002C3A2C" w:rsidRDefault="004A6494" w:rsidP="000F3753">
      <w:pPr>
        <w:jc w:val="both"/>
        <w:rPr>
          <w:rFonts w:ascii="Arial" w:hAnsi="Arial" w:cs="Arial"/>
          <w:color w:val="000000" w:themeColor="text1"/>
          <w:sz w:val="20"/>
          <w:szCs w:val="20"/>
        </w:rPr>
      </w:pPr>
    </w:p>
    <w:p w:rsidR="002C3A2C" w:rsidRPr="002C3A2C" w:rsidRDefault="002C3A2C" w:rsidP="0086124D">
      <w:pPr>
        <w:numPr>
          <w:ilvl w:val="0"/>
          <w:numId w:val="69"/>
        </w:numPr>
        <w:jc w:val="both"/>
        <w:rPr>
          <w:rFonts w:ascii="Arial" w:hAnsi="Arial" w:cs="Arial"/>
          <w:color w:val="000000" w:themeColor="text1"/>
          <w:sz w:val="20"/>
          <w:szCs w:val="20"/>
        </w:rPr>
      </w:pPr>
      <w:r w:rsidRPr="002C3A2C">
        <w:rPr>
          <w:rFonts w:ascii="Arial" w:hAnsi="Arial" w:cs="Arial"/>
          <w:color w:val="000000" w:themeColor="text1"/>
          <w:sz w:val="20"/>
          <w:szCs w:val="20"/>
        </w:rPr>
        <w:t>The ability of screens to meet the design flow rates.</w:t>
      </w:r>
    </w:p>
    <w:p w:rsidR="002C3A2C" w:rsidRPr="002C3A2C" w:rsidRDefault="002C3A2C" w:rsidP="0086124D">
      <w:pPr>
        <w:numPr>
          <w:ilvl w:val="0"/>
          <w:numId w:val="69"/>
        </w:numPr>
        <w:jc w:val="both"/>
        <w:rPr>
          <w:rFonts w:ascii="Arial" w:hAnsi="Arial" w:cs="Arial"/>
          <w:color w:val="000000" w:themeColor="text1"/>
          <w:sz w:val="20"/>
          <w:szCs w:val="20"/>
        </w:rPr>
      </w:pPr>
      <w:r w:rsidRPr="002C3A2C">
        <w:rPr>
          <w:rFonts w:ascii="Arial" w:hAnsi="Arial" w:cs="Arial"/>
          <w:color w:val="000000" w:themeColor="text1"/>
          <w:sz w:val="20"/>
          <w:szCs w:val="20"/>
        </w:rPr>
        <w:t>The ability of the screen brushing/raking mechanisms to remove screenings.</w:t>
      </w:r>
    </w:p>
    <w:p w:rsidR="002C3A2C" w:rsidRPr="002C3A2C" w:rsidRDefault="002C3A2C" w:rsidP="0086124D">
      <w:pPr>
        <w:numPr>
          <w:ilvl w:val="0"/>
          <w:numId w:val="69"/>
        </w:numPr>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of the washwater/conveying system</w:t>
      </w:r>
    </w:p>
    <w:p w:rsidR="002C3A2C" w:rsidRPr="002C3A2C" w:rsidRDefault="002C3A2C" w:rsidP="0086124D">
      <w:pPr>
        <w:numPr>
          <w:ilvl w:val="0"/>
          <w:numId w:val="69"/>
        </w:numPr>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of the screenings compaction units.</w:t>
      </w:r>
    </w:p>
    <w:p w:rsidR="002C3A2C" w:rsidRPr="002C3A2C" w:rsidRDefault="002C3A2C" w:rsidP="0086124D">
      <w:pPr>
        <w:numPr>
          <w:ilvl w:val="0"/>
          <w:numId w:val="69"/>
        </w:numPr>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of all the mechanical and electrical overload/jamming protection devices.</w:t>
      </w:r>
    </w:p>
    <w:p w:rsidR="002C3A2C" w:rsidRPr="002C3A2C" w:rsidRDefault="002C3A2C" w:rsidP="0086124D">
      <w:pPr>
        <w:numPr>
          <w:ilvl w:val="0"/>
          <w:numId w:val="69"/>
        </w:numPr>
        <w:jc w:val="both"/>
        <w:rPr>
          <w:rFonts w:ascii="Arial" w:hAnsi="Arial" w:cs="Arial"/>
          <w:color w:val="000000" w:themeColor="text1"/>
          <w:sz w:val="20"/>
          <w:szCs w:val="20"/>
        </w:rPr>
      </w:pPr>
      <w:r w:rsidRPr="002C3A2C">
        <w:rPr>
          <w:rFonts w:ascii="Arial" w:hAnsi="Arial" w:cs="Arial"/>
          <w:color w:val="000000" w:themeColor="text1"/>
          <w:sz w:val="20"/>
          <w:szCs w:val="20"/>
        </w:rPr>
        <w:t>The automatic operation of the complete screening and compaction units.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screenings compaction units shall be tested to ensure that the units are capable of dealing with the stated volume of wet screenings at full load conditions. In addition the final screening product (produced by the compaction system) shall be tested to ensure that the solids content of the screenings is no less than 45%.</w:t>
      </w:r>
    </w:p>
    <w:p w:rsidR="002C3A2C" w:rsidRPr="002C3A2C" w:rsidRDefault="003C418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lastRenderedPageBreak/>
        <w:t>4</w:t>
      </w:r>
      <w:r w:rsidR="00865A63">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Tank Systems</w:t>
      </w:r>
    </w:p>
    <w:p w:rsidR="002C3A2C" w:rsidRPr="002C3A2C" w:rsidRDefault="002C3A2C" w:rsidP="000F3753">
      <w:pPr>
        <w:jc w:val="both"/>
        <w:rPr>
          <w:rFonts w:ascii="Arial" w:hAnsi="Arial" w:cs="Arial"/>
          <w:b/>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Tests shall be undertaken to demonstrate:</w:t>
      </w:r>
    </w:p>
    <w:p w:rsidR="004A6494" w:rsidRPr="002C3A2C" w:rsidRDefault="004A6494" w:rsidP="000F3753">
      <w:pPr>
        <w:jc w:val="both"/>
        <w:rPr>
          <w:rFonts w:ascii="Arial" w:hAnsi="Arial" w:cs="Arial"/>
          <w:color w:val="000000" w:themeColor="text1"/>
          <w:sz w:val="20"/>
          <w:szCs w:val="20"/>
        </w:rPr>
      </w:pPr>
    </w:p>
    <w:p w:rsidR="002C3A2C" w:rsidRPr="002C3A2C" w:rsidRDefault="002C3A2C" w:rsidP="0086124D">
      <w:pPr>
        <w:numPr>
          <w:ilvl w:val="0"/>
          <w:numId w:val="68"/>
        </w:numPr>
        <w:jc w:val="both"/>
        <w:rPr>
          <w:rFonts w:ascii="Arial" w:hAnsi="Arial" w:cs="Arial"/>
          <w:color w:val="000000" w:themeColor="text1"/>
          <w:sz w:val="20"/>
          <w:szCs w:val="20"/>
        </w:rPr>
      </w:pPr>
      <w:r w:rsidRPr="002C3A2C">
        <w:rPr>
          <w:rFonts w:ascii="Arial" w:hAnsi="Arial" w:cs="Arial"/>
          <w:color w:val="000000" w:themeColor="text1"/>
          <w:sz w:val="20"/>
          <w:szCs w:val="20"/>
        </w:rPr>
        <w:t>The efficiency and effectiveness of the decanting system (</w:t>
      </w:r>
      <w:r w:rsidR="0084799C">
        <w:rPr>
          <w:rFonts w:ascii="Arial" w:hAnsi="Arial" w:cs="Arial"/>
          <w:color w:val="000000" w:themeColor="text1"/>
          <w:sz w:val="20"/>
          <w:szCs w:val="20"/>
        </w:rPr>
        <w:t>SBR/BASIN</w:t>
      </w:r>
      <w:r w:rsidRPr="002C3A2C">
        <w:rPr>
          <w:rFonts w:ascii="Arial" w:hAnsi="Arial" w:cs="Arial"/>
          <w:color w:val="000000" w:themeColor="text1"/>
          <w:sz w:val="20"/>
          <w:szCs w:val="20"/>
        </w:rPr>
        <w:t xml:space="preserve"> Tanks).</w:t>
      </w:r>
    </w:p>
    <w:p w:rsidR="002C3A2C" w:rsidRPr="002C3A2C" w:rsidRDefault="002C3A2C" w:rsidP="0086124D">
      <w:pPr>
        <w:numPr>
          <w:ilvl w:val="0"/>
          <w:numId w:val="68"/>
        </w:numPr>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of the sludge draw-off and transfer systems (aeration tanks, anaerobic digesters, sludge holding tanks, sludge stabilization units, etc.).</w:t>
      </w:r>
    </w:p>
    <w:p w:rsidR="002C3A2C" w:rsidRPr="002C3A2C" w:rsidRDefault="002C3A2C" w:rsidP="0086124D">
      <w:pPr>
        <w:numPr>
          <w:ilvl w:val="0"/>
          <w:numId w:val="68"/>
        </w:numPr>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and efficiency of mixing / aeration systems (aeration tanks, anaerobic digesters, sludge holding tanks, sludge stabilization units, etc.).</w:t>
      </w:r>
    </w:p>
    <w:p w:rsidR="002C3A2C" w:rsidRPr="002C3A2C" w:rsidRDefault="002C3A2C" w:rsidP="000F3753">
      <w:pPr>
        <w:jc w:val="both"/>
        <w:rPr>
          <w:rFonts w:ascii="Arial" w:hAnsi="Arial" w:cs="Arial"/>
          <w:color w:val="000000" w:themeColor="text1"/>
          <w:sz w:val="20"/>
          <w:szCs w:val="20"/>
        </w:rPr>
      </w:pPr>
    </w:p>
    <w:p w:rsidR="002C3A2C" w:rsidRPr="002C3A2C" w:rsidRDefault="003C418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5</w:t>
      </w:r>
      <w:r w:rsidR="00865A63">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Sludge Thickening</w:t>
      </w:r>
    </w:p>
    <w:p w:rsidR="002C3A2C" w:rsidRPr="002C3A2C" w:rsidRDefault="002C3A2C" w:rsidP="000F3753">
      <w:pPr>
        <w:jc w:val="both"/>
        <w:rPr>
          <w:rFonts w:ascii="Arial" w:hAnsi="Arial" w:cs="Arial"/>
          <w:b/>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Tests will be carried out to demonstrate:</w:t>
      </w:r>
    </w:p>
    <w:p w:rsidR="004A6494" w:rsidRPr="002C3A2C" w:rsidRDefault="004A6494" w:rsidP="000F3753">
      <w:pPr>
        <w:jc w:val="both"/>
        <w:rPr>
          <w:rFonts w:ascii="Arial" w:hAnsi="Arial" w:cs="Arial"/>
          <w:color w:val="000000" w:themeColor="text1"/>
          <w:sz w:val="20"/>
          <w:szCs w:val="20"/>
        </w:rPr>
      </w:pPr>
    </w:p>
    <w:p w:rsidR="002C3A2C" w:rsidRPr="002C3A2C" w:rsidRDefault="002C3A2C" w:rsidP="0086124D">
      <w:pPr>
        <w:numPr>
          <w:ilvl w:val="0"/>
          <w:numId w:val="67"/>
        </w:numPr>
        <w:jc w:val="both"/>
        <w:rPr>
          <w:rFonts w:ascii="Arial" w:hAnsi="Arial" w:cs="Arial"/>
          <w:color w:val="000000" w:themeColor="text1"/>
          <w:sz w:val="20"/>
          <w:szCs w:val="20"/>
        </w:rPr>
      </w:pPr>
      <w:r w:rsidRPr="002C3A2C">
        <w:rPr>
          <w:rFonts w:ascii="Arial" w:hAnsi="Arial" w:cs="Arial"/>
          <w:color w:val="000000" w:themeColor="text1"/>
          <w:sz w:val="20"/>
          <w:szCs w:val="20"/>
        </w:rPr>
        <w:t>The ability of the sludge transfer system to pump thin and thickened sludge over a range of sludge flows, polyelectrolyte make-up and dosing plant, sludge thickening plant and return liquors to meet the design flow rates with high solids capture rate on thickening plant.</w:t>
      </w:r>
    </w:p>
    <w:p w:rsidR="002C3A2C" w:rsidRPr="002C3A2C" w:rsidRDefault="002C3A2C" w:rsidP="0086124D">
      <w:pPr>
        <w:numPr>
          <w:ilvl w:val="0"/>
          <w:numId w:val="67"/>
        </w:numPr>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of the sludge thickener wash-water system.</w:t>
      </w:r>
    </w:p>
    <w:p w:rsidR="002C3A2C" w:rsidRPr="002C3A2C" w:rsidRDefault="002C3A2C" w:rsidP="0086124D">
      <w:pPr>
        <w:numPr>
          <w:ilvl w:val="0"/>
          <w:numId w:val="67"/>
        </w:numPr>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operations of all the mechanical and electrical overload/jamming protection devices.</w:t>
      </w:r>
    </w:p>
    <w:p w:rsidR="002C3A2C" w:rsidRPr="002C3A2C" w:rsidRDefault="002C3A2C" w:rsidP="0086124D">
      <w:pPr>
        <w:numPr>
          <w:ilvl w:val="0"/>
          <w:numId w:val="67"/>
        </w:numPr>
        <w:jc w:val="both"/>
        <w:rPr>
          <w:rFonts w:ascii="Arial" w:hAnsi="Arial" w:cs="Arial"/>
          <w:color w:val="000000" w:themeColor="text1"/>
          <w:sz w:val="20"/>
          <w:szCs w:val="20"/>
        </w:rPr>
      </w:pPr>
      <w:r w:rsidRPr="002C3A2C">
        <w:rPr>
          <w:rFonts w:ascii="Arial" w:hAnsi="Arial" w:cs="Arial"/>
          <w:color w:val="000000" w:themeColor="text1"/>
          <w:sz w:val="20"/>
          <w:szCs w:val="20"/>
        </w:rPr>
        <w:t>The automatic operation of the complete sludge transfer, sludge thickening plant and return liquors systems.</w:t>
      </w:r>
    </w:p>
    <w:p w:rsidR="002C3A2C" w:rsidRPr="002C3A2C" w:rsidRDefault="002C3A2C" w:rsidP="000F3753">
      <w:pPr>
        <w:jc w:val="both"/>
        <w:rPr>
          <w:rFonts w:ascii="Arial" w:hAnsi="Arial" w:cs="Arial"/>
          <w:color w:val="000000" w:themeColor="text1"/>
          <w:sz w:val="20"/>
          <w:szCs w:val="20"/>
        </w:rPr>
      </w:pPr>
    </w:p>
    <w:p w:rsidR="002C3A2C" w:rsidRPr="002C3A2C" w:rsidRDefault="003C418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6</w:t>
      </w:r>
      <w:r w:rsidR="00865A63">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Sludge Dewatering</w:t>
      </w:r>
    </w:p>
    <w:p w:rsidR="002C3A2C" w:rsidRPr="002C3A2C" w:rsidRDefault="002C3A2C" w:rsidP="000F3753">
      <w:pPr>
        <w:jc w:val="both"/>
        <w:rPr>
          <w:rFonts w:ascii="Arial" w:hAnsi="Arial" w:cs="Arial"/>
          <w:b/>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Tests will be carried out to demonstrate:</w:t>
      </w:r>
    </w:p>
    <w:p w:rsidR="004A6494" w:rsidRPr="002C3A2C" w:rsidRDefault="004A6494" w:rsidP="000F3753">
      <w:pPr>
        <w:jc w:val="both"/>
        <w:rPr>
          <w:rFonts w:ascii="Arial" w:hAnsi="Arial" w:cs="Arial"/>
          <w:color w:val="000000" w:themeColor="text1"/>
          <w:sz w:val="20"/>
          <w:szCs w:val="20"/>
        </w:rPr>
      </w:pPr>
    </w:p>
    <w:p w:rsidR="002C3A2C" w:rsidRPr="002C3A2C" w:rsidRDefault="002C3A2C" w:rsidP="0086124D">
      <w:pPr>
        <w:numPr>
          <w:ilvl w:val="0"/>
          <w:numId w:val="66"/>
        </w:numPr>
        <w:jc w:val="both"/>
        <w:rPr>
          <w:rFonts w:ascii="Arial" w:hAnsi="Arial" w:cs="Arial"/>
          <w:color w:val="000000" w:themeColor="text1"/>
          <w:sz w:val="20"/>
          <w:szCs w:val="20"/>
        </w:rPr>
      </w:pPr>
      <w:r w:rsidRPr="002C3A2C">
        <w:rPr>
          <w:rFonts w:ascii="Arial" w:hAnsi="Arial" w:cs="Arial"/>
          <w:color w:val="000000" w:themeColor="text1"/>
          <w:sz w:val="20"/>
          <w:szCs w:val="20"/>
        </w:rPr>
        <w:t>The ability of the sludge transfer system to pump blended stabilised sludge, polyelectrolyte make-up and dosing plant, sludge dewatering plant and return liquors to meet the design flow rates with high solids capture rate on dewatering plant.</w:t>
      </w:r>
    </w:p>
    <w:p w:rsidR="002C3A2C" w:rsidRPr="002C3A2C" w:rsidRDefault="002C3A2C" w:rsidP="0086124D">
      <w:pPr>
        <w:numPr>
          <w:ilvl w:val="0"/>
          <w:numId w:val="66"/>
        </w:numPr>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of the sludge dewatering wash-water system.</w:t>
      </w:r>
    </w:p>
    <w:p w:rsidR="002C3A2C" w:rsidRPr="002C3A2C" w:rsidRDefault="002C3A2C" w:rsidP="0086124D">
      <w:pPr>
        <w:numPr>
          <w:ilvl w:val="0"/>
          <w:numId w:val="66"/>
        </w:numPr>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of all the mechanical and electrical overload/jamming protection devices.</w:t>
      </w:r>
    </w:p>
    <w:p w:rsidR="002C3A2C" w:rsidRDefault="002C3A2C" w:rsidP="0086124D">
      <w:pPr>
        <w:numPr>
          <w:ilvl w:val="0"/>
          <w:numId w:val="66"/>
        </w:numPr>
        <w:jc w:val="both"/>
        <w:rPr>
          <w:rFonts w:ascii="Arial" w:hAnsi="Arial" w:cs="Arial"/>
          <w:color w:val="000000" w:themeColor="text1"/>
          <w:sz w:val="20"/>
          <w:szCs w:val="20"/>
        </w:rPr>
      </w:pPr>
      <w:r w:rsidRPr="002C3A2C">
        <w:rPr>
          <w:rFonts w:ascii="Arial" w:hAnsi="Arial" w:cs="Arial"/>
          <w:color w:val="000000" w:themeColor="text1"/>
          <w:sz w:val="20"/>
          <w:szCs w:val="20"/>
        </w:rPr>
        <w:t>The automatic operation of the complete sludge/cake transfer, sludge dewatering plant and return liquors systems.</w:t>
      </w:r>
    </w:p>
    <w:p w:rsidR="004A6494" w:rsidRPr="002C3A2C" w:rsidRDefault="004A6494" w:rsidP="004A6494">
      <w:pPr>
        <w:ind w:left="720"/>
        <w:jc w:val="both"/>
        <w:rPr>
          <w:rFonts w:ascii="Arial" w:hAnsi="Arial" w:cs="Arial"/>
          <w:color w:val="000000" w:themeColor="text1"/>
          <w:sz w:val="20"/>
          <w:szCs w:val="20"/>
        </w:rPr>
      </w:pPr>
    </w:p>
    <w:p w:rsidR="002C3A2C" w:rsidRPr="002C3A2C" w:rsidRDefault="003C4183" w:rsidP="00865A63">
      <w:pPr>
        <w:jc w:val="both"/>
        <w:rPr>
          <w:rFonts w:ascii="Arial" w:hAnsi="Arial" w:cs="Arial"/>
          <w:b/>
          <w:bCs/>
          <w:color w:val="000000" w:themeColor="text1"/>
          <w:sz w:val="20"/>
          <w:szCs w:val="20"/>
        </w:rPr>
      </w:pPr>
      <w:r>
        <w:rPr>
          <w:rFonts w:ascii="Arial" w:hAnsi="Arial" w:cs="Arial"/>
          <w:color w:val="000000" w:themeColor="text1"/>
          <w:sz w:val="20"/>
          <w:szCs w:val="20"/>
        </w:rPr>
        <w:t>A</w:t>
      </w:r>
      <w:r w:rsidR="00865A63">
        <w:rPr>
          <w:rFonts w:ascii="Arial" w:hAnsi="Arial" w:cs="Arial"/>
          <w:color w:val="000000" w:themeColor="text1"/>
          <w:sz w:val="20"/>
          <w:szCs w:val="20"/>
        </w:rPr>
        <w:t>.</w:t>
      </w:r>
      <w:r w:rsidR="002C3A2C" w:rsidRPr="002C3A2C">
        <w:rPr>
          <w:rFonts w:ascii="Arial" w:hAnsi="Arial" w:cs="Arial"/>
          <w:b/>
          <w:bCs/>
          <w:color w:val="000000" w:themeColor="text1"/>
          <w:sz w:val="20"/>
          <w:szCs w:val="20"/>
        </w:rPr>
        <w:t>Energy consumption rate test</w:t>
      </w:r>
    </w:p>
    <w:p w:rsidR="002C3A2C" w:rsidRPr="002C3A2C" w:rsidRDefault="002C3A2C" w:rsidP="000F3753">
      <w:pPr>
        <w:jc w:val="both"/>
        <w:rPr>
          <w:rFonts w:ascii="Arial" w:hAnsi="Arial" w:cs="Arial"/>
          <w:b/>
          <w:color w:val="000000" w:themeColor="text1"/>
          <w:sz w:val="20"/>
          <w:szCs w:val="20"/>
        </w:rPr>
      </w:pPr>
    </w:p>
    <w:p w:rsidR="002C3A2C" w:rsidRPr="002C3A2C" w:rsidRDefault="004A08AA" w:rsidP="000F3753">
      <w:pPr>
        <w:jc w:val="both"/>
        <w:rPr>
          <w:rFonts w:ascii="Arial" w:hAnsi="Arial" w:cs="Arial"/>
          <w:color w:val="000000" w:themeColor="text1"/>
          <w:sz w:val="20"/>
          <w:szCs w:val="20"/>
        </w:rPr>
      </w:pPr>
      <w:r w:rsidRPr="004A08AA">
        <w:rPr>
          <w:rFonts w:ascii="Arial" w:hAnsi="Arial" w:cs="Arial"/>
          <w:color w:val="000000" w:themeColor="text1"/>
          <w:sz w:val="20"/>
          <w:szCs w:val="20"/>
        </w:rPr>
        <w:pict>
          <v:rect id="_x0000_s1104" style="position:absolute;left:0;text-align:left;margin-left:115pt;margin-top:11.5pt;width:3.1pt;height:.7pt;z-index:-251646976;mso-position-horizontal-relative:page" fillcolor="black" stroked="f">
            <w10:wrap anchorx="page"/>
          </v:rect>
        </w:pict>
      </w:r>
      <w:r w:rsidR="002C3A2C" w:rsidRPr="002C3A2C">
        <w:rPr>
          <w:rFonts w:ascii="Arial" w:hAnsi="Arial" w:cs="Arial"/>
          <w:b/>
          <w:color w:val="000000" w:themeColor="text1"/>
          <w:sz w:val="20"/>
          <w:szCs w:val="20"/>
        </w:rPr>
        <w:t xml:space="preserve">General. </w:t>
      </w:r>
      <w:r w:rsidR="002C3A2C" w:rsidRPr="002C3A2C">
        <w:rPr>
          <w:rFonts w:ascii="Arial" w:hAnsi="Arial" w:cs="Arial"/>
          <w:color w:val="000000" w:themeColor="text1"/>
          <w:sz w:val="20"/>
          <w:szCs w:val="20"/>
        </w:rPr>
        <w:t xml:space="preserve">The total power consumed by the </w:t>
      </w:r>
      <w:r w:rsidR="002274CF">
        <w:rPr>
          <w:rFonts w:ascii="Arial" w:hAnsi="Arial" w:cs="Arial"/>
          <w:color w:val="000000" w:themeColor="text1"/>
          <w:sz w:val="20"/>
          <w:szCs w:val="20"/>
        </w:rPr>
        <w:t>S</w:t>
      </w:r>
      <w:r w:rsidR="002C3A2C" w:rsidRPr="002C3A2C">
        <w:rPr>
          <w:rFonts w:ascii="Arial" w:hAnsi="Arial" w:cs="Arial"/>
          <w:color w:val="000000" w:themeColor="text1"/>
          <w:sz w:val="20"/>
          <w:szCs w:val="20"/>
        </w:rPr>
        <w:t>TP during the 30 day Level 3 test period shall be used to assess compliance with the power consumption guaranteed by the Contractor in his tender.</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results of the power consumed under the period(s) described above shall be averaged to produce the average daily power consumption.</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This figure will be correlated with the number of units in operation and the capacity of works in use during the test. Actual power consumption will be multiplied by an appropriate factor to allow for the difference between actual flow and loadings and design flow and loadings.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Meter readings of kW/hour meters shall be recorded jointly by the Employer’s Representative and the Contractor at the start and finish of the 30 consecutive day test periods.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Definition of Test Failure. </w:t>
      </w:r>
      <w:r w:rsidRPr="002C3A2C">
        <w:rPr>
          <w:rFonts w:ascii="Arial" w:hAnsi="Arial" w:cs="Arial"/>
          <w:color w:val="000000" w:themeColor="text1"/>
          <w:sz w:val="20"/>
          <w:szCs w:val="20"/>
        </w:rPr>
        <w:t>Actual unit power consumption in excess of guaranteed unit power consumption will represent failure of the Power Consumption test.</w:t>
      </w:r>
    </w:p>
    <w:p w:rsidR="00865A63" w:rsidRDefault="00865A63" w:rsidP="00865A63">
      <w:pPr>
        <w:jc w:val="both"/>
        <w:rPr>
          <w:rFonts w:ascii="Arial" w:hAnsi="Arial" w:cs="Arial"/>
          <w:b/>
          <w:bCs/>
          <w:color w:val="000000" w:themeColor="text1"/>
          <w:sz w:val="20"/>
          <w:szCs w:val="20"/>
        </w:rPr>
      </w:pPr>
    </w:p>
    <w:p w:rsidR="00865A63" w:rsidRDefault="00865A63" w:rsidP="00865A63">
      <w:pPr>
        <w:jc w:val="both"/>
        <w:rPr>
          <w:rFonts w:ascii="Arial" w:hAnsi="Arial" w:cs="Arial"/>
          <w:b/>
          <w:bCs/>
          <w:color w:val="000000" w:themeColor="text1"/>
          <w:sz w:val="20"/>
          <w:szCs w:val="20"/>
        </w:rPr>
      </w:pPr>
    </w:p>
    <w:p w:rsidR="003C4183" w:rsidRDefault="003C4183" w:rsidP="00865A63">
      <w:pPr>
        <w:jc w:val="both"/>
        <w:rPr>
          <w:rFonts w:ascii="Arial" w:hAnsi="Arial" w:cs="Arial"/>
          <w:b/>
          <w:bCs/>
          <w:color w:val="000000" w:themeColor="text1"/>
          <w:sz w:val="20"/>
          <w:szCs w:val="20"/>
        </w:rPr>
      </w:pPr>
    </w:p>
    <w:p w:rsidR="003C4183" w:rsidRDefault="003C4183" w:rsidP="00865A63">
      <w:pPr>
        <w:jc w:val="both"/>
        <w:rPr>
          <w:rFonts w:ascii="Arial" w:hAnsi="Arial" w:cs="Arial"/>
          <w:b/>
          <w:bCs/>
          <w:color w:val="000000" w:themeColor="text1"/>
          <w:sz w:val="20"/>
          <w:szCs w:val="20"/>
        </w:rPr>
      </w:pPr>
    </w:p>
    <w:p w:rsidR="002C3A2C" w:rsidRPr="004A6494" w:rsidRDefault="003C4183" w:rsidP="004A6494">
      <w:pPr>
        <w:spacing w:line="360" w:lineRule="auto"/>
        <w:jc w:val="both"/>
        <w:rPr>
          <w:rFonts w:ascii="Arial" w:hAnsi="Arial" w:cs="Arial"/>
          <w:b/>
          <w:bCs/>
          <w:color w:val="000000" w:themeColor="text1"/>
          <w:sz w:val="20"/>
          <w:szCs w:val="20"/>
        </w:rPr>
      </w:pPr>
      <w:r>
        <w:rPr>
          <w:rFonts w:ascii="Arial" w:hAnsi="Arial" w:cs="Arial"/>
          <w:b/>
          <w:bCs/>
          <w:color w:val="000000" w:themeColor="text1"/>
          <w:sz w:val="20"/>
          <w:szCs w:val="20"/>
        </w:rPr>
        <w:lastRenderedPageBreak/>
        <w:t>B</w:t>
      </w:r>
      <w:r w:rsidR="00865A63">
        <w:rPr>
          <w:rFonts w:ascii="Arial" w:hAnsi="Arial" w:cs="Arial"/>
          <w:b/>
          <w:bCs/>
          <w:color w:val="000000" w:themeColor="text1"/>
          <w:sz w:val="20"/>
          <w:szCs w:val="20"/>
        </w:rPr>
        <w:t xml:space="preserve"> </w:t>
      </w:r>
      <w:r w:rsidR="002C3A2C" w:rsidRPr="002C3A2C">
        <w:rPr>
          <w:rFonts w:ascii="Arial" w:hAnsi="Arial" w:cs="Arial"/>
          <w:b/>
          <w:bCs/>
          <w:color w:val="000000" w:themeColor="text1"/>
          <w:sz w:val="20"/>
          <w:szCs w:val="20"/>
        </w:rPr>
        <w:t>Final effluent quality tests (vs discharge standards)</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General. </w:t>
      </w:r>
      <w:r w:rsidRPr="002C3A2C">
        <w:rPr>
          <w:rFonts w:ascii="Arial" w:hAnsi="Arial" w:cs="Arial"/>
          <w:color w:val="000000" w:themeColor="text1"/>
          <w:sz w:val="20"/>
          <w:szCs w:val="20"/>
        </w:rPr>
        <w:t>The Contractor shall operate the whole of the Works and treat incoming flows. The Effluent Quality Tests shall be carried out on a simulation of full loading conditions, by taking, for example, aeration lanes and/or final settlement tanks and associated process units out of service. Before commencing the Effluent Quality Tests, the Contractor shall include its proposed methodology for simulating full loading conditions with the Plan for Test on Completion of Design-Build which is submitted to the Employer’s Representative prior to the commencement of the Commissioning Period. Tests will not commence before the Employer’s Representative agrees to the methodology. Tests on the final effluent quality shall be carried out over the continuous Level 3 Performance Guarantee Test period, i.e. 30 days, to determine that the Works is fit for its intended use (this period shall start after successful completion of the Level 2 tests and full process commissioning). Any discharge of raw sewage, or part treated sewage or of effluent that does not fully comply with the standards specified in the Schedule of Performance Guarantees shall normally result in restarting of the Level 3 testing period. Depending on the reason for the failure, the Employer’s Representative may allow the Contractor to restart the Testing Period at the point of the test which it had failed; this is only likely to be allowable in exceptional circumstances and will be entirely at the discretion of the Employer’s Representative.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A time proportional composite sample of crude sewage arriving at the </w:t>
      </w:r>
      <w:r w:rsidR="000F3753">
        <w:rPr>
          <w:rFonts w:ascii="Arial" w:hAnsi="Arial" w:cs="Arial"/>
          <w:color w:val="000000" w:themeColor="text1"/>
          <w:sz w:val="20"/>
          <w:szCs w:val="20"/>
        </w:rPr>
        <w:t>S</w:t>
      </w:r>
      <w:r w:rsidRPr="002C3A2C">
        <w:rPr>
          <w:rFonts w:ascii="Arial" w:hAnsi="Arial" w:cs="Arial"/>
          <w:color w:val="000000" w:themeColor="text1"/>
          <w:sz w:val="20"/>
          <w:szCs w:val="20"/>
        </w:rPr>
        <w:t>TPs shall be taken and analyzed each day during the time of final effluent sampling (spot and crude). The 24 hour sampling period will commence at 0900 hours each day. Failure results of analyses of samples of final effluent will not be used in assessing compliance if the wastewater influent quality is found to be outside the design influent parameters. .</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Definition of Test Success / Failure. </w:t>
      </w:r>
      <w:r w:rsidRPr="002C3A2C">
        <w:rPr>
          <w:rFonts w:ascii="Arial" w:hAnsi="Arial" w:cs="Arial"/>
          <w:color w:val="000000" w:themeColor="text1"/>
          <w:sz w:val="20"/>
          <w:szCs w:val="20"/>
        </w:rPr>
        <w:t>For the final effluent quality tests to be passed the final effluent must comply with the effluent limit values, and the purification efficiency standards, as specified in the Schedule of Performance Guarantees.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Analytical Procedures. </w:t>
      </w:r>
      <w:r w:rsidRPr="002C3A2C">
        <w:rPr>
          <w:rFonts w:ascii="Arial" w:hAnsi="Arial" w:cs="Arial"/>
          <w:color w:val="000000" w:themeColor="text1"/>
          <w:sz w:val="20"/>
          <w:szCs w:val="20"/>
        </w:rPr>
        <w:t>All analytical procedures and methods used by the Employer’s Representative for determining the value of the specified raw sewage and treated effluent parameters shall be those currently in use by the Employer’s Representative’s laboratories at the time of analysis.</w:t>
      </w:r>
    </w:p>
    <w:p w:rsidR="00865A63" w:rsidRDefault="00865A63" w:rsidP="00865A63">
      <w:pPr>
        <w:jc w:val="both"/>
        <w:rPr>
          <w:rFonts w:ascii="Arial" w:hAnsi="Arial" w:cs="Arial"/>
          <w:b/>
          <w:bCs/>
          <w:color w:val="000000" w:themeColor="text1"/>
          <w:sz w:val="20"/>
          <w:szCs w:val="20"/>
        </w:rPr>
      </w:pPr>
    </w:p>
    <w:p w:rsidR="002C3A2C" w:rsidRPr="004A6494" w:rsidRDefault="003C4183" w:rsidP="003C4183">
      <w:pPr>
        <w:spacing w:line="360" w:lineRule="auto"/>
        <w:jc w:val="both"/>
        <w:rPr>
          <w:rFonts w:ascii="Arial" w:hAnsi="Arial" w:cs="Arial"/>
          <w:b/>
          <w:bCs/>
          <w:color w:val="000000" w:themeColor="text1"/>
          <w:sz w:val="20"/>
          <w:szCs w:val="20"/>
        </w:rPr>
      </w:pPr>
      <w:r>
        <w:rPr>
          <w:rFonts w:ascii="Arial" w:hAnsi="Arial" w:cs="Arial"/>
          <w:b/>
          <w:bCs/>
          <w:color w:val="000000" w:themeColor="text1"/>
          <w:sz w:val="20"/>
          <w:szCs w:val="20"/>
        </w:rPr>
        <w:t>C</w:t>
      </w:r>
      <w:r w:rsidR="00865A63">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Polymer Consumption Tests</w:t>
      </w: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General. </w:t>
      </w:r>
      <w:r w:rsidRPr="002C3A2C">
        <w:rPr>
          <w:rFonts w:ascii="Arial" w:hAnsi="Arial" w:cs="Arial"/>
          <w:color w:val="000000" w:themeColor="text1"/>
          <w:sz w:val="20"/>
          <w:szCs w:val="20"/>
        </w:rPr>
        <w:t xml:space="preserve">The total net weight of polymer consumed by the </w:t>
      </w:r>
      <w:r w:rsidR="00336CFD">
        <w:rPr>
          <w:rFonts w:ascii="Arial" w:hAnsi="Arial" w:cs="Arial"/>
          <w:color w:val="000000" w:themeColor="text1"/>
          <w:sz w:val="20"/>
          <w:szCs w:val="20"/>
        </w:rPr>
        <w:t>S</w:t>
      </w:r>
      <w:r w:rsidRPr="002C3A2C">
        <w:rPr>
          <w:rFonts w:ascii="Arial" w:hAnsi="Arial" w:cs="Arial"/>
          <w:color w:val="000000" w:themeColor="text1"/>
          <w:sz w:val="20"/>
          <w:szCs w:val="20"/>
        </w:rPr>
        <w:t>TP for dewatering the excess sludge during the 30 consecutive day periods during the Level 3: Performance Guarantee Tests shall be used to assess compliance with the specific polymer consumption guaranteed by the Contractor in the Schedule of Performance Guarantees.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results of the net weight of polymer consumed shall be averaged to produce an average daily figure for the net weight of the polymer consumption. The figure, when multiplied by 31, shall be deemed to be the actual net weight of the polymer consumed per a month for specific load. Actual chemical consumption will be multiplied by an appropriate factor to allow for the difference between actual flow and loadings and design flow and loadings.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total net weight of the polymer shall be recorded jointly by the Employer’s Representative and the Contractor at the start and the finish of the 30 consecutive day test periods.</w:t>
      </w:r>
    </w:p>
    <w:p w:rsidR="002C3A2C" w:rsidRPr="002C3A2C" w:rsidRDefault="002C3A2C" w:rsidP="000F3753">
      <w:pPr>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Definition of Test Failure. </w:t>
      </w:r>
      <w:r w:rsidRPr="002C3A2C">
        <w:rPr>
          <w:rFonts w:ascii="Arial" w:hAnsi="Arial" w:cs="Arial"/>
          <w:color w:val="000000" w:themeColor="text1"/>
          <w:sz w:val="20"/>
          <w:szCs w:val="20"/>
        </w:rPr>
        <w:t>Actual chemical consumption in excess of guaranteed chemical consumption will represent failure of an individual chemical consumption test.</w:t>
      </w:r>
    </w:p>
    <w:p w:rsidR="004A6494" w:rsidRPr="002C3A2C" w:rsidRDefault="004A6494" w:rsidP="000F3753">
      <w:pPr>
        <w:jc w:val="both"/>
        <w:rPr>
          <w:rFonts w:ascii="Arial" w:hAnsi="Arial" w:cs="Arial"/>
          <w:color w:val="000000" w:themeColor="text1"/>
          <w:sz w:val="20"/>
          <w:szCs w:val="20"/>
        </w:rPr>
      </w:pPr>
    </w:p>
    <w:p w:rsidR="002C3A2C" w:rsidRPr="002C3A2C" w:rsidRDefault="00865A6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1.</w:t>
      </w:r>
      <w:r w:rsidR="002C3A2C" w:rsidRPr="002C3A2C">
        <w:rPr>
          <w:rFonts w:ascii="Arial" w:hAnsi="Arial" w:cs="Arial"/>
          <w:b/>
          <w:bCs/>
          <w:color w:val="000000" w:themeColor="text1"/>
          <w:sz w:val="20"/>
          <w:szCs w:val="20"/>
        </w:rPr>
        <w:t>Odour</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General. </w:t>
      </w:r>
      <w:r w:rsidRPr="002C3A2C">
        <w:rPr>
          <w:rFonts w:ascii="Arial" w:hAnsi="Arial" w:cs="Arial"/>
          <w:color w:val="000000" w:themeColor="text1"/>
          <w:sz w:val="20"/>
          <w:szCs w:val="20"/>
        </w:rPr>
        <w:t>Tests will be carried out to demonstrate</w:t>
      </w:r>
    </w:p>
    <w:p w:rsidR="002C3A2C" w:rsidRPr="002C3A2C" w:rsidRDefault="002C3A2C" w:rsidP="0086124D">
      <w:pPr>
        <w:numPr>
          <w:ilvl w:val="0"/>
          <w:numId w:val="65"/>
        </w:numPr>
        <w:jc w:val="both"/>
        <w:rPr>
          <w:rFonts w:ascii="Arial" w:hAnsi="Arial" w:cs="Arial"/>
          <w:color w:val="000000" w:themeColor="text1"/>
          <w:sz w:val="20"/>
          <w:szCs w:val="20"/>
        </w:rPr>
      </w:pPr>
      <w:r w:rsidRPr="002C3A2C">
        <w:rPr>
          <w:rFonts w:ascii="Arial" w:hAnsi="Arial" w:cs="Arial"/>
          <w:color w:val="000000" w:themeColor="text1"/>
          <w:sz w:val="20"/>
          <w:szCs w:val="20"/>
        </w:rPr>
        <w:t>The ability to collect bad odour from process units</w:t>
      </w:r>
    </w:p>
    <w:p w:rsidR="002C3A2C" w:rsidRPr="002C3A2C" w:rsidRDefault="002C3A2C" w:rsidP="0086124D">
      <w:pPr>
        <w:numPr>
          <w:ilvl w:val="0"/>
          <w:numId w:val="65"/>
        </w:numPr>
        <w:jc w:val="both"/>
        <w:rPr>
          <w:rFonts w:ascii="Arial" w:hAnsi="Arial" w:cs="Arial"/>
          <w:color w:val="000000" w:themeColor="text1"/>
          <w:sz w:val="20"/>
          <w:szCs w:val="20"/>
        </w:rPr>
      </w:pPr>
      <w:r w:rsidRPr="002C3A2C">
        <w:rPr>
          <w:rFonts w:ascii="Arial" w:hAnsi="Arial" w:cs="Arial"/>
          <w:color w:val="000000" w:themeColor="text1"/>
          <w:sz w:val="20"/>
          <w:szCs w:val="20"/>
        </w:rPr>
        <w:t>The proper operation and performance of fans installed</w:t>
      </w:r>
    </w:p>
    <w:p w:rsidR="002C3A2C" w:rsidRPr="002C3A2C" w:rsidRDefault="002C3A2C" w:rsidP="0086124D">
      <w:pPr>
        <w:numPr>
          <w:ilvl w:val="0"/>
          <w:numId w:val="65"/>
        </w:numPr>
        <w:jc w:val="both"/>
        <w:rPr>
          <w:rFonts w:ascii="Arial" w:hAnsi="Arial" w:cs="Arial"/>
          <w:color w:val="000000" w:themeColor="text1"/>
          <w:sz w:val="20"/>
          <w:szCs w:val="20"/>
        </w:rPr>
      </w:pPr>
      <w:r w:rsidRPr="002C3A2C">
        <w:rPr>
          <w:rFonts w:ascii="Arial" w:hAnsi="Arial" w:cs="Arial"/>
          <w:color w:val="000000" w:themeColor="text1"/>
          <w:sz w:val="20"/>
          <w:szCs w:val="20"/>
        </w:rPr>
        <w:t xml:space="preserve">Compliance with the hydrogen sulphide limits specified in the </w:t>
      </w:r>
      <w:r w:rsidR="00524774">
        <w:rPr>
          <w:rFonts w:ascii="Arial" w:hAnsi="Arial" w:cs="Arial"/>
          <w:color w:val="000000" w:themeColor="text1"/>
          <w:sz w:val="20"/>
          <w:szCs w:val="20"/>
        </w:rPr>
        <w:t>CPHEEO manual</w:t>
      </w:r>
    </w:p>
    <w:p w:rsidR="002C3A2C" w:rsidRPr="002C3A2C" w:rsidRDefault="002C3A2C" w:rsidP="000F3753">
      <w:pPr>
        <w:jc w:val="both"/>
        <w:rPr>
          <w:rFonts w:ascii="Arial" w:hAnsi="Arial" w:cs="Arial"/>
          <w:i/>
          <w:color w:val="000000" w:themeColor="text1"/>
          <w:sz w:val="20"/>
          <w:szCs w:val="20"/>
        </w:rPr>
      </w:pPr>
      <w:r w:rsidRPr="002C3A2C">
        <w:rPr>
          <w:rFonts w:ascii="Arial" w:hAnsi="Arial" w:cs="Arial"/>
          <w:i/>
          <w:color w:val="000000" w:themeColor="text1"/>
          <w:sz w:val="20"/>
          <w:szCs w:val="20"/>
          <w:u w:val="single"/>
        </w:rPr>
        <w:lastRenderedPageBreak/>
        <w:t>Definition of Test Failure</w:t>
      </w:r>
    </w:p>
    <w:p w:rsidR="002C3A2C" w:rsidRPr="002C3A2C" w:rsidRDefault="002C3A2C" w:rsidP="000F3753">
      <w:pPr>
        <w:jc w:val="both"/>
        <w:rPr>
          <w:rFonts w:ascii="Arial" w:hAnsi="Arial" w:cs="Arial"/>
          <w:i/>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Unpleasant odours in any area accessible to the public, and/or breach of the hydrogen sulphide limit, would represent failure of the tests on smell.</w:t>
      </w:r>
    </w:p>
    <w:p w:rsidR="002C3A2C" w:rsidRPr="002C3A2C" w:rsidRDefault="002C3A2C" w:rsidP="000F3753">
      <w:pPr>
        <w:jc w:val="both"/>
        <w:rPr>
          <w:rFonts w:ascii="Arial" w:hAnsi="Arial" w:cs="Arial"/>
          <w:color w:val="000000" w:themeColor="text1"/>
          <w:sz w:val="20"/>
          <w:szCs w:val="20"/>
        </w:rPr>
      </w:pPr>
    </w:p>
    <w:p w:rsidR="002C3A2C" w:rsidRPr="002C3A2C" w:rsidRDefault="003C418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2</w:t>
      </w:r>
      <w:r w:rsidR="00865A63">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Noise</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General. </w:t>
      </w:r>
      <w:r w:rsidRPr="002C3A2C">
        <w:rPr>
          <w:rFonts w:ascii="Arial" w:hAnsi="Arial" w:cs="Arial"/>
          <w:color w:val="000000" w:themeColor="text1"/>
          <w:sz w:val="20"/>
          <w:szCs w:val="20"/>
        </w:rPr>
        <w:t>Noise level tests shall be carried out at a selection of locations around the perimeter of the Site (locations to be subject to the approval of the Employer’s Representative) during various stages of the operation of the Works to confirm that the noise limits specified in the Employer’s Requirements are not exceeded.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Definition of Test Failure. </w:t>
      </w:r>
      <w:r w:rsidRPr="002C3A2C">
        <w:rPr>
          <w:rFonts w:ascii="Arial" w:hAnsi="Arial" w:cs="Arial"/>
          <w:color w:val="000000" w:themeColor="text1"/>
          <w:sz w:val="20"/>
          <w:szCs w:val="20"/>
        </w:rPr>
        <w:t xml:space="preserve">Unpleasant </w:t>
      </w:r>
      <w:r w:rsidR="00E84C25">
        <w:rPr>
          <w:rFonts w:ascii="Arial" w:hAnsi="Arial" w:cs="Arial"/>
          <w:color w:val="000000" w:themeColor="text1"/>
          <w:sz w:val="20"/>
          <w:szCs w:val="20"/>
        </w:rPr>
        <w:t xml:space="preserve">noise </w:t>
      </w:r>
      <w:r w:rsidRPr="002C3A2C">
        <w:rPr>
          <w:rFonts w:ascii="Arial" w:hAnsi="Arial" w:cs="Arial"/>
          <w:color w:val="000000" w:themeColor="text1"/>
          <w:sz w:val="20"/>
          <w:szCs w:val="20"/>
        </w:rPr>
        <w:t xml:space="preserve"> in any area accessible to the public, and/or breach of the limit, would represent failure of the tests on </w:t>
      </w:r>
      <w:r w:rsidR="00E84C25">
        <w:rPr>
          <w:rFonts w:ascii="Arial" w:hAnsi="Arial" w:cs="Arial"/>
          <w:color w:val="000000" w:themeColor="text1"/>
          <w:sz w:val="20"/>
          <w:szCs w:val="20"/>
        </w:rPr>
        <w:t>noise</w:t>
      </w:r>
      <w:r w:rsidRPr="002C3A2C">
        <w:rPr>
          <w:rFonts w:ascii="Arial" w:hAnsi="Arial" w:cs="Arial"/>
          <w:color w:val="000000" w:themeColor="text1"/>
          <w:sz w:val="20"/>
          <w:szCs w:val="20"/>
        </w:rPr>
        <w:t>.</w:t>
      </w:r>
    </w:p>
    <w:p w:rsidR="002C3A2C" w:rsidRPr="002C3A2C" w:rsidRDefault="002C3A2C" w:rsidP="000F3753">
      <w:pPr>
        <w:jc w:val="both"/>
        <w:rPr>
          <w:rFonts w:ascii="Arial" w:hAnsi="Arial" w:cs="Arial"/>
          <w:color w:val="000000" w:themeColor="text1"/>
          <w:sz w:val="20"/>
          <w:szCs w:val="20"/>
        </w:rPr>
      </w:pPr>
    </w:p>
    <w:p w:rsidR="002C3A2C" w:rsidRPr="002C3A2C" w:rsidRDefault="003C4183" w:rsidP="00865A63">
      <w:pPr>
        <w:jc w:val="both"/>
        <w:rPr>
          <w:rFonts w:ascii="Arial" w:hAnsi="Arial" w:cs="Arial"/>
          <w:b/>
          <w:bCs/>
          <w:color w:val="000000" w:themeColor="text1"/>
          <w:sz w:val="20"/>
          <w:szCs w:val="20"/>
        </w:rPr>
      </w:pPr>
      <w:bookmarkStart w:id="36" w:name="_bookmark46"/>
      <w:bookmarkEnd w:id="36"/>
      <w:r>
        <w:rPr>
          <w:rFonts w:ascii="Arial" w:hAnsi="Arial" w:cs="Arial"/>
          <w:b/>
          <w:bCs/>
          <w:color w:val="000000" w:themeColor="text1"/>
          <w:sz w:val="20"/>
          <w:szCs w:val="20"/>
        </w:rPr>
        <w:t>k</w:t>
      </w:r>
      <w:r w:rsidR="00865A63">
        <w:rPr>
          <w:rFonts w:ascii="Arial" w:hAnsi="Arial" w:cs="Arial"/>
          <w:b/>
          <w:bCs/>
          <w:color w:val="000000" w:themeColor="text1"/>
          <w:sz w:val="20"/>
          <w:szCs w:val="20"/>
        </w:rPr>
        <w:t>).</w:t>
      </w:r>
      <w:r w:rsidR="002C3A2C" w:rsidRPr="002C3A2C">
        <w:rPr>
          <w:rFonts w:ascii="Arial" w:hAnsi="Arial" w:cs="Arial"/>
          <w:b/>
          <w:bCs/>
          <w:color w:val="000000" w:themeColor="text1"/>
          <w:sz w:val="20"/>
          <w:szCs w:val="20"/>
        </w:rPr>
        <w:t>Reports on Tests on Completion of Design-Build</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submit reports on the Tests on Completion of Design-Build which shall record the tests that have been completed and the results obtained.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prepare and forward to the Employer’s Representative an original and four copies of each report no later than 14 days after completion of each test, whether witnessed by the Employer’s Representative or not.</w:t>
      </w:r>
    </w:p>
    <w:p w:rsidR="002C3A2C" w:rsidRPr="002C3A2C" w:rsidRDefault="002C3A2C" w:rsidP="000F3753">
      <w:pPr>
        <w:jc w:val="both"/>
        <w:rPr>
          <w:rFonts w:ascii="Arial" w:hAnsi="Arial" w:cs="Arial"/>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Each report shall include the following:</w:t>
      </w:r>
    </w:p>
    <w:p w:rsidR="004A6494" w:rsidRPr="002C3A2C" w:rsidRDefault="004A6494" w:rsidP="000F3753">
      <w:pPr>
        <w:jc w:val="both"/>
        <w:rPr>
          <w:rFonts w:ascii="Arial" w:hAnsi="Arial" w:cs="Arial"/>
          <w:color w:val="000000" w:themeColor="text1"/>
          <w:sz w:val="20"/>
          <w:szCs w:val="20"/>
        </w:rPr>
      </w:pPr>
    </w:p>
    <w:p w:rsidR="002C3A2C" w:rsidRPr="002C3A2C" w:rsidRDefault="002C3A2C" w:rsidP="0086124D">
      <w:pPr>
        <w:numPr>
          <w:ilvl w:val="0"/>
          <w:numId w:val="64"/>
        </w:numPr>
        <w:jc w:val="both"/>
        <w:rPr>
          <w:rFonts w:ascii="Arial" w:hAnsi="Arial" w:cs="Arial"/>
          <w:color w:val="000000" w:themeColor="text1"/>
          <w:sz w:val="20"/>
          <w:szCs w:val="20"/>
        </w:rPr>
      </w:pPr>
      <w:r w:rsidRPr="002C3A2C">
        <w:rPr>
          <w:rFonts w:ascii="Arial" w:hAnsi="Arial" w:cs="Arial"/>
          <w:color w:val="000000" w:themeColor="text1"/>
          <w:sz w:val="20"/>
          <w:szCs w:val="20"/>
        </w:rPr>
        <w:t>A description of the standards applicable to the test;</w:t>
      </w:r>
    </w:p>
    <w:p w:rsidR="002C3A2C" w:rsidRPr="002C3A2C" w:rsidRDefault="002C3A2C" w:rsidP="0086124D">
      <w:pPr>
        <w:numPr>
          <w:ilvl w:val="0"/>
          <w:numId w:val="64"/>
        </w:numPr>
        <w:jc w:val="both"/>
        <w:rPr>
          <w:rFonts w:ascii="Arial" w:hAnsi="Arial" w:cs="Arial"/>
          <w:color w:val="000000" w:themeColor="text1"/>
          <w:sz w:val="20"/>
          <w:szCs w:val="20"/>
        </w:rPr>
      </w:pPr>
      <w:r w:rsidRPr="002C3A2C">
        <w:rPr>
          <w:rFonts w:ascii="Arial" w:hAnsi="Arial" w:cs="Arial"/>
          <w:color w:val="000000" w:themeColor="text1"/>
          <w:sz w:val="20"/>
          <w:szCs w:val="20"/>
        </w:rPr>
        <w:t>A record of the Contractor’s Personnel and Employer’s Personnel who witnessed the test;</w:t>
      </w:r>
    </w:p>
    <w:p w:rsidR="002C3A2C" w:rsidRPr="002C3A2C" w:rsidRDefault="002C3A2C" w:rsidP="0086124D">
      <w:pPr>
        <w:numPr>
          <w:ilvl w:val="0"/>
          <w:numId w:val="64"/>
        </w:numPr>
        <w:jc w:val="both"/>
        <w:rPr>
          <w:rFonts w:ascii="Arial" w:hAnsi="Arial" w:cs="Arial"/>
          <w:color w:val="000000" w:themeColor="text1"/>
          <w:sz w:val="20"/>
          <w:szCs w:val="20"/>
        </w:rPr>
      </w:pPr>
      <w:r w:rsidRPr="002C3A2C">
        <w:rPr>
          <w:rFonts w:ascii="Arial" w:hAnsi="Arial" w:cs="Arial"/>
          <w:color w:val="000000" w:themeColor="text1"/>
          <w:sz w:val="20"/>
          <w:szCs w:val="20"/>
        </w:rPr>
        <w:t>All necessary certificates relating to calibrations, testing, evaluation, analyses, and performance;</w:t>
      </w:r>
    </w:p>
    <w:p w:rsidR="002C3A2C" w:rsidRPr="002C3A2C" w:rsidRDefault="002C3A2C" w:rsidP="0086124D">
      <w:pPr>
        <w:numPr>
          <w:ilvl w:val="0"/>
          <w:numId w:val="64"/>
        </w:numPr>
        <w:jc w:val="both"/>
        <w:rPr>
          <w:rFonts w:ascii="Arial" w:hAnsi="Arial" w:cs="Arial"/>
          <w:color w:val="000000" w:themeColor="text1"/>
          <w:sz w:val="20"/>
          <w:szCs w:val="20"/>
        </w:rPr>
      </w:pPr>
      <w:r w:rsidRPr="002C3A2C">
        <w:rPr>
          <w:rFonts w:ascii="Arial" w:hAnsi="Arial" w:cs="Arial"/>
          <w:color w:val="000000" w:themeColor="text1"/>
          <w:sz w:val="20"/>
          <w:szCs w:val="20"/>
        </w:rPr>
        <w:t>A summary of test results supported by any necessary calculations demonstrating the ability to meet the required standards;</w:t>
      </w:r>
    </w:p>
    <w:p w:rsidR="002C3A2C" w:rsidRPr="002C3A2C" w:rsidRDefault="002C3A2C" w:rsidP="0086124D">
      <w:pPr>
        <w:numPr>
          <w:ilvl w:val="0"/>
          <w:numId w:val="64"/>
        </w:numPr>
        <w:jc w:val="both"/>
        <w:rPr>
          <w:rFonts w:ascii="Arial" w:hAnsi="Arial" w:cs="Arial"/>
          <w:color w:val="000000" w:themeColor="text1"/>
          <w:sz w:val="20"/>
          <w:szCs w:val="20"/>
        </w:rPr>
      </w:pPr>
      <w:r w:rsidRPr="002C3A2C">
        <w:rPr>
          <w:rFonts w:ascii="Arial" w:hAnsi="Arial" w:cs="Arial"/>
          <w:color w:val="000000" w:themeColor="text1"/>
          <w:sz w:val="20"/>
          <w:szCs w:val="20"/>
        </w:rPr>
        <w:t>A certification signed by the Contractor stating that the tests were conducted in accordance with the approved plan for the Tests on Completion of Design-Build, and stating the extent to which the test requirements were satisfied.</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 description, if appropriate, of the means and by which the Contractor intends to rectify any failures or defects in the facilities.</w:t>
      </w:r>
    </w:p>
    <w:p w:rsidR="002C3A2C" w:rsidRPr="002C3A2C" w:rsidRDefault="002C3A2C" w:rsidP="000F3753">
      <w:pPr>
        <w:jc w:val="both"/>
        <w:rPr>
          <w:rFonts w:ascii="Arial" w:hAnsi="Arial" w:cs="Arial"/>
          <w:color w:val="000000" w:themeColor="text1"/>
          <w:sz w:val="20"/>
          <w:szCs w:val="20"/>
        </w:rPr>
      </w:pPr>
    </w:p>
    <w:p w:rsidR="002C3A2C" w:rsidRPr="002C3A2C" w:rsidRDefault="000F3753" w:rsidP="00C33427">
      <w:pPr>
        <w:jc w:val="both"/>
        <w:rPr>
          <w:rFonts w:ascii="Arial" w:hAnsi="Arial" w:cs="Arial"/>
          <w:b/>
          <w:bCs/>
          <w:color w:val="000000" w:themeColor="text1"/>
          <w:sz w:val="20"/>
          <w:szCs w:val="20"/>
        </w:rPr>
      </w:pPr>
      <w:bookmarkStart w:id="37" w:name="_bookmark47"/>
      <w:bookmarkEnd w:id="37"/>
      <w:r>
        <w:rPr>
          <w:rFonts w:ascii="Arial" w:hAnsi="Arial" w:cs="Arial"/>
          <w:b/>
          <w:bCs/>
          <w:color w:val="000000" w:themeColor="text1"/>
          <w:sz w:val="20"/>
          <w:szCs w:val="20"/>
        </w:rPr>
        <w:t>5.11.</w:t>
      </w:r>
      <w:r w:rsidR="002C3A2C" w:rsidRPr="002C3A2C">
        <w:rPr>
          <w:rFonts w:ascii="Arial" w:hAnsi="Arial" w:cs="Arial"/>
          <w:b/>
          <w:bCs/>
          <w:color w:val="000000" w:themeColor="text1"/>
          <w:sz w:val="20"/>
          <w:szCs w:val="20"/>
        </w:rPr>
        <w:t>Quality Assurance and Control Requirements</w:t>
      </w:r>
    </w:p>
    <w:p w:rsidR="002C3A2C" w:rsidRPr="002C3A2C" w:rsidRDefault="002C3A2C" w:rsidP="000F3753">
      <w:pPr>
        <w:jc w:val="both"/>
        <w:rPr>
          <w:rFonts w:ascii="Arial" w:hAnsi="Arial" w:cs="Arial"/>
          <w:b/>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institute and employ a full quality assurance system for all phases of the project to demonstrate compliance with the requirements of the Contract including design, procurement, construction, testing, O&amp;M and training phases. The QA system shall be in accordance with Contractor’s system in use.</w:t>
      </w:r>
    </w:p>
    <w:p w:rsidR="004A6494" w:rsidRPr="002C3A2C" w:rsidRDefault="004A6494"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In accordance with Condition of Contract, GCC 4.9, the Contractor shall submit to the Employer’s Representative a full quality plan for the project covering the following</w:t>
      </w:r>
    </w:p>
    <w:p w:rsidR="002C3A2C" w:rsidRDefault="002C3A2C" w:rsidP="000F3753">
      <w:pPr>
        <w:jc w:val="both"/>
        <w:rPr>
          <w:rFonts w:ascii="Arial" w:hAnsi="Arial" w:cs="Arial"/>
          <w:color w:val="000000" w:themeColor="text1"/>
          <w:sz w:val="20"/>
          <w:szCs w:val="20"/>
        </w:rPr>
      </w:pPr>
    </w:p>
    <w:p w:rsidR="004A6494" w:rsidRPr="002C3A2C" w:rsidRDefault="004A6494" w:rsidP="000F3753">
      <w:pPr>
        <w:jc w:val="both"/>
        <w:rPr>
          <w:rFonts w:ascii="Arial" w:hAnsi="Arial" w:cs="Arial"/>
          <w:color w:val="000000" w:themeColor="text1"/>
          <w:sz w:val="20"/>
          <w:szCs w:val="20"/>
        </w:rPr>
      </w:pPr>
    </w:p>
    <w:p w:rsidR="002C3A2C" w:rsidRPr="002C3A2C" w:rsidRDefault="00865A6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a.</w:t>
      </w:r>
      <w:r w:rsidR="002C3A2C" w:rsidRPr="002C3A2C">
        <w:rPr>
          <w:rFonts w:ascii="Arial" w:hAnsi="Arial" w:cs="Arial"/>
          <w:b/>
          <w:bCs/>
          <w:color w:val="000000" w:themeColor="text1"/>
          <w:sz w:val="20"/>
          <w:szCs w:val="20"/>
        </w:rPr>
        <w:t>Full Quality Plan</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4A6494">
      <w:pPr>
        <w:spacing w:line="360" w:lineRule="auto"/>
        <w:jc w:val="both"/>
        <w:rPr>
          <w:rFonts w:ascii="Arial" w:hAnsi="Arial" w:cs="Arial"/>
          <w:color w:val="000000" w:themeColor="text1"/>
          <w:sz w:val="20"/>
          <w:szCs w:val="20"/>
        </w:rPr>
      </w:pPr>
      <w:r w:rsidRPr="002C3A2C">
        <w:rPr>
          <w:rFonts w:ascii="Arial" w:hAnsi="Arial" w:cs="Arial"/>
          <w:color w:val="000000" w:themeColor="text1"/>
          <w:sz w:val="20"/>
          <w:szCs w:val="20"/>
        </w:rPr>
        <w:t>Procedures and instructions to assure quality for all the works on and off the site including the following:</w:t>
      </w:r>
    </w:p>
    <w:p w:rsidR="002C3A2C" w:rsidRPr="002C3A2C" w:rsidRDefault="002C3A2C" w:rsidP="0086124D">
      <w:pPr>
        <w:numPr>
          <w:ilvl w:val="0"/>
          <w:numId w:val="63"/>
        </w:numPr>
        <w:jc w:val="both"/>
        <w:rPr>
          <w:rFonts w:ascii="Arial" w:hAnsi="Arial" w:cs="Arial"/>
          <w:color w:val="000000" w:themeColor="text1"/>
          <w:sz w:val="20"/>
          <w:szCs w:val="20"/>
        </w:rPr>
      </w:pPr>
      <w:r w:rsidRPr="002C3A2C">
        <w:rPr>
          <w:rFonts w:ascii="Arial" w:hAnsi="Arial" w:cs="Arial"/>
          <w:color w:val="000000" w:themeColor="text1"/>
          <w:sz w:val="20"/>
          <w:szCs w:val="20"/>
        </w:rPr>
        <w:t>Contract Review</w:t>
      </w:r>
    </w:p>
    <w:p w:rsidR="002C3A2C" w:rsidRPr="002C3A2C" w:rsidRDefault="002C3A2C" w:rsidP="0086124D">
      <w:pPr>
        <w:numPr>
          <w:ilvl w:val="0"/>
          <w:numId w:val="63"/>
        </w:numPr>
        <w:jc w:val="both"/>
        <w:rPr>
          <w:rFonts w:ascii="Arial" w:hAnsi="Arial" w:cs="Arial"/>
          <w:color w:val="000000" w:themeColor="text1"/>
          <w:sz w:val="20"/>
          <w:szCs w:val="20"/>
        </w:rPr>
      </w:pPr>
      <w:r w:rsidRPr="002C3A2C">
        <w:rPr>
          <w:rFonts w:ascii="Arial" w:hAnsi="Arial" w:cs="Arial"/>
          <w:color w:val="000000" w:themeColor="text1"/>
          <w:sz w:val="20"/>
          <w:szCs w:val="20"/>
        </w:rPr>
        <w:t>Design Control</w:t>
      </w:r>
    </w:p>
    <w:p w:rsidR="002C3A2C" w:rsidRPr="002C3A2C" w:rsidRDefault="002C3A2C" w:rsidP="0086124D">
      <w:pPr>
        <w:numPr>
          <w:ilvl w:val="0"/>
          <w:numId w:val="63"/>
        </w:numPr>
        <w:jc w:val="both"/>
        <w:rPr>
          <w:rFonts w:ascii="Arial" w:hAnsi="Arial" w:cs="Arial"/>
          <w:color w:val="000000" w:themeColor="text1"/>
          <w:sz w:val="20"/>
          <w:szCs w:val="20"/>
        </w:rPr>
      </w:pPr>
      <w:r w:rsidRPr="002C3A2C">
        <w:rPr>
          <w:rFonts w:ascii="Arial" w:hAnsi="Arial" w:cs="Arial"/>
          <w:color w:val="000000" w:themeColor="text1"/>
          <w:sz w:val="20"/>
          <w:szCs w:val="20"/>
        </w:rPr>
        <w:t>Document Control</w:t>
      </w:r>
    </w:p>
    <w:p w:rsidR="002C3A2C" w:rsidRPr="002C3A2C" w:rsidRDefault="002C3A2C" w:rsidP="0086124D">
      <w:pPr>
        <w:numPr>
          <w:ilvl w:val="0"/>
          <w:numId w:val="63"/>
        </w:numPr>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Purchasing</w:t>
      </w:r>
    </w:p>
    <w:p w:rsidR="002C3A2C" w:rsidRPr="002C3A2C" w:rsidRDefault="002C3A2C" w:rsidP="0086124D">
      <w:pPr>
        <w:numPr>
          <w:ilvl w:val="0"/>
          <w:numId w:val="63"/>
        </w:numPr>
        <w:jc w:val="both"/>
        <w:rPr>
          <w:rFonts w:ascii="Arial" w:hAnsi="Arial" w:cs="Arial"/>
          <w:color w:val="000000" w:themeColor="text1"/>
          <w:sz w:val="20"/>
          <w:szCs w:val="20"/>
        </w:rPr>
      </w:pPr>
      <w:r w:rsidRPr="002C3A2C">
        <w:rPr>
          <w:rFonts w:ascii="Arial" w:hAnsi="Arial" w:cs="Arial"/>
          <w:color w:val="000000" w:themeColor="text1"/>
          <w:sz w:val="20"/>
          <w:szCs w:val="20"/>
        </w:rPr>
        <w:t>Subcontract administration and control</w:t>
      </w:r>
    </w:p>
    <w:p w:rsidR="002C3A2C" w:rsidRPr="002C3A2C" w:rsidRDefault="002C3A2C" w:rsidP="0086124D">
      <w:pPr>
        <w:numPr>
          <w:ilvl w:val="0"/>
          <w:numId w:val="63"/>
        </w:numPr>
        <w:jc w:val="both"/>
        <w:rPr>
          <w:rFonts w:ascii="Arial" w:hAnsi="Arial" w:cs="Arial"/>
          <w:color w:val="000000" w:themeColor="text1"/>
          <w:sz w:val="20"/>
          <w:szCs w:val="20"/>
        </w:rPr>
      </w:pPr>
      <w:r w:rsidRPr="002C3A2C">
        <w:rPr>
          <w:rFonts w:ascii="Arial" w:hAnsi="Arial" w:cs="Arial"/>
          <w:color w:val="000000" w:themeColor="text1"/>
          <w:sz w:val="20"/>
          <w:szCs w:val="20"/>
        </w:rPr>
        <w:t>Identification and traceability</w:t>
      </w:r>
    </w:p>
    <w:p w:rsidR="002C3A2C" w:rsidRPr="002C3A2C" w:rsidRDefault="002C3A2C" w:rsidP="0086124D">
      <w:pPr>
        <w:numPr>
          <w:ilvl w:val="0"/>
          <w:numId w:val="63"/>
        </w:numPr>
        <w:jc w:val="both"/>
        <w:rPr>
          <w:rFonts w:ascii="Arial" w:hAnsi="Arial" w:cs="Arial"/>
          <w:color w:val="000000" w:themeColor="text1"/>
          <w:sz w:val="20"/>
          <w:szCs w:val="20"/>
        </w:rPr>
      </w:pPr>
      <w:r w:rsidRPr="002C3A2C">
        <w:rPr>
          <w:rFonts w:ascii="Arial" w:hAnsi="Arial" w:cs="Arial"/>
          <w:color w:val="000000" w:themeColor="text1"/>
          <w:sz w:val="20"/>
          <w:szCs w:val="20"/>
        </w:rPr>
        <w:t>Supervision of construction</w:t>
      </w:r>
    </w:p>
    <w:p w:rsidR="002C3A2C" w:rsidRPr="002C3A2C" w:rsidRDefault="002C3A2C" w:rsidP="0086124D">
      <w:pPr>
        <w:numPr>
          <w:ilvl w:val="0"/>
          <w:numId w:val="63"/>
        </w:numPr>
        <w:jc w:val="both"/>
        <w:rPr>
          <w:rFonts w:ascii="Arial" w:hAnsi="Arial" w:cs="Arial"/>
          <w:color w:val="000000" w:themeColor="text1"/>
          <w:sz w:val="20"/>
          <w:szCs w:val="20"/>
        </w:rPr>
      </w:pPr>
      <w:r w:rsidRPr="002C3A2C">
        <w:rPr>
          <w:rFonts w:ascii="Arial" w:hAnsi="Arial" w:cs="Arial"/>
          <w:color w:val="000000" w:themeColor="text1"/>
          <w:sz w:val="20"/>
          <w:szCs w:val="20"/>
        </w:rPr>
        <w:t>Inspection, measuring and testing equipment</w:t>
      </w:r>
    </w:p>
    <w:p w:rsidR="002C3A2C" w:rsidRPr="002C3A2C" w:rsidRDefault="002C3A2C" w:rsidP="0086124D">
      <w:pPr>
        <w:numPr>
          <w:ilvl w:val="0"/>
          <w:numId w:val="63"/>
        </w:numPr>
        <w:jc w:val="both"/>
        <w:rPr>
          <w:rFonts w:ascii="Arial" w:hAnsi="Arial" w:cs="Arial"/>
          <w:color w:val="000000" w:themeColor="text1"/>
          <w:sz w:val="20"/>
          <w:szCs w:val="20"/>
        </w:rPr>
      </w:pPr>
      <w:r w:rsidRPr="002C3A2C">
        <w:rPr>
          <w:rFonts w:ascii="Arial" w:hAnsi="Arial" w:cs="Arial"/>
          <w:color w:val="000000" w:themeColor="text1"/>
          <w:sz w:val="20"/>
          <w:szCs w:val="20"/>
        </w:rPr>
        <w:t>Non-conformances</w:t>
      </w:r>
    </w:p>
    <w:p w:rsidR="002C3A2C" w:rsidRPr="002C3A2C" w:rsidRDefault="002C3A2C" w:rsidP="0086124D">
      <w:pPr>
        <w:numPr>
          <w:ilvl w:val="0"/>
          <w:numId w:val="63"/>
        </w:numPr>
        <w:jc w:val="both"/>
        <w:rPr>
          <w:rFonts w:ascii="Arial" w:hAnsi="Arial" w:cs="Arial"/>
          <w:color w:val="000000" w:themeColor="text1"/>
          <w:sz w:val="20"/>
          <w:szCs w:val="20"/>
        </w:rPr>
      </w:pPr>
      <w:r w:rsidRPr="002C3A2C">
        <w:rPr>
          <w:rFonts w:ascii="Arial" w:hAnsi="Arial" w:cs="Arial"/>
          <w:color w:val="000000" w:themeColor="text1"/>
          <w:sz w:val="20"/>
          <w:szCs w:val="20"/>
        </w:rPr>
        <w:t>Corrective action</w:t>
      </w:r>
    </w:p>
    <w:p w:rsidR="002C3A2C" w:rsidRPr="002C3A2C" w:rsidRDefault="002C3A2C" w:rsidP="0086124D">
      <w:pPr>
        <w:numPr>
          <w:ilvl w:val="0"/>
          <w:numId w:val="63"/>
        </w:numPr>
        <w:jc w:val="both"/>
        <w:rPr>
          <w:rFonts w:ascii="Arial" w:hAnsi="Arial" w:cs="Arial"/>
          <w:color w:val="000000" w:themeColor="text1"/>
          <w:sz w:val="20"/>
          <w:szCs w:val="20"/>
        </w:rPr>
      </w:pPr>
      <w:r w:rsidRPr="002C3A2C">
        <w:rPr>
          <w:rFonts w:ascii="Arial" w:hAnsi="Arial" w:cs="Arial"/>
          <w:color w:val="000000" w:themeColor="text1"/>
          <w:sz w:val="20"/>
          <w:szCs w:val="20"/>
        </w:rPr>
        <w:t>Handling, storage, packaging and delivery</w:t>
      </w:r>
    </w:p>
    <w:p w:rsidR="002C3A2C" w:rsidRPr="002C3A2C" w:rsidRDefault="002C3A2C" w:rsidP="0086124D">
      <w:pPr>
        <w:numPr>
          <w:ilvl w:val="0"/>
          <w:numId w:val="63"/>
        </w:numPr>
        <w:jc w:val="both"/>
        <w:rPr>
          <w:rFonts w:ascii="Arial" w:hAnsi="Arial" w:cs="Arial"/>
          <w:color w:val="000000" w:themeColor="text1"/>
          <w:sz w:val="20"/>
          <w:szCs w:val="20"/>
        </w:rPr>
      </w:pPr>
      <w:r w:rsidRPr="002C3A2C">
        <w:rPr>
          <w:rFonts w:ascii="Arial" w:hAnsi="Arial" w:cs="Arial"/>
          <w:color w:val="000000" w:themeColor="text1"/>
          <w:sz w:val="20"/>
          <w:szCs w:val="20"/>
        </w:rPr>
        <w:t>Internal quality audits and audit programme (xiii)Training</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institute a quality assurance system to ensure compliance with the requirements of the Design-Build documents. Compliance with the quality assurance system shall not relieve the Contractor of its duties, obligations or responsibilities.</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submit for approval details of all quality assurance procedures and documents relating to Contractor’s compliance with the quality assurance system to the Employer’s Representative before each stage of the Design-Build services are commenced as set out in the Works Programme. When any document is issued to the Employer’s Representative, it shall be accompanied by the signed quality statements for such document, if any. The Employer’s Representative may audit any aspect of the quality assurance system and the Contractor shall take any corrective action as the Employer’s Representative may deem appropriate.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Employer’s Representative can at all times audit the quality assurance procedure of the Contractor.</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audit is performed with reference to the quality assurance plan of the Contractor and on the basis of the quality assurance procedure.</w:t>
      </w:r>
    </w:p>
    <w:p w:rsidR="002C3A2C" w:rsidRPr="002C3A2C" w:rsidRDefault="002C3A2C" w:rsidP="000F3753">
      <w:pPr>
        <w:jc w:val="both"/>
        <w:rPr>
          <w:rFonts w:ascii="Arial" w:hAnsi="Arial" w:cs="Arial"/>
          <w:color w:val="000000" w:themeColor="text1"/>
          <w:sz w:val="20"/>
          <w:szCs w:val="20"/>
        </w:rPr>
      </w:pPr>
    </w:p>
    <w:p w:rsidR="002C3A2C" w:rsidRPr="002C3A2C" w:rsidRDefault="000F3753" w:rsidP="00C33427">
      <w:pPr>
        <w:ind w:left="720" w:hanging="720"/>
        <w:jc w:val="both"/>
        <w:rPr>
          <w:rFonts w:ascii="Arial" w:hAnsi="Arial" w:cs="Arial"/>
          <w:b/>
          <w:bCs/>
          <w:color w:val="000000" w:themeColor="text1"/>
          <w:sz w:val="20"/>
          <w:szCs w:val="20"/>
        </w:rPr>
      </w:pPr>
      <w:bookmarkStart w:id="38" w:name="_bookmark48"/>
      <w:bookmarkEnd w:id="38"/>
      <w:r>
        <w:rPr>
          <w:rFonts w:ascii="Arial" w:hAnsi="Arial" w:cs="Arial"/>
          <w:b/>
          <w:bCs/>
          <w:color w:val="000000" w:themeColor="text1"/>
          <w:sz w:val="20"/>
          <w:szCs w:val="20"/>
        </w:rPr>
        <w:t>5.12.</w:t>
      </w:r>
      <w:r w:rsidR="002C3A2C" w:rsidRPr="002C3A2C">
        <w:rPr>
          <w:rFonts w:ascii="Arial" w:hAnsi="Arial" w:cs="Arial"/>
          <w:b/>
          <w:bCs/>
          <w:color w:val="000000" w:themeColor="text1"/>
          <w:sz w:val="20"/>
          <w:szCs w:val="20"/>
        </w:rPr>
        <w:t>Progress Monitoring and Reporting</w:t>
      </w:r>
    </w:p>
    <w:p w:rsidR="002C3A2C" w:rsidRPr="002C3A2C" w:rsidRDefault="002C3A2C" w:rsidP="000F3753">
      <w:pPr>
        <w:jc w:val="both"/>
        <w:rPr>
          <w:rFonts w:ascii="Arial" w:hAnsi="Arial" w:cs="Arial"/>
          <w:b/>
          <w:color w:val="000000" w:themeColor="text1"/>
          <w:sz w:val="20"/>
          <w:szCs w:val="20"/>
        </w:rPr>
      </w:pPr>
    </w:p>
    <w:p w:rsidR="002C3A2C" w:rsidRPr="002C3A2C" w:rsidRDefault="00865A63" w:rsidP="003C4183">
      <w:pPr>
        <w:ind w:firstLine="720"/>
        <w:jc w:val="both"/>
        <w:rPr>
          <w:rFonts w:ascii="Arial" w:hAnsi="Arial" w:cs="Arial"/>
          <w:b/>
          <w:color w:val="000000" w:themeColor="text1"/>
          <w:sz w:val="20"/>
          <w:szCs w:val="20"/>
        </w:rPr>
      </w:pPr>
      <w:r>
        <w:rPr>
          <w:rFonts w:ascii="Arial" w:hAnsi="Arial" w:cs="Arial"/>
          <w:b/>
          <w:color w:val="000000" w:themeColor="text1"/>
          <w:sz w:val="20"/>
          <w:szCs w:val="20"/>
        </w:rPr>
        <w:t>a.</w:t>
      </w:r>
      <w:r w:rsidR="002C3A2C" w:rsidRPr="002C3A2C">
        <w:rPr>
          <w:rFonts w:ascii="Arial" w:hAnsi="Arial" w:cs="Arial"/>
          <w:b/>
          <w:color w:val="000000" w:themeColor="text1"/>
          <w:sz w:val="20"/>
          <w:szCs w:val="20"/>
        </w:rPr>
        <w:t>Programme Requirements</w:t>
      </w:r>
    </w:p>
    <w:p w:rsidR="002C3A2C" w:rsidRPr="002C3A2C" w:rsidRDefault="002C3A2C" w:rsidP="000F3753">
      <w:pPr>
        <w:jc w:val="both"/>
        <w:rPr>
          <w:rFonts w:ascii="Arial" w:hAnsi="Arial" w:cs="Arial"/>
          <w:b/>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Contractor shall use the software MS Project (or similar approved) to develop schedules of the project implementation.</w:t>
      </w:r>
    </w:p>
    <w:p w:rsidR="002C3A2C" w:rsidRDefault="002C3A2C" w:rsidP="000F3753">
      <w:pPr>
        <w:jc w:val="both"/>
        <w:rPr>
          <w:rFonts w:ascii="Arial" w:hAnsi="Arial" w:cs="Arial"/>
          <w:color w:val="000000" w:themeColor="text1"/>
          <w:sz w:val="20"/>
          <w:szCs w:val="20"/>
        </w:rPr>
      </w:pPr>
    </w:p>
    <w:p w:rsidR="002C3A2C" w:rsidRPr="002C3A2C" w:rsidRDefault="00865A63" w:rsidP="003C4183">
      <w:pPr>
        <w:ind w:firstLine="720"/>
        <w:jc w:val="both"/>
        <w:rPr>
          <w:rFonts w:ascii="Arial" w:hAnsi="Arial" w:cs="Arial"/>
          <w:b/>
          <w:bCs/>
          <w:color w:val="000000" w:themeColor="text1"/>
          <w:sz w:val="20"/>
          <w:szCs w:val="20"/>
        </w:rPr>
      </w:pPr>
      <w:bookmarkStart w:id="39" w:name="_bookmark49"/>
      <w:bookmarkEnd w:id="39"/>
      <w:r>
        <w:rPr>
          <w:rFonts w:ascii="Arial" w:hAnsi="Arial" w:cs="Arial"/>
          <w:b/>
          <w:bCs/>
          <w:color w:val="000000" w:themeColor="text1"/>
          <w:sz w:val="20"/>
          <w:szCs w:val="20"/>
        </w:rPr>
        <w:t>b.</w:t>
      </w:r>
      <w:r w:rsidR="002C3A2C" w:rsidRPr="002C3A2C">
        <w:rPr>
          <w:rFonts w:ascii="Arial" w:hAnsi="Arial" w:cs="Arial"/>
          <w:b/>
          <w:bCs/>
          <w:color w:val="000000" w:themeColor="text1"/>
          <w:sz w:val="20"/>
          <w:szCs w:val="20"/>
        </w:rPr>
        <w:t>Reporting Requirements</w:t>
      </w:r>
    </w:p>
    <w:p w:rsidR="002C3A2C" w:rsidRPr="002C3A2C" w:rsidRDefault="002C3A2C" w:rsidP="000F3753">
      <w:pPr>
        <w:jc w:val="both"/>
        <w:rPr>
          <w:rFonts w:ascii="Arial" w:hAnsi="Arial" w:cs="Arial"/>
          <w:b/>
          <w:color w:val="000000" w:themeColor="text1"/>
          <w:sz w:val="20"/>
          <w:szCs w:val="20"/>
        </w:rPr>
      </w:pPr>
    </w:p>
    <w:p w:rsidR="002C3A2C" w:rsidRDefault="002C3A2C" w:rsidP="000F3753">
      <w:pPr>
        <w:jc w:val="both"/>
        <w:rPr>
          <w:rFonts w:ascii="Arial" w:hAnsi="Arial" w:cs="Arial"/>
          <w:color w:val="000000" w:themeColor="text1"/>
          <w:sz w:val="20"/>
          <w:szCs w:val="20"/>
        </w:rPr>
      </w:pPr>
      <w:r w:rsidRPr="002C3A2C">
        <w:rPr>
          <w:rFonts w:ascii="Arial" w:hAnsi="Arial" w:cs="Arial"/>
          <w:b/>
          <w:color w:val="000000" w:themeColor="text1"/>
          <w:sz w:val="20"/>
          <w:szCs w:val="20"/>
        </w:rPr>
        <w:t xml:space="preserve">Progress Reports. </w:t>
      </w:r>
      <w:r w:rsidRPr="002C3A2C">
        <w:rPr>
          <w:rFonts w:ascii="Arial" w:hAnsi="Arial" w:cs="Arial"/>
          <w:color w:val="000000" w:themeColor="text1"/>
          <w:sz w:val="20"/>
          <w:szCs w:val="20"/>
        </w:rPr>
        <w:t>During the Design-Build Period, the Contractor shall submit Monthly progress reports, in English, which shall include:</w:t>
      </w:r>
    </w:p>
    <w:p w:rsidR="004A6494" w:rsidRPr="002C3A2C" w:rsidRDefault="004A6494" w:rsidP="000F3753">
      <w:pPr>
        <w:jc w:val="both"/>
        <w:rPr>
          <w:rFonts w:ascii="Arial" w:hAnsi="Arial" w:cs="Arial"/>
          <w:color w:val="000000" w:themeColor="text1"/>
          <w:sz w:val="20"/>
          <w:szCs w:val="20"/>
        </w:rPr>
      </w:pPr>
    </w:p>
    <w:p w:rsidR="002C3A2C" w:rsidRPr="002C3A2C" w:rsidRDefault="002C3A2C" w:rsidP="0086124D">
      <w:pPr>
        <w:numPr>
          <w:ilvl w:val="0"/>
          <w:numId w:val="62"/>
        </w:numPr>
        <w:jc w:val="both"/>
        <w:rPr>
          <w:rFonts w:ascii="Arial" w:hAnsi="Arial" w:cs="Arial"/>
          <w:color w:val="000000" w:themeColor="text1"/>
          <w:sz w:val="20"/>
          <w:szCs w:val="20"/>
        </w:rPr>
      </w:pPr>
      <w:r w:rsidRPr="002C3A2C">
        <w:rPr>
          <w:rFonts w:ascii="Arial" w:hAnsi="Arial" w:cs="Arial"/>
          <w:color w:val="000000" w:themeColor="text1"/>
          <w:sz w:val="20"/>
          <w:szCs w:val="20"/>
        </w:rPr>
        <w:t>Monthly Progress Reports including all items specified acc to in GCC Sub Clause 4.21</w:t>
      </w:r>
    </w:p>
    <w:p w:rsidR="002C3A2C" w:rsidRPr="002C3A2C" w:rsidRDefault="002C3A2C" w:rsidP="0086124D">
      <w:pPr>
        <w:numPr>
          <w:ilvl w:val="0"/>
          <w:numId w:val="62"/>
        </w:numPr>
        <w:jc w:val="both"/>
        <w:rPr>
          <w:rFonts w:ascii="Arial" w:hAnsi="Arial" w:cs="Arial"/>
          <w:color w:val="000000" w:themeColor="text1"/>
          <w:sz w:val="20"/>
          <w:szCs w:val="20"/>
        </w:rPr>
      </w:pPr>
      <w:r w:rsidRPr="002C3A2C">
        <w:rPr>
          <w:rFonts w:ascii="Arial" w:hAnsi="Arial" w:cs="Arial"/>
          <w:color w:val="000000" w:themeColor="text1"/>
          <w:sz w:val="20"/>
          <w:szCs w:val="20"/>
        </w:rPr>
        <w:t>A copy of the on site log book acc to PCC Sub Clause 4.27</w:t>
      </w:r>
    </w:p>
    <w:p w:rsidR="002C3A2C" w:rsidRPr="002C3A2C" w:rsidRDefault="002C3A2C" w:rsidP="0086124D">
      <w:pPr>
        <w:numPr>
          <w:ilvl w:val="0"/>
          <w:numId w:val="62"/>
        </w:numPr>
        <w:jc w:val="both"/>
        <w:rPr>
          <w:rFonts w:ascii="Arial" w:hAnsi="Arial" w:cs="Arial"/>
          <w:color w:val="000000" w:themeColor="text1"/>
          <w:sz w:val="20"/>
          <w:szCs w:val="20"/>
        </w:rPr>
      </w:pPr>
      <w:r w:rsidRPr="002C3A2C">
        <w:rPr>
          <w:rFonts w:ascii="Arial" w:hAnsi="Arial" w:cs="Arial"/>
          <w:color w:val="000000" w:themeColor="text1"/>
          <w:sz w:val="20"/>
          <w:szCs w:val="20"/>
        </w:rPr>
        <w:t>Records of the Contractor’s Personnel and Equipment according to GCC Sub Clause 6.10 and PCC Clause 6.22</w:t>
      </w:r>
    </w:p>
    <w:p w:rsidR="002C3A2C" w:rsidRPr="002C3A2C" w:rsidRDefault="002C3A2C" w:rsidP="0086124D">
      <w:pPr>
        <w:numPr>
          <w:ilvl w:val="0"/>
          <w:numId w:val="62"/>
        </w:numPr>
        <w:jc w:val="both"/>
        <w:rPr>
          <w:rFonts w:ascii="Arial" w:hAnsi="Arial" w:cs="Arial"/>
          <w:color w:val="000000" w:themeColor="text1"/>
          <w:sz w:val="20"/>
          <w:szCs w:val="20"/>
        </w:rPr>
      </w:pPr>
      <w:r w:rsidRPr="002C3A2C">
        <w:rPr>
          <w:rFonts w:ascii="Arial" w:hAnsi="Arial" w:cs="Arial"/>
          <w:color w:val="000000" w:themeColor="text1"/>
          <w:sz w:val="20"/>
          <w:szCs w:val="20"/>
        </w:rPr>
        <w:t>Any other information as may be reasonably requested by the Employer’s Representative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purpose of this report shall be to inform the Employer and the Employer’s Representative of all aspects of the Contractor’s performance over the reporting period and to present an up-to- date picture of the project progress so that the Employer and the Employer’s Representative are directly informed whether progress is in fact on schedule.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The format of the Monthly progress report shall be subject to the approval of the Employer’s Representative.</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lastRenderedPageBreak/>
        <w:t>The Employer’s Representative has the right to require the Contractor to re-submit a progress report in the case that the report does not meet acceptable standards of comprehensiveness, clarity, completeness and detail</w:t>
      </w:r>
    </w:p>
    <w:p w:rsidR="002C3A2C" w:rsidRPr="002C3A2C" w:rsidRDefault="002C3A2C" w:rsidP="000F3753">
      <w:pPr>
        <w:jc w:val="both"/>
        <w:rPr>
          <w:rFonts w:ascii="Arial" w:hAnsi="Arial" w:cs="Arial"/>
          <w:color w:val="000000" w:themeColor="text1"/>
          <w:sz w:val="20"/>
          <w:szCs w:val="20"/>
        </w:rPr>
      </w:pPr>
    </w:p>
    <w:p w:rsidR="002C3A2C" w:rsidRPr="002C3A2C" w:rsidRDefault="00865A63" w:rsidP="00865A63">
      <w:pPr>
        <w:jc w:val="both"/>
        <w:rPr>
          <w:rFonts w:ascii="Arial" w:hAnsi="Arial" w:cs="Arial"/>
          <w:b/>
          <w:bCs/>
          <w:color w:val="000000" w:themeColor="text1"/>
          <w:sz w:val="20"/>
          <w:szCs w:val="20"/>
        </w:rPr>
      </w:pPr>
      <w:r>
        <w:rPr>
          <w:rFonts w:ascii="Arial" w:hAnsi="Arial" w:cs="Arial"/>
          <w:b/>
          <w:bCs/>
          <w:color w:val="000000" w:themeColor="text1"/>
          <w:sz w:val="20"/>
          <w:szCs w:val="20"/>
        </w:rPr>
        <w:t>a.</w:t>
      </w:r>
      <w:r w:rsidR="002C3A2C" w:rsidRPr="002C3A2C">
        <w:rPr>
          <w:rFonts w:ascii="Arial" w:hAnsi="Arial" w:cs="Arial"/>
          <w:b/>
          <w:bCs/>
          <w:color w:val="000000" w:themeColor="text1"/>
          <w:sz w:val="20"/>
          <w:szCs w:val="20"/>
        </w:rPr>
        <w:t>Meetings</w:t>
      </w:r>
    </w:p>
    <w:p w:rsidR="002C3A2C" w:rsidRPr="002C3A2C" w:rsidRDefault="002C3A2C" w:rsidP="000F3753">
      <w:pPr>
        <w:jc w:val="both"/>
        <w:rPr>
          <w:rFonts w:ascii="Arial" w:hAnsi="Arial" w:cs="Arial"/>
          <w:b/>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All meetings and discussions held between the Contractor and the Employer’s Representative and / or the Employer shall be in English.</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0F3753">
      <w:pPr>
        <w:jc w:val="both"/>
        <w:rPr>
          <w:rFonts w:ascii="Arial" w:hAnsi="Arial" w:cs="Arial"/>
          <w:color w:val="000000" w:themeColor="text1"/>
          <w:sz w:val="20"/>
          <w:szCs w:val="20"/>
        </w:rPr>
      </w:pPr>
      <w:r w:rsidRPr="002C3A2C">
        <w:rPr>
          <w:rFonts w:ascii="Arial" w:hAnsi="Arial" w:cs="Arial"/>
          <w:color w:val="000000" w:themeColor="text1"/>
          <w:sz w:val="20"/>
          <w:szCs w:val="20"/>
        </w:rPr>
        <w:t>Unless otherwise agreed, meetings shall be attended by the Contractor’s Site manager or his/her nominated deputy.</w:t>
      </w:r>
    </w:p>
    <w:p w:rsidR="002C3A2C" w:rsidRPr="002C3A2C" w:rsidRDefault="002C3A2C" w:rsidP="000F3753">
      <w:pPr>
        <w:jc w:val="both"/>
        <w:rPr>
          <w:rFonts w:ascii="Arial" w:hAnsi="Arial" w:cs="Arial"/>
          <w:color w:val="000000" w:themeColor="text1"/>
          <w:sz w:val="20"/>
          <w:szCs w:val="20"/>
        </w:rPr>
      </w:pPr>
    </w:p>
    <w:p w:rsidR="002C3A2C" w:rsidRPr="002C3A2C" w:rsidRDefault="002C3A2C" w:rsidP="003C4183">
      <w:pPr>
        <w:jc w:val="both"/>
        <w:rPr>
          <w:rFonts w:ascii="Arial" w:hAnsi="Arial" w:cs="Arial"/>
          <w:color w:val="000000" w:themeColor="text1"/>
          <w:sz w:val="20"/>
          <w:szCs w:val="20"/>
        </w:rPr>
      </w:pPr>
      <w:r w:rsidRPr="002C3A2C">
        <w:rPr>
          <w:rFonts w:ascii="Arial" w:hAnsi="Arial" w:cs="Arial"/>
          <w:color w:val="000000" w:themeColor="text1"/>
          <w:sz w:val="20"/>
          <w:szCs w:val="20"/>
        </w:rPr>
        <w:t>A protocol for meetings between the Contractor, Employer’s Representative, and/or the Employer shall be established prior to the commencement of work on Site. The protocols shall be based upon the principles set out below.</w:t>
      </w:r>
    </w:p>
    <w:p w:rsidR="002C3A2C" w:rsidRPr="002C3A2C" w:rsidRDefault="002C3A2C" w:rsidP="00865A63">
      <w:pPr>
        <w:spacing w:line="360" w:lineRule="auto"/>
        <w:jc w:val="both"/>
        <w:rPr>
          <w:rFonts w:ascii="Arial" w:hAnsi="Arial" w:cs="Arial"/>
          <w:color w:val="000000" w:themeColor="text1"/>
          <w:sz w:val="20"/>
          <w:szCs w:val="20"/>
        </w:rPr>
      </w:pPr>
    </w:p>
    <w:p w:rsidR="002C3A2C" w:rsidRPr="002C3A2C" w:rsidRDefault="00865A63" w:rsidP="00865A63">
      <w:pPr>
        <w:spacing w:line="360" w:lineRule="auto"/>
        <w:jc w:val="both"/>
        <w:rPr>
          <w:rFonts w:ascii="Arial" w:hAnsi="Arial" w:cs="Arial"/>
          <w:b/>
          <w:bCs/>
          <w:color w:val="000000" w:themeColor="text1"/>
          <w:sz w:val="20"/>
          <w:szCs w:val="20"/>
        </w:rPr>
      </w:pPr>
      <w:r>
        <w:rPr>
          <w:rFonts w:ascii="Arial" w:hAnsi="Arial" w:cs="Arial"/>
          <w:b/>
          <w:bCs/>
          <w:color w:val="000000" w:themeColor="text1"/>
          <w:sz w:val="20"/>
          <w:szCs w:val="20"/>
        </w:rPr>
        <w:t>a.</w:t>
      </w:r>
      <w:r w:rsidR="002C3A2C" w:rsidRPr="002C3A2C">
        <w:rPr>
          <w:rFonts w:ascii="Arial" w:hAnsi="Arial" w:cs="Arial"/>
          <w:b/>
          <w:bCs/>
          <w:color w:val="000000" w:themeColor="text1"/>
          <w:sz w:val="20"/>
          <w:szCs w:val="20"/>
        </w:rPr>
        <w:t>Weekly Site Meetings</w:t>
      </w:r>
    </w:p>
    <w:p w:rsidR="002C3A2C" w:rsidRPr="002C3A2C" w:rsidRDefault="002C3A2C" w:rsidP="004A6494">
      <w:pPr>
        <w:jc w:val="both"/>
        <w:rPr>
          <w:rFonts w:ascii="Arial" w:hAnsi="Arial" w:cs="Arial"/>
          <w:color w:val="000000" w:themeColor="text1"/>
          <w:sz w:val="20"/>
          <w:szCs w:val="20"/>
        </w:rPr>
      </w:pPr>
      <w:r w:rsidRPr="002C3A2C">
        <w:rPr>
          <w:rFonts w:ascii="Arial" w:hAnsi="Arial" w:cs="Arial"/>
          <w:color w:val="000000" w:themeColor="text1"/>
          <w:sz w:val="20"/>
          <w:szCs w:val="20"/>
        </w:rPr>
        <w:t>Weekly Site meetings shall take place between the Employer’s Representative and the Contractor, with the Employer’s Representative taking the chair. At these meetings, sub- contractors shall participate, when requested by the Employer’s representative. The Employer is invited to participate. During these meetings any problems which may have arisen on Site will be discussed. Minutes of these meetings shall be prepared by the Contractor in English and be submitted to the Employer’s Representative not later than three working days after each meeting. These minutes will include a schedule of next week’s work with particular attention to site tests and material/equipment supply and installation.</w:t>
      </w:r>
    </w:p>
    <w:p w:rsidR="000E0E65" w:rsidRPr="002C3A2C" w:rsidRDefault="000E0E65" w:rsidP="00865A63">
      <w:pPr>
        <w:spacing w:line="360" w:lineRule="auto"/>
        <w:jc w:val="both"/>
        <w:rPr>
          <w:rFonts w:ascii="Arial" w:hAnsi="Arial" w:cs="Arial"/>
          <w:color w:val="000000" w:themeColor="text1"/>
          <w:sz w:val="20"/>
          <w:szCs w:val="20"/>
        </w:rPr>
      </w:pPr>
    </w:p>
    <w:p w:rsidR="002C3A2C" w:rsidRPr="002C3A2C" w:rsidRDefault="00865A63" w:rsidP="00865A63">
      <w:pPr>
        <w:spacing w:line="360" w:lineRule="auto"/>
        <w:jc w:val="both"/>
        <w:rPr>
          <w:rFonts w:ascii="Arial" w:hAnsi="Arial" w:cs="Arial"/>
          <w:b/>
          <w:bCs/>
          <w:color w:val="000000" w:themeColor="text1"/>
          <w:sz w:val="20"/>
          <w:szCs w:val="20"/>
        </w:rPr>
      </w:pPr>
      <w:r>
        <w:rPr>
          <w:rFonts w:ascii="Arial" w:hAnsi="Arial" w:cs="Arial"/>
          <w:b/>
          <w:bCs/>
          <w:color w:val="000000" w:themeColor="text1"/>
          <w:sz w:val="20"/>
          <w:szCs w:val="20"/>
        </w:rPr>
        <w:t>b.</w:t>
      </w:r>
      <w:r w:rsidR="002C3A2C" w:rsidRPr="002C3A2C">
        <w:rPr>
          <w:rFonts w:ascii="Arial" w:hAnsi="Arial" w:cs="Arial"/>
          <w:b/>
          <w:bCs/>
          <w:color w:val="000000" w:themeColor="text1"/>
          <w:sz w:val="20"/>
          <w:szCs w:val="20"/>
        </w:rPr>
        <w:t>Monthly Progress Meetings</w:t>
      </w:r>
    </w:p>
    <w:p w:rsidR="002C3A2C" w:rsidRDefault="002C3A2C" w:rsidP="004A6494">
      <w:pPr>
        <w:jc w:val="both"/>
        <w:rPr>
          <w:rFonts w:ascii="Arial" w:hAnsi="Arial" w:cs="Arial"/>
          <w:color w:val="000000" w:themeColor="text1"/>
          <w:sz w:val="20"/>
          <w:szCs w:val="20"/>
        </w:rPr>
      </w:pPr>
      <w:r w:rsidRPr="002C3A2C">
        <w:rPr>
          <w:rFonts w:ascii="Arial" w:hAnsi="Arial" w:cs="Arial"/>
          <w:color w:val="000000" w:themeColor="text1"/>
          <w:sz w:val="20"/>
          <w:szCs w:val="20"/>
        </w:rPr>
        <w:t>Monthly managements meetings shall be held between the the management level representatives of the Employer, Employer’s Representative and the Contractor. At these meetings, the main and important issues about the progress of the Works, basic administrative, technical and financial problems and solutions will be reviewed. Minutes of these meetings shall be prepared by the Contractor in English and be submitted to the Employer/Employer’s Representativenot later than three working days after each meetin</w:t>
      </w:r>
      <w:r w:rsidR="00865A63">
        <w:rPr>
          <w:rFonts w:ascii="Arial" w:hAnsi="Arial" w:cs="Arial"/>
          <w:color w:val="000000" w:themeColor="text1"/>
          <w:sz w:val="20"/>
          <w:szCs w:val="20"/>
        </w:rPr>
        <w:t>g.</w:t>
      </w:r>
    </w:p>
    <w:p w:rsidR="00865A63" w:rsidRDefault="00865A63" w:rsidP="00865A63">
      <w:pPr>
        <w:spacing w:line="360" w:lineRule="auto"/>
        <w:jc w:val="both"/>
        <w:rPr>
          <w:rFonts w:ascii="Arial" w:hAnsi="Arial" w:cs="Arial"/>
          <w:color w:val="000000" w:themeColor="text1"/>
          <w:sz w:val="20"/>
          <w:szCs w:val="20"/>
        </w:rPr>
      </w:pPr>
    </w:p>
    <w:p w:rsidR="00865A63" w:rsidRPr="002C3A2C" w:rsidRDefault="00865A63" w:rsidP="00865A63">
      <w:pPr>
        <w:jc w:val="both"/>
        <w:rPr>
          <w:rFonts w:ascii="Arial" w:hAnsi="Arial" w:cs="Arial"/>
          <w:b/>
          <w:bCs/>
          <w:color w:val="000000" w:themeColor="text1"/>
          <w:sz w:val="20"/>
          <w:szCs w:val="20"/>
        </w:rPr>
      </w:pPr>
      <w:r w:rsidRPr="002C3A2C">
        <w:rPr>
          <w:rFonts w:ascii="Arial" w:hAnsi="Arial" w:cs="Arial"/>
          <w:b/>
          <w:bCs/>
          <w:color w:val="000000" w:themeColor="text1"/>
          <w:sz w:val="20"/>
          <w:szCs w:val="20"/>
        </w:rPr>
        <w:t>Engineering Management Meetings</w:t>
      </w:r>
      <w:r>
        <w:rPr>
          <w:rFonts w:ascii="Arial" w:hAnsi="Arial" w:cs="Arial"/>
          <w:b/>
          <w:bCs/>
          <w:color w:val="000000" w:themeColor="text1"/>
          <w:sz w:val="20"/>
          <w:szCs w:val="20"/>
        </w:rPr>
        <w:t>:-</w:t>
      </w:r>
    </w:p>
    <w:p w:rsidR="00865A63" w:rsidRPr="002C3A2C" w:rsidRDefault="00865A63" w:rsidP="00865A63">
      <w:pPr>
        <w:jc w:val="both"/>
        <w:rPr>
          <w:rFonts w:ascii="Arial" w:hAnsi="Arial" w:cs="Arial"/>
          <w:b/>
          <w:color w:val="000000" w:themeColor="text1"/>
          <w:sz w:val="20"/>
          <w:szCs w:val="20"/>
        </w:rPr>
      </w:pPr>
    </w:p>
    <w:p w:rsidR="00865A63" w:rsidRPr="002C3A2C" w:rsidRDefault="00865A63" w:rsidP="00865A63">
      <w:pPr>
        <w:jc w:val="both"/>
        <w:rPr>
          <w:rFonts w:ascii="Arial" w:hAnsi="Arial" w:cs="Arial"/>
          <w:color w:val="000000" w:themeColor="text1"/>
          <w:sz w:val="20"/>
          <w:szCs w:val="20"/>
        </w:rPr>
      </w:pPr>
      <w:r w:rsidRPr="002C3A2C">
        <w:rPr>
          <w:rFonts w:ascii="Arial" w:hAnsi="Arial" w:cs="Arial"/>
          <w:color w:val="000000" w:themeColor="text1"/>
          <w:sz w:val="20"/>
          <w:szCs w:val="20"/>
        </w:rPr>
        <w:t>Upon request of the Employer’s Representative or the Contractor’s Representative, meetings shall be staged at any place considered convenient by the Employer’s Representative between the Employer’s Representativeand and the relevant staff of the Contractor responsible for design and/or procurement of the Works in order to co-ordinate these activities. It shall be the main object of these meetings to speed up the design approval/review and to periodically review the design progress. The Employer is invited to participate.</w:t>
      </w:r>
    </w:p>
    <w:p w:rsidR="00865A63" w:rsidRPr="002C3A2C" w:rsidRDefault="00865A63" w:rsidP="00865A63">
      <w:pPr>
        <w:jc w:val="both"/>
        <w:rPr>
          <w:rFonts w:ascii="Arial" w:hAnsi="Arial" w:cs="Arial"/>
          <w:color w:val="000000" w:themeColor="text1"/>
          <w:sz w:val="20"/>
          <w:szCs w:val="20"/>
        </w:rPr>
      </w:pPr>
    </w:p>
    <w:p w:rsidR="00865A63" w:rsidRPr="002C3A2C" w:rsidRDefault="00865A63" w:rsidP="00865A63">
      <w:pPr>
        <w:jc w:val="both"/>
        <w:rPr>
          <w:rFonts w:ascii="Arial" w:hAnsi="Arial" w:cs="Arial"/>
          <w:color w:val="000000" w:themeColor="text1"/>
          <w:sz w:val="20"/>
          <w:szCs w:val="20"/>
        </w:rPr>
      </w:pPr>
      <w:r w:rsidRPr="002C3A2C">
        <w:rPr>
          <w:rFonts w:ascii="Arial" w:hAnsi="Arial" w:cs="Arial"/>
          <w:color w:val="000000" w:themeColor="text1"/>
          <w:sz w:val="20"/>
          <w:szCs w:val="20"/>
        </w:rPr>
        <w:t>Minutes of these meetings shall be prepared by the Contractor in English and be submitted to the Employer’s Representativenot later than three working days after each meeting.</w:t>
      </w:r>
    </w:p>
    <w:p w:rsidR="00865A63" w:rsidRDefault="00865A63" w:rsidP="00865A63">
      <w:pPr>
        <w:jc w:val="both"/>
        <w:rPr>
          <w:rFonts w:ascii="Arial" w:hAnsi="Arial" w:cs="Arial"/>
          <w:color w:val="000000" w:themeColor="text1"/>
          <w:sz w:val="20"/>
          <w:szCs w:val="20"/>
        </w:rPr>
      </w:pPr>
    </w:p>
    <w:p w:rsidR="003C4183" w:rsidRDefault="003C4183" w:rsidP="00865A63">
      <w:pPr>
        <w:jc w:val="both"/>
        <w:rPr>
          <w:rFonts w:ascii="Arial" w:hAnsi="Arial" w:cs="Arial"/>
          <w:color w:val="000000" w:themeColor="text1"/>
          <w:sz w:val="20"/>
          <w:szCs w:val="20"/>
        </w:rPr>
      </w:pPr>
    </w:p>
    <w:p w:rsidR="003C4183" w:rsidRDefault="003C4183" w:rsidP="00865A63">
      <w:pPr>
        <w:jc w:val="both"/>
        <w:rPr>
          <w:rFonts w:ascii="Arial" w:hAnsi="Arial" w:cs="Arial"/>
          <w:color w:val="000000" w:themeColor="text1"/>
          <w:sz w:val="20"/>
          <w:szCs w:val="20"/>
        </w:rPr>
      </w:pPr>
    </w:p>
    <w:p w:rsidR="003C4183" w:rsidRDefault="003C4183" w:rsidP="00865A63">
      <w:pPr>
        <w:jc w:val="both"/>
        <w:rPr>
          <w:rFonts w:ascii="Arial" w:hAnsi="Arial" w:cs="Arial"/>
          <w:color w:val="000000" w:themeColor="text1"/>
          <w:sz w:val="20"/>
          <w:szCs w:val="20"/>
        </w:rPr>
      </w:pPr>
    </w:p>
    <w:p w:rsidR="003C4183" w:rsidRDefault="003C4183" w:rsidP="00865A63">
      <w:pPr>
        <w:jc w:val="both"/>
        <w:rPr>
          <w:rFonts w:ascii="Arial" w:hAnsi="Arial" w:cs="Arial"/>
          <w:color w:val="000000" w:themeColor="text1"/>
          <w:sz w:val="20"/>
          <w:szCs w:val="20"/>
        </w:rPr>
      </w:pPr>
    </w:p>
    <w:p w:rsidR="003C4183" w:rsidRDefault="003C4183" w:rsidP="00865A63">
      <w:pPr>
        <w:jc w:val="both"/>
        <w:rPr>
          <w:rFonts w:ascii="Arial" w:hAnsi="Arial" w:cs="Arial"/>
          <w:color w:val="000000" w:themeColor="text1"/>
          <w:sz w:val="20"/>
          <w:szCs w:val="20"/>
        </w:rPr>
      </w:pPr>
    </w:p>
    <w:p w:rsidR="003C4183" w:rsidRDefault="003C4183" w:rsidP="00865A63">
      <w:pPr>
        <w:jc w:val="both"/>
        <w:rPr>
          <w:rFonts w:ascii="Arial" w:hAnsi="Arial" w:cs="Arial"/>
          <w:color w:val="000000" w:themeColor="text1"/>
          <w:sz w:val="20"/>
          <w:szCs w:val="20"/>
        </w:rPr>
      </w:pPr>
    </w:p>
    <w:p w:rsidR="003C4183" w:rsidRPr="002C3A2C" w:rsidRDefault="003C4183" w:rsidP="00865A63">
      <w:pPr>
        <w:jc w:val="both"/>
        <w:rPr>
          <w:rFonts w:ascii="Arial" w:hAnsi="Arial" w:cs="Arial"/>
          <w:color w:val="000000" w:themeColor="text1"/>
          <w:sz w:val="20"/>
          <w:szCs w:val="20"/>
        </w:rPr>
      </w:pPr>
    </w:p>
    <w:p w:rsidR="004F4A85" w:rsidRDefault="004F4A85" w:rsidP="000F3753">
      <w:pPr>
        <w:jc w:val="both"/>
        <w:rPr>
          <w:rFonts w:ascii="Arial" w:hAnsi="Arial" w:cs="Arial"/>
          <w:color w:val="000000" w:themeColor="text1"/>
          <w:sz w:val="20"/>
          <w:szCs w:val="20"/>
        </w:rPr>
      </w:pPr>
    </w:p>
    <w:p w:rsidR="005C13CB" w:rsidRDefault="005C13CB" w:rsidP="0086124D">
      <w:pPr>
        <w:pStyle w:val="Heading3"/>
        <w:numPr>
          <w:ilvl w:val="1"/>
          <w:numId w:val="90"/>
        </w:numPr>
        <w:spacing w:line="360" w:lineRule="auto"/>
        <w:jc w:val="both"/>
        <w:rPr>
          <w:rFonts w:ascii="Arial" w:hAnsi="Arial"/>
          <w:color w:val="000000" w:themeColor="text1"/>
          <w:spacing w:val="0"/>
          <w:sz w:val="20"/>
          <w:szCs w:val="20"/>
        </w:rPr>
      </w:pPr>
      <w:bookmarkStart w:id="40" w:name="_Toc479172145"/>
      <w:bookmarkStart w:id="41" w:name="_Toc532931198"/>
      <w:bookmarkEnd w:id="40"/>
      <w:r w:rsidRPr="000C404F">
        <w:rPr>
          <w:rFonts w:ascii="Arial" w:hAnsi="Arial"/>
          <w:color w:val="000000" w:themeColor="text1"/>
          <w:spacing w:val="0"/>
          <w:sz w:val="20"/>
          <w:szCs w:val="20"/>
        </w:rPr>
        <w:lastRenderedPageBreak/>
        <w:t xml:space="preserve">Technical </w:t>
      </w:r>
      <w:r w:rsidR="000B4B4C">
        <w:rPr>
          <w:rFonts w:ascii="Arial" w:hAnsi="Arial"/>
          <w:color w:val="000000" w:themeColor="text1"/>
          <w:spacing w:val="0"/>
          <w:sz w:val="20"/>
          <w:szCs w:val="20"/>
        </w:rPr>
        <w:t>S</w:t>
      </w:r>
      <w:r w:rsidRPr="000C404F">
        <w:rPr>
          <w:rFonts w:ascii="Arial" w:hAnsi="Arial"/>
          <w:color w:val="000000" w:themeColor="text1"/>
          <w:spacing w:val="0"/>
          <w:sz w:val="20"/>
          <w:szCs w:val="20"/>
        </w:rPr>
        <w:t>pecifications</w:t>
      </w:r>
      <w:bookmarkEnd w:id="41"/>
      <w:r w:rsidR="00865A63">
        <w:rPr>
          <w:rFonts w:ascii="Arial" w:hAnsi="Arial"/>
          <w:color w:val="000000" w:themeColor="text1"/>
          <w:spacing w:val="0"/>
          <w:sz w:val="20"/>
          <w:szCs w:val="20"/>
        </w:rPr>
        <w:t>:-</w:t>
      </w:r>
    </w:p>
    <w:p w:rsidR="003B2330" w:rsidRPr="00353D22" w:rsidRDefault="003B2330" w:rsidP="000F3753">
      <w:pPr>
        <w:jc w:val="both"/>
        <w:rPr>
          <w:rFonts w:ascii="Arial" w:hAnsi="Arial" w:cs="Arial"/>
          <w:b/>
          <w:bCs/>
          <w:sz w:val="20"/>
          <w:szCs w:val="20"/>
          <w:u w:val="single"/>
        </w:rPr>
      </w:pPr>
      <w:r w:rsidRPr="00353D22">
        <w:rPr>
          <w:rFonts w:ascii="Arial" w:hAnsi="Arial" w:cs="Arial"/>
          <w:b/>
          <w:bCs/>
          <w:sz w:val="20"/>
          <w:szCs w:val="20"/>
          <w:u w:val="single"/>
        </w:rPr>
        <w:t xml:space="preserve">GENERAL SPECIFICATIONS </w:t>
      </w:r>
    </w:p>
    <w:p w:rsidR="003B2330" w:rsidRPr="00353D22" w:rsidRDefault="003B2330" w:rsidP="000F3753">
      <w:pPr>
        <w:tabs>
          <w:tab w:val="left" w:pos="3765"/>
        </w:tabs>
        <w:jc w:val="both"/>
        <w:rPr>
          <w:rFonts w:ascii="Arial" w:hAnsi="Arial" w:cs="Arial"/>
          <w:b/>
          <w:bCs/>
          <w:sz w:val="20"/>
          <w:szCs w:val="20"/>
        </w:rPr>
      </w:pPr>
      <w:r w:rsidRPr="00353D22">
        <w:rPr>
          <w:rFonts w:ascii="Arial" w:hAnsi="Arial" w:cs="Arial"/>
          <w:b/>
          <w:bCs/>
          <w:sz w:val="20"/>
          <w:szCs w:val="20"/>
        </w:rPr>
        <w:tab/>
      </w:r>
    </w:p>
    <w:p w:rsidR="003B2330" w:rsidRPr="00353D22" w:rsidRDefault="00865A63" w:rsidP="000F3753">
      <w:pPr>
        <w:spacing w:line="360" w:lineRule="auto"/>
        <w:jc w:val="both"/>
        <w:rPr>
          <w:rFonts w:ascii="Arial" w:hAnsi="Arial" w:cs="Arial"/>
          <w:b/>
          <w:bCs/>
          <w:sz w:val="20"/>
          <w:szCs w:val="20"/>
        </w:rPr>
      </w:pPr>
      <w:r>
        <w:rPr>
          <w:rFonts w:ascii="Arial" w:hAnsi="Arial" w:cs="Arial"/>
          <w:b/>
          <w:bCs/>
          <w:sz w:val="20"/>
          <w:szCs w:val="20"/>
        </w:rPr>
        <w:t xml:space="preserve"> 1.</w:t>
      </w:r>
      <w:r w:rsidR="003B2330" w:rsidRPr="00353D22">
        <w:rPr>
          <w:rFonts w:ascii="Arial" w:hAnsi="Arial" w:cs="Arial"/>
          <w:b/>
          <w:bCs/>
          <w:sz w:val="20"/>
          <w:szCs w:val="20"/>
        </w:rPr>
        <w:t>Contractor’s Responsibility</w:t>
      </w:r>
    </w:p>
    <w:p w:rsidR="003B2330" w:rsidRPr="00353D22" w:rsidRDefault="003B2330" w:rsidP="000F3753">
      <w:pPr>
        <w:ind w:left="700" w:hanging="700"/>
        <w:jc w:val="both"/>
        <w:rPr>
          <w:rFonts w:ascii="Arial" w:hAnsi="Arial" w:cs="Arial"/>
          <w:sz w:val="20"/>
          <w:szCs w:val="20"/>
        </w:rPr>
      </w:pPr>
      <w:r w:rsidRPr="00353D22">
        <w:rPr>
          <w:rFonts w:ascii="Arial" w:hAnsi="Arial" w:cs="Arial"/>
          <w:sz w:val="20"/>
          <w:szCs w:val="20"/>
        </w:rPr>
        <w:tab/>
        <w:t>The information given hereunder and provided elsewhere is given in good faith but the Contractor shall satisfy himself regarding all aspects of site conditions and no claim whatsoever will be entertained on the plea that information supplied by the Engineers is erroneous or insufficient.</w:t>
      </w:r>
    </w:p>
    <w:p w:rsidR="003B2330" w:rsidRPr="00353D22" w:rsidRDefault="003B2330" w:rsidP="000F3753">
      <w:pPr>
        <w:ind w:left="700" w:hanging="700"/>
        <w:jc w:val="both"/>
        <w:rPr>
          <w:rFonts w:ascii="Arial" w:hAnsi="Arial" w:cs="Arial"/>
          <w:sz w:val="20"/>
          <w:szCs w:val="20"/>
        </w:rPr>
      </w:pPr>
    </w:p>
    <w:p w:rsidR="003B2330" w:rsidRPr="00353D22" w:rsidRDefault="00865A63" w:rsidP="000F3753">
      <w:pPr>
        <w:spacing w:line="360" w:lineRule="auto"/>
        <w:ind w:left="700" w:hanging="700"/>
        <w:jc w:val="both"/>
        <w:rPr>
          <w:rFonts w:ascii="Arial" w:hAnsi="Arial" w:cs="Arial"/>
          <w:b/>
          <w:bCs/>
          <w:sz w:val="20"/>
          <w:szCs w:val="20"/>
        </w:rPr>
      </w:pPr>
      <w:r>
        <w:rPr>
          <w:rFonts w:ascii="Arial" w:hAnsi="Arial" w:cs="Arial"/>
          <w:b/>
          <w:bCs/>
          <w:sz w:val="20"/>
          <w:szCs w:val="20"/>
        </w:rPr>
        <w:t xml:space="preserve"> 2.</w:t>
      </w:r>
      <w:r w:rsidR="003B2330" w:rsidRPr="00353D22">
        <w:rPr>
          <w:rFonts w:ascii="Arial" w:hAnsi="Arial" w:cs="Arial"/>
          <w:b/>
          <w:bCs/>
          <w:sz w:val="20"/>
          <w:szCs w:val="20"/>
        </w:rPr>
        <w:t>Construction Water</w:t>
      </w:r>
    </w:p>
    <w:p w:rsidR="003B2330" w:rsidRPr="00353D22" w:rsidRDefault="003B2330" w:rsidP="000F3753">
      <w:pPr>
        <w:ind w:left="700" w:hanging="700"/>
        <w:jc w:val="both"/>
        <w:rPr>
          <w:rFonts w:ascii="Arial" w:hAnsi="Arial" w:cs="Arial"/>
          <w:sz w:val="20"/>
          <w:szCs w:val="20"/>
        </w:rPr>
      </w:pPr>
      <w:r w:rsidRPr="00353D22">
        <w:rPr>
          <w:rFonts w:ascii="Arial" w:hAnsi="Arial" w:cs="Arial"/>
          <w:sz w:val="20"/>
          <w:szCs w:val="20"/>
        </w:rPr>
        <w:tab/>
        <w:t>The Contractor shall make his own arrangement for the fresh water required for the manufacturing of the pipes, construction of civil works and testing of pipeline as well as for the potable water required for his factory &amp;labour camps.  Quality of water used for construction  (E.g., Concrete works) shall be free of salts and comply with relevant IS Code and standards.</w:t>
      </w:r>
    </w:p>
    <w:p w:rsidR="003B2330" w:rsidRPr="00353D22" w:rsidRDefault="003B2330" w:rsidP="000F3753">
      <w:pPr>
        <w:ind w:left="700" w:hanging="700"/>
        <w:jc w:val="both"/>
        <w:rPr>
          <w:rFonts w:ascii="Arial" w:hAnsi="Arial" w:cs="Arial"/>
          <w:sz w:val="20"/>
          <w:szCs w:val="20"/>
        </w:rPr>
      </w:pPr>
    </w:p>
    <w:p w:rsidR="003B2330" w:rsidRPr="00353D22" w:rsidRDefault="00865A63" w:rsidP="000F3753">
      <w:pPr>
        <w:spacing w:line="360" w:lineRule="auto"/>
        <w:ind w:left="700" w:hanging="700"/>
        <w:jc w:val="both"/>
        <w:rPr>
          <w:rFonts w:ascii="Arial" w:hAnsi="Arial" w:cs="Arial"/>
          <w:b/>
          <w:bCs/>
          <w:sz w:val="20"/>
          <w:szCs w:val="20"/>
        </w:rPr>
      </w:pPr>
      <w:r>
        <w:rPr>
          <w:rFonts w:ascii="Arial" w:hAnsi="Arial" w:cs="Arial"/>
          <w:b/>
          <w:bCs/>
          <w:sz w:val="20"/>
          <w:szCs w:val="20"/>
        </w:rPr>
        <w:t>3.</w:t>
      </w:r>
      <w:r w:rsidR="003B2330" w:rsidRPr="00353D22">
        <w:rPr>
          <w:rFonts w:ascii="Arial" w:hAnsi="Arial" w:cs="Arial"/>
          <w:b/>
          <w:bCs/>
          <w:sz w:val="20"/>
          <w:szCs w:val="20"/>
        </w:rPr>
        <w:t>Construction Power</w:t>
      </w:r>
    </w:p>
    <w:p w:rsidR="003B2330" w:rsidRPr="00353D22" w:rsidRDefault="003B2330" w:rsidP="000F3753">
      <w:pPr>
        <w:ind w:left="700" w:hanging="700"/>
        <w:jc w:val="both"/>
        <w:rPr>
          <w:rFonts w:ascii="Arial" w:hAnsi="Arial" w:cs="Arial"/>
          <w:sz w:val="20"/>
          <w:szCs w:val="20"/>
        </w:rPr>
      </w:pPr>
      <w:r w:rsidRPr="00353D22">
        <w:rPr>
          <w:rFonts w:ascii="Arial" w:hAnsi="Arial" w:cs="Arial"/>
          <w:sz w:val="20"/>
          <w:szCs w:val="20"/>
        </w:rPr>
        <w:tab/>
        <w:t>The Contractor shall make his own arrangement for supply of electrical energy required at his sites and the works from the Tamil Nadu Electricity Board.</w:t>
      </w:r>
    </w:p>
    <w:p w:rsidR="003B2330" w:rsidRPr="00353D22" w:rsidRDefault="003B2330" w:rsidP="000F3753">
      <w:pPr>
        <w:ind w:left="700" w:hanging="700"/>
        <w:jc w:val="both"/>
        <w:rPr>
          <w:rFonts w:ascii="Arial" w:hAnsi="Arial" w:cs="Arial"/>
          <w:sz w:val="20"/>
          <w:szCs w:val="20"/>
        </w:rPr>
      </w:pPr>
    </w:p>
    <w:p w:rsidR="003B2330" w:rsidRPr="00353D22" w:rsidRDefault="003B2330" w:rsidP="000F3753">
      <w:pPr>
        <w:ind w:left="720" w:hanging="20"/>
        <w:jc w:val="both"/>
        <w:rPr>
          <w:rFonts w:ascii="Arial" w:hAnsi="Arial" w:cs="Arial"/>
          <w:sz w:val="20"/>
          <w:szCs w:val="20"/>
        </w:rPr>
      </w:pPr>
      <w:r w:rsidRPr="00353D22">
        <w:rPr>
          <w:rFonts w:ascii="Arial" w:hAnsi="Arial" w:cs="Arial"/>
          <w:sz w:val="20"/>
          <w:szCs w:val="20"/>
        </w:rPr>
        <w:t>The Contractor is forewarned that there can be interruptions in power supply for reasons beyond the control of the Tamil Nadu Electricity Board and therefore the Contractor is advised to make his standby arrangement to provide and maintain all essential power supply for his work area at his expense. The Contractor shall not be entitled to any compensation for any loss or damage to his machinery or any equipment or any consequential loss in progress of work and idle labour.</w:t>
      </w:r>
    </w:p>
    <w:p w:rsidR="000E0E65" w:rsidRDefault="000E0E65" w:rsidP="000F3753">
      <w:pPr>
        <w:ind w:left="700" w:hanging="700"/>
        <w:jc w:val="both"/>
        <w:rPr>
          <w:rFonts w:ascii="Arial" w:hAnsi="Arial" w:cs="Arial"/>
          <w:sz w:val="20"/>
          <w:szCs w:val="20"/>
        </w:rPr>
      </w:pPr>
    </w:p>
    <w:p w:rsidR="003B2330" w:rsidRPr="00353D22" w:rsidRDefault="00865A63" w:rsidP="000F3753">
      <w:pPr>
        <w:spacing w:line="360" w:lineRule="auto"/>
        <w:ind w:left="700" w:hanging="700"/>
        <w:jc w:val="both"/>
        <w:rPr>
          <w:rFonts w:ascii="Arial" w:hAnsi="Arial" w:cs="Arial"/>
          <w:b/>
          <w:bCs/>
          <w:sz w:val="20"/>
          <w:szCs w:val="20"/>
        </w:rPr>
      </w:pPr>
      <w:r>
        <w:rPr>
          <w:rFonts w:ascii="Arial" w:hAnsi="Arial" w:cs="Arial"/>
          <w:b/>
          <w:bCs/>
          <w:sz w:val="20"/>
          <w:szCs w:val="20"/>
        </w:rPr>
        <w:t>4.</w:t>
      </w:r>
      <w:r w:rsidR="003B2330" w:rsidRPr="00353D22">
        <w:rPr>
          <w:rFonts w:ascii="Arial" w:hAnsi="Arial" w:cs="Arial"/>
          <w:b/>
          <w:bCs/>
          <w:sz w:val="20"/>
          <w:szCs w:val="20"/>
        </w:rPr>
        <w:t>Survey</w:t>
      </w:r>
    </w:p>
    <w:p w:rsidR="003B2330" w:rsidRPr="00353D22" w:rsidRDefault="003B2330" w:rsidP="000F3753">
      <w:pPr>
        <w:ind w:left="700" w:hanging="700"/>
        <w:jc w:val="both"/>
        <w:rPr>
          <w:rFonts w:ascii="Arial" w:hAnsi="Arial" w:cs="Arial"/>
          <w:sz w:val="20"/>
          <w:szCs w:val="20"/>
        </w:rPr>
      </w:pPr>
      <w:r w:rsidRPr="00353D22">
        <w:rPr>
          <w:rFonts w:ascii="Arial" w:hAnsi="Arial" w:cs="Arial"/>
          <w:sz w:val="20"/>
          <w:szCs w:val="20"/>
        </w:rPr>
        <w:tab/>
        <w:t xml:space="preserve">The Contractor shall, at his own expense provide and maintain survey stations which he may require to carry out the works and shall remove the same on completion of the works. The Contractor shall, at his own expense, carry out all the necessary surveys, measurements and setting out of the works and shall for this purpose engage qualified and competent engineering surveyors whose names and qualifications shall be submitted to the Engineer for his approval. </w:t>
      </w:r>
    </w:p>
    <w:p w:rsidR="003B2330" w:rsidRPr="00353D22" w:rsidRDefault="003B2330" w:rsidP="000F3753">
      <w:pPr>
        <w:ind w:left="700" w:hanging="700"/>
        <w:jc w:val="both"/>
        <w:rPr>
          <w:rFonts w:ascii="Arial" w:hAnsi="Arial" w:cs="Arial"/>
          <w:sz w:val="20"/>
          <w:szCs w:val="20"/>
        </w:rPr>
      </w:pPr>
    </w:p>
    <w:p w:rsidR="003B2330" w:rsidRDefault="003B2330" w:rsidP="000F3753">
      <w:pPr>
        <w:ind w:left="700"/>
        <w:jc w:val="both"/>
        <w:rPr>
          <w:rFonts w:ascii="Arial" w:hAnsi="Arial" w:cs="Arial"/>
          <w:sz w:val="20"/>
          <w:szCs w:val="20"/>
        </w:rPr>
      </w:pPr>
      <w:r w:rsidRPr="00353D22">
        <w:rPr>
          <w:rFonts w:ascii="Arial" w:hAnsi="Arial" w:cs="Arial"/>
          <w:sz w:val="20"/>
          <w:szCs w:val="20"/>
        </w:rPr>
        <w:t>The Contractor shall for the purpose of checking the survey and setting out, provide to the Engineer all the assistance, which he may require. The surveyor shall be selected having appropriate experience and as far as possible, the same surveyor shall be provided throughout the contract period. Before commencing any work at any locations, the Contractor shall give the Engineer not less than two days notice of his intention to set out or give levels for any part of the work in order that arrangements may be made for inspection. The Contractor shall provide for the sole use of the Engineer and his staff, all necessary survey instruments and other equipment and all technicians, labour and attendants which the Engineer may require for checking the setting out and marking of the works. The Contractor shall maintain in good working order at all time during the period of contract the instruments provided by him, for the proper setting out of the works. The Contractor shall make available at his own expense, any poles, staging templates.</w:t>
      </w:r>
    </w:p>
    <w:p w:rsidR="00EB1FD9" w:rsidRDefault="00EB1FD9" w:rsidP="000F3753">
      <w:pPr>
        <w:ind w:left="700"/>
        <w:jc w:val="both"/>
        <w:rPr>
          <w:rFonts w:ascii="Arial" w:hAnsi="Arial" w:cs="Arial"/>
          <w:sz w:val="20"/>
          <w:szCs w:val="20"/>
        </w:rPr>
      </w:pPr>
    </w:p>
    <w:p w:rsidR="003B2330" w:rsidRPr="00353D22" w:rsidRDefault="003B2330" w:rsidP="000F3753">
      <w:pPr>
        <w:spacing w:line="360" w:lineRule="auto"/>
        <w:ind w:left="700" w:hanging="700"/>
        <w:jc w:val="both"/>
        <w:rPr>
          <w:rFonts w:ascii="Arial" w:hAnsi="Arial" w:cs="Arial"/>
          <w:b/>
          <w:bCs/>
          <w:sz w:val="20"/>
          <w:szCs w:val="20"/>
        </w:rPr>
      </w:pPr>
      <w:r w:rsidRPr="00353D22">
        <w:rPr>
          <w:rFonts w:ascii="Arial" w:hAnsi="Arial" w:cs="Arial"/>
          <w:b/>
          <w:bCs/>
          <w:sz w:val="20"/>
          <w:szCs w:val="20"/>
        </w:rPr>
        <w:t>5.</w:t>
      </w:r>
      <w:r w:rsidRPr="00353D22">
        <w:rPr>
          <w:rFonts w:ascii="Arial" w:hAnsi="Arial" w:cs="Arial"/>
          <w:b/>
          <w:bCs/>
          <w:sz w:val="20"/>
          <w:szCs w:val="20"/>
        </w:rPr>
        <w:tab/>
        <w:t xml:space="preserve">Temporary Fencing </w:t>
      </w:r>
    </w:p>
    <w:p w:rsidR="003B2330" w:rsidRPr="00353D22" w:rsidRDefault="003B2330" w:rsidP="000F3753">
      <w:pPr>
        <w:ind w:left="700" w:hanging="700"/>
        <w:jc w:val="both"/>
        <w:rPr>
          <w:rFonts w:ascii="Arial" w:hAnsi="Arial" w:cs="Arial"/>
          <w:sz w:val="20"/>
          <w:szCs w:val="20"/>
        </w:rPr>
      </w:pPr>
      <w:r w:rsidRPr="00353D22">
        <w:rPr>
          <w:rFonts w:ascii="Arial" w:hAnsi="Arial" w:cs="Arial"/>
          <w:sz w:val="20"/>
          <w:szCs w:val="20"/>
        </w:rPr>
        <w:tab/>
        <w:t>The Contractor shall, at his own expense, erect and maintain in good condition temporary fences and gates along the boundaries of the areas assigned, if any, to him by the Employer for the purpose of the execution of the works.</w:t>
      </w:r>
    </w:p>
    <w:p w:rsidR="005E4967" w:rsidRPr="00353D22" w:rsidRDefault="005E4967" w:rsidP="000F3753">
      <w:pPr>
        <w:ind w:left="700" w:hanging="700"/>
        <w:jc w:val="both"/>
        <w:rPr>
          <w:rFonts w:ascii="Arial" w:hAnsi="Arial" w:cs="Arial"/>
          <w:sz w:val="20"/>
          <w:szCs w:val="20"/>
        </w:rPr>
      </w:pPr>
      <w:r>
        <w:rPr>
          <w:rFonts w:ascii="Arial" w:hAnsi="Arial" w:cs="Arial"/>
          <w:sz w:val="20"/>
          <w:szCs w:val="20"/>
        </w:rPr>
        <w:br/>
      </w:r>
    </w:p>
    <w:p w:rsidR="003B2330" w:rsidRPr="00353D22" w:rsidRDefault="003B2330" w:rsidP="000F3753">
      <w:pPr>
        <w:ind w:left="700" w:hanging="700"/>
        <w:jc w:val="both"/>
        <w:rPr>
          <w:rFonts w:ascii="Arial" w:hAnsi="Arial" w:cs="Arial"/>
          <w:b/>
          <w:bCs/>
          <w:sz w:val="20"/>
          <w:szCs w:val="20"/>
        </w:rPr>
      </w:pPr>
      <w:r w:rsidRPr="00353D22">
        <w:rPr>
          <w:rFonts w:ascii="Arial" w:hAnsi="Arial" w:cs="Arial"/>
          <w:sz w:val="20"/>
          <w:szCs w:val="20"/>
        </w:rPr>
        <w:tab/>
        <w:t>The Contractor shall, except when authorized by the Engineer, confine his men, materials and plant within the site of which he is given possession. The Contractor shall not use any part of the site for purposes not connected with the works unless prior written consent of the Engineer has been obtained. Access shall be made to such areas only by way of approved gateways.</w:t>
      </w:r>
    </w:p>
    <w:p w:rsidR="003B2330" w:rsidRPr="00353D22" w:rsidRDefault="003B2330" w:rsidP="000F3753">
      <w:pPr>
        <w:spacing w:line="360" w:lineRule="auto"/>
        <w:ind w:left="700" w:hanging="700"/>
        <w:jc w:val="both"/>
        <w:rPr>
          <w:rFonts w:ascii="Arial" w:hAnsi="Arial" w:cs="Arial"/>
          <w:b/>
          <w:bCs/>
          <w:sz w:val="20"/>
          <w:szCs w:val="20"/>
        </w:rPr>
      </w:pPr>
      <w:r w:rsidRPr="00353D22">
        <w:rPr>
          <w:rFonts w:ascii="Arial" w:hAnsi="Arial" w:cs="Arial"/>
          <w:b/>
          <w:bCs/>
          <w:sz w:val="20"/>
          <w:szCs w:val="20"/>
        </w:rPr>
        <w:lastRenderedPageBreak/>
        <w:t>6.</w:t>
      </w:r>
      <w:r w:rsidRPr="00353D22">
        <w:rPr>
          <w:rFonts w:ascii="Arial" w:hAnsi="Arial" w:cs="Arial"/>
          <w:b/>
          <w:bCs/>
          <w:sz w:val="20"/>
          <w:szCs w:val="20"/>
        </w:rPr>
        <w:tab/>
        <w:t>Return Of</w:t>
      </w:r>
      <w:r w:rsidR="002F2B3F">
        <w:rPr>
          <w:rFonts w:ascii="Arial" w:hAnsi="Arial" w:cs="Arial"/>
          <w:b/>
          <w:bCs/>
          <w:sz w:val="20"/>
          <w:szCs w:val="20"/>
        </w:rPr>
        <w:t xml:space="preserve"> </w:t>
      </w:r>
      <w:r w:rsidRPr="00353D22">
        <w:rPr>
          <w:rFonts w:ascii="Arial" w:hAnsi="Arial" w:cs="Arial"/>
          <w:b/>
          <w:bCs/>
          <w:sz w:val="20"/>
          <w:szCs w:val="20"/>
        </w:rPr>
        <w:t>Labour</w:t>
      </w:r>
      <w:r w:rsidR="002F2B3F">
        <w:rPr>
          <w:rFonts w:ascii="Arial" w:hAnsi="Arial" w:cs="Arial"/>
          <w:b/>
          <w:bCs/>
          <w:sz w:val="20"/>
          <w:szCs w:val="20"/>
        </w:rPr>
        <w:t xml:space="preserve"> </w:t>
      </w:r>
      <w:r w:rsidRPr="00353D22">
        <w:rPr>
          <w:rFonts w:ascii="Arial" w:hAnsi="Arial" w:cs="Arial"/>
          <w:b/>
          <w:bCs/>
          <w:sz w:val="20"/>
          <w:szCs w:val="20"/>
        </w:rPr>
        <w:t>And Plant</w:t>
      </w:r>
    </w:p>
    <w:p w:rsidR="003B2330" w:rsidRPr="00353D22" w:rsidRDefault="003B2330" w:rsidP="000F3753">
      <w:pPr>
        <w:ind w:left="700" w:hanging="700"/>
        <w:jc w:val="both"/>
        <w:rPr>
          <w:rFonts w:ascii="Arial" w:hAnsi="Arial" w:cs="Arial"/>
          <w:sz w:val="20"/>
          <w:szCs w:val="20"/>
        </w:rPr>
      </w:pPr>
      <w:r w:rsidRPr="00353D22">
        <w:rPr>
          <w:rFonts w:ascii="Arial" w:hAnsi="Arial" w:cs="Arial"/>
          <w:sz w:val="20"/>
          <w:szCs w:val="20"/>
        </w:rPr>
        <w:tab/>
        <w:t>The Contractor shall supply to the Engineer by 9 a.m. every working day a return of the men employed by him and his sub-contractors on the previous working day and all of the work on which they were engaged specifying also the number employed in each trade. He shall also supply monthly any other returns which may be required as to the number of men and constructional plant employed and the nature and type of the work done.</w:t>
      </w:r>
    </w:p>
    <w:p w:rsidR="003B2330" w:rsidRPr="00353D22" w:rsidRDefault="003B2330" w:rsidP="000F3753">
      <w:pPr>
        <w:ind w:left="700" w:hanging="700"/>
        <w:jc w:val="both"/>
        <w:rPr>
          <w:rFonts w:ascii="Arial" w:hAnsi="Arial" w:cs="Arial"/>
          <w:sz w:val="20"/>
          <w:szCs w:val="20"/>
        </w:rPr>
      </w:pPr>
    </w:p>
    <w:p w:rsidR="003B2330" w:rsidRPr="00353D22" w:rsidRDefault="003B2330" w:rsidP="000F3753">
      <w:pPr>
        <w:spacing w:line="360" w:lineRule="auto"/>
        <w:ind w:left="700" w:hanging="700"/>
        <w:jc w:val="both"/>
        <w:rPr>
          <w:rFonts w:ascii="Arial" w:hAnsi="Arial" w:cs="Arial"/>
          <w:b/>
          <w:bCs/>
          <w:sz w:val="20"/>
          <w:szCs w:val="20"/>
        </w:rPr>
      </w:pPr>
      <w:r w:rsidRPr="00353D22">
        <w:rPr>
          <w:rFonts w:ascii="Arial" w:hAnsi="Arial" w:cs="Arial"/>
          <w:b/>
          <w:bCs/>
          <w:sz w:val="20"/>
          <w:szCs w:val="20"/>
        </w:rPr>
        <w:t>7.</w:t>
      </w:r>
      <w:r w:rsidRPr="00353D22">
        <w:rPr>
          <w:rFonts w:ascii="Arial" w:hAnsi="Arial" w:cs="Arial"/>
          <w:b/>
          <w:bCs/>
          <w:sz w:val="20"/>
          <w:szCs w:val="20"/>
        </w:rPr>
        <w:tab/>
        <w:t>Sanitary Facilities</w:t>
      </w:r>
    </w:p>
    <w:p w:rsidR="003B2330" w:rsidRPr="00353D22" w:rsidRDefault="003B2330" w:rsidP="000F3753">
      <w:pPr>
        <w:ind w:left="700" w:hanging="700"/>
        <w:jc w:val="both"/>
        <w:rPr>
          <w:rFonts w:ascii="Arial" w:hAnsi="Arial" w:cs="Arial"/>
          <w:sz w:val="20"/>
          <w:szCs w:val="20"/>
        </w:rPr>
      </w:pPr>
      <w:r w:rsidRPr="00353D22">
        <w:rPr>
          <w:rFonts w:ascii="Arial" w:hAnsi="Arial" w:cs="Arial"/>
          <w:sz w:val="20"/>
          <w:szCs w:val="20"/>
        </w:rPr>
        <w:tab/>
        <w:t>The Contractor shall provide and maintain in a clean and sanitary condition adequate W.C.’s and wash places which may be required on the various parts of the site for use of his employees, to the satisfaction of the Engineer. The Contractor shall make all arrangements for the disposal of sewage or drainage in accordance with the directions of the Engineer.</w:t>
      </w:r>
    </w:p>
    <w:p w:rsidR="003B2330" w:rsidRPr="00353D22" w:rsidRDefault="003B2330" w:rsidP="000F3753">
      <w:pPr>
        <w:ind w:left="700" w:hanging="700"/>
        <w:jc w:val="both"/>
        <w:rPr>
          <w:rFonts w:ascii="Arial" w:hAnsi="Arial" w:cs="Arial"/>
          <w:sz w:val="20"/>
          <w:szCs w:val="20"/>
        </w:rPr>
      </w:pPr>
    </w:p>
    <w:p w:rsidR="003B2330" w:rsidRPr="00353D22" w:rsidRDefault="003B2330" w:rsidP="000F3753">
      <w:pPr>
        <w:spacing w:line="360" w:lineRule="auto"/>
        <w:ind w:left="700" w:hanging="700"/>
        <w:jc w:val="both"/>
        <w:rPr>
          <w:rFonts w:ascii="Arial" w:hAnsi="Arial" w:cs="Arial"/>
          <w:b/>
          <w:bCs/>
          <w:sz w:val="20"/>
          <w:szCs w:val="20"/>
        </w:rPr>
      </w:pPr>
      <w:r w:rsidRPr="00353D22">
        <w:rPr>
          <w:rFonts w:ascii="Arial" w:hAnsi="Arial" w:cs="Arial"/>
          <w:b/>
          <w:bCs/>
          <w:sz w:val="20"/>
          <w:szCs w:val="20"/>
        </w:rPr>
        <w:t>8.</w:t>
      </w:r>
      <w:r w:rsidRPr="00353D22">
        <w:rPr>
          <w:rFonts w:ascii="Arial" w:hAnsi="Arial" w:cs="Arial"/>
          <w:b/>
          <w:bCs/>
          <w:sz w:val="20"/>
          <w:szCs w:val="20"/>
        </w:rPr>
        <w:tab/>
        <w:t>Restricted Entry To Site</w:t>
      </w:r>
    </w:p>
    <w:p w:rsidR="003B2330" w:rsidRPr="00353D22" w:rsidRDefault="003B2330" w:rsidP="000F3753">
      <w:pPr>
        <w:ind w:left="700" w:hanging="700"/>
        <w:jc w:val="both"/>
        <w:rPr>
          <w:rFonts w:ascii="Arial" w:hAnsi="Arial" w:cs="Arial"/>
          <w:sz w:val="20"/>
          <w:szCs w:val="20"/>
        </w:rPr>
      </w:pPr>
      <w:r w:rsidRPr="00353D22">
        <w:rPr>
          <w:rFonts w:ascii="Arial" w:hAnsi="Arial" w:cs="Arial"/>
          <w:sz w:val="20"/>
          <w:szCs w:val="20"/>
        </w:rPr>
        <w:tab/>
        <w:t>The Contractor shall get the prior permission of the Engineer before any person not directly connected with the works visits the site.</w:t>
      </w:r>
    </w:p>
    <w:p w:rsidR="003B2330" w:rsidRPr="00353D22" w:rsidRDefault="003B2330" w:rsidP="000F3753">
      <w:pPr>
        <w:ind w:left="700" w:hanging="700"/>
        <w:jc w:val="both"/>
        <w:rPr>
          <w:rFonts w:ascii="Arial" w:hAnsi="Arial" w:cs="Arial"/>
          <w:sz w:val="20"/>
          <w:szCs w:val="20"/>
        </w:rPr>
      </w:pPr>
    </w:p>
    <w:p w:rsidR="003B2330" w:rsidRPr="00353D22" w:rsidRDefault="003B2330" w:rsidP="000F3753">
      <w:pPr>
        <w:spacing w:line="360" w:lineRule="auto"/>
        <w:ind w:left="700" w:hanging="700"/>
        <w:jc w:val="both"/>
        <w:rPr>
          <w:rFonts w:ascii="Arial" w:hAnsi="Arial" w:cs="Arial"/>
          <w:b/>
          <w:bCs/>
          <w:sz w:val="20"/>
          <w:szCs w:val="20"/>
        </w:rPr>
      </w:pPr>
      <w:r w:rsidRPr="00353D22">
        <w:rPr>
          <w:rFonts w:ascii="Arial" w:hAnsi="Arial" w:cs="Arial"/>
          <w:b/>
          <w:bCs/>
          <w:sz w:val="20"/>
          <w:szCs w:val="20"/>
        </w:rPr>
        <w:t>9.</w:t>
      </w:r>
      <w:r w:rsidRPr="00353D22">
        <w:rPr>
          <w:rFonts w:ascii="Arial" w:hAnsi="Arial" w:cs="Arial"/>
          <w:b/>
          <w:bCs/>
          <w:sz w:val="20"/>
          <w:szCs w:val="20"/>
        </w:rPr>
        <w:tab/>
        <w:t>Existing Services</w:t>
      </w:r>
    </w:p>
    <w:p w:rsidR="003B2330" w:rsidRPr="00353D22" w:rsidRDefault="003B2330" w:rsidP="000F3753">
      <w:pPr>
        <w:ind w:left="700" w:hanging="700"/>
        <w:jc w:val="both"/>
        <w:rPr>
          <w:rFonts w:ascii="Arial" w:hAnsi="Arial" w:cs="Arial"/>
          <w:sz w:val="20"/>
          <w:szCs w:val="20"/>
        </w:rPr>
      </w:pPr>
      <w:r w:rsidRPr="00353D22">
        <w:rPr>
          <w:rFonts w:ascii="Arial" w:hAnsi="Arial" w:cs="Arial"/>
          <w:sz w:val="20"/>
          <w:szCs w:val="20"/>
        </w:rPr>
        <w:tab/>
        <w:t>Drains, pipes, cables, overhead electric wires and similar services encountered in the course of the works shall be guarded from injury by the Contractor at his own cost, so that they may continue in full and uninterrupted use to the satisfaction of the Employer and the Contractor shall not store materials or otherwise occupy any part of the ‘site’ in a manner likely to hinder the operation of such services. Should any damage be done by the Contractor on any mains, pipes, cables or lines (whether above or below ground), whether or not shown on the drawings, the Contractor must make good or bear the cost of making good the same without delay to the satisfaction of the Engineer and of the Employer.</w:t>
      </w:r>
    </w:p>
    <w:p w:rsidR="003B2330" w:rsidRPr="00353D22" w:rsidRDefault="003B2330" w:rsidP="000F3753">
      <w:pPr>
        <w:ind w:left="1400" w:hanging="700"/>
        <w:jc w:val="both"/>
        <w:rPr>
          <w:rFonts w:ascii="Arial" w:hAnsi="Arial" w:cs="Arial"/>
          <w:sz w:val="20"/>
          <w:szCs w:val="20"/>
        </w:rPr>
      </w:pPr>
    </w:p>
    <w:p w:rsidR="003B2330" w:rsidRPr="00353D22" w:rsidRDefault="003B2330" w:rsidP="000F3753">
      <w:pPr>
        <w:spacing w:line="360" w:lineRule="auto"/>
        <w:ind w:left="700" w:hanging="700"/>
        <w:jc w:val="both"/>
        <w:rPr>
          <w:rFonts w:ascii="Arial" w:hAnsi="Arial" w:cs="Arial"/>
          <w:b/>
          <w:bCs/>
          <w:sz w:val="20"/>
          <w:szCs w:val="20"/>
        </w:rPr>
      </w:pPr>
      <w:r w:rsidRPr="00353D22">
        <w:rPr>
          <w:rFonts w:ascii="Arial" w:hAnsi="Arial" w:cs="Arial"/>
          <w:b/>
          <w:bCs/>
          <w:sz w:val="20"/>
          <w:szCs w:val="20"/>
        </w:rPr>
        <w:t>10.</w:t>
      </w:r>
      <w:r w:rsidRPr="00353D22">
        <w:rPr>
          <w:rFonts w:ascii="Arial" w:hAnsi="Arial" w:cs="Arial"/>
          <w:b/>
          <w:bCs/>
          <w:sz w:val="20"/>
          <w:szCs w:val="20"/>
        </w:rPr>
        <w:tab/>
        <w:t>Local Roads and Haul Roads</w:t>
      </w:r>
    </w:p>
    <w:p w:rsidR="003B2330" w:rsidRPr="00353D22" w:rsidRDefault="003B2330" w:rsidP="000F3753">
      <w:pPr>
        <w:ind w:left="720" w:hanging="20"/>
        <w:jc w:val="both"/>
        <w:rPr>
          <w:rFonts w:ascii="Arial" w:hAnsi="Arial" w:cs="Arial"/>
          <w:sz w:val="20"/>
          <w:szCs w:val="20"/>
        </w:rPr>
      </w:pPr>
      <w:r w:rsidRPr="00353D22">
        <w:rPr>
          <w:rFonts w:ascii="Arial" w:hAnsi="Arial" w:cs="Arial"/>
          <w:sz w:val="20"/>
          <w:szCs w:val="20"/>
        </w:rPr>
        <w:tab/>
        <w:t>The approach roads and other public roads in the state may be used by the Contractor to haul construction materials and equipment subject to restriction of load carrying capacity on the roads in particular over bridges and culverts. However, the Contractor will have to pay customary vehicles license and permit fees for use of public roads.</w:t>
      </w:r>
    </w:p>
    <w:p w:rsidR="003B2330" w:rsidRPr="00353D22" w:rsidRDefault="003B2330" w:rsidP="000F3753">
      <w:pPr>
        <w:ind w:left="1400" w:hanging="700"/>
        <w:jc w:val="both"/>
        <w:rPr>
          <w:rFonts w:ascii="Arial" w:hAnsi="Arial" w:cs="Arial"/>
          <w:sz w:val="20"/>
          <w:szCs w:val="20"/>
        </w:rPr>
      </w:pPr>
    </w:p>
    <w:p w:rsidR="003B2330" w:rsidRDefault="003B2330" w:rsidP="000F3753">
      <w:pPr>
        <w:ind w:left="720" w:hanging="20"/>
        <w:jc w:val="both"/>
        <w:rPr>
          <w:rFonts w:ascii="Arial" w:hAnsi="Arial" w:cs="Arial"/>
          <w:sz w:val="20"/>
          <w:szCs w:val="20"/>
        </w:rPr>
      </w:pPr>
      <w:r w:rsidRPr="00353D22">
        <w:rPr>
          <w:rFonts w:ascii="Arial" w:hAnsi="Arial" w:cs="Arial"/>
          <w:sz w:val="20"/>
          <w:szCs w:val="20"/>
        </w:rPr>
        <w:tab/>
        <w:t>The Contractor shall plan transportation of construction materials to site in such a way that road accidents are avoided.</w:t>
      </w:r>
    </w:p>
    <w:p w:rsidR="003B2330" w:rsidRPr="00353D22" w:rsidRDefault="003B2330" w:rsidP="004A6494">
      <w:pPr>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11.</w:t>
      </w:r>
      <w:r w:rsidRPr="00353D22">
        <w:rPr>
          <w:rFonts w:ascii="Arial" w:hAnsi="Arial" w:cs="Arial"/>
          <w:b/>
          <w:bCs/>
          <w:sz w:val="20"/>
          <w:szCs w:val="20"/>
        </w:rPr>
        <w:tab/>
        <w:t>Permission for Road Cuts</w:t>
      </w: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Wherever the Contractor considers that it is necessary to cut through an existing road or track he shall submit details to the Engineer for approval, a minimum of seven days before such work commence.</w:t>
      </w:r>
    </w:p>
    <w:p w:rsidR="003B2330" w:rsidRPr="00353D22" w:rsidRDefault="003B2330" w:rsidP="000F3753">
      <w:pPr>
        <w:ind w:left="1440" w:hanging="720"/>
        <w:jc w:val="both"/>
        <w:rPr>
          <w:rFonts w:ascii="Arial" w:hAnsi="Arial" w:cs="Arial"/>
          <w:sz w:val="20"/>
          <w:szCs w:val="20"/>
        </w:rPr>
      </w:pPr>
    </w:p>
    <w:p w:rsidR="003B2330" w:rsidRPr="00353D22" w:rsidRDefault="003B2330" w:rsidP="000F3753">
      <w:pPr>
        <w:spacing w:after="120"/>
        <w:ind w:left="720" w:hanging="720"/>
        <w:jc w:val="both"/>
        <w:rPr>
          <w:rFonts w:ascii="Arial" w:hAnsi="Arial" w:cs="Arial"/>
          <w:sz w:val="20"/>
          <w:szCs w:val="20"/>
        </w:rPr>
      </w:pPr>
      <w:r w:rsidRPr="00353D22">
        <w:rPr>
          <w:rFonts w:ascii="Arial" w:hAnsi="Arial" w:cs="Arial"/>
          <w:sz w:val="20"/>
          <w:szCs w:val="20"/>
        </w:rPr>
        <w:tab/>
        <w:t>In the event of cutting a road by the Contractor without permission from the Engineer the Contractor shall pay compensation as claimed by the owner of the road until it is restored at the cost of the erring Contractor.</w:t>
      </w:r>
    </w:p>
    <w:p w:rsidR="008202B5" w:rsidRDefault="003B2330" w:rsidP="000F3753">
      <w:pPr>
        <w:spacing w:after="120"/>
        <w:ind w:left="720" w:hanging="720"/>
        <w:jc w:val="both"/>
        <w:rPr>
          <w:rFonts w:ascii="Arial" w:hAnsi="Arial" w:cs="Arial"/>
          <w:sz w:val="20"/>
          <w:szCs w:val="20"/>
        </w:rPr>
      </w:pPr>
      <w:r w:rsidRPr="00353D22">
        <w:rPr>
          <w:rFonts w:ascii="Arial" w:hAnsi="Arial" w:cs="Arial"/>
          <w:sz w:val="20"/>
          <w:szCs w:val="20"/>
        </w:rPr>
        <w:tab/>
      </w:r>
    </w:p>
    <w:p w:rsidR="003B2330" w:rsidRPr="00353D22" w:rsidRDefault="003B2330" w:rsidP="000E0E65">
      <w:pPr>
        <w:spacing w:after="120"/>
        <w:ind w:left="720"/>
        <w:jc w:val="both"/>
        <w:rPr>
          <w:rFonts w:ascii="Arial" w:hAnsi="Arial" w:cs="Arial"/>
          <w:sz w:val="20"/>
          <w:szCs w:val="20"/>
        </w:rPr>
      </w:pPr>
      <w:r w:rsidRPr="00353D22">
        <w:rPr>
          <w:rFonts w:ascii="Arial" w:hAnsi="Arial" w:cs="Arial"/>
          <w:b/>
          <w:bCs/>
          <w:sz w:val="20"/>
          <w:szCs w:val="20"/>
        </w:rPr>
        <w:t>Trench Digging</w:t>
      </w:r>
      <w:r w:rsidRPr="00353D22">
        <w:rPr>
          <w:rFonts w:ascii="Arial" w:hAnsi="Arial" w:cs="Arial"/>
          <w:sz w:val="20"/>
          <w:szCs w:val="20"/>
        </w:rPr>
        <w:t>:</w:t>
      </w:r>
    </w:p>
    <w:p w:rsidR="003B2330" w:rsidRPr="00353D22" w:rsidRDefault="003B2330" w:rsidP="000F3753">
      <w:pPr>
        <w:spacing w:after="120"/>
        <w:ind w:left="720" w:hanging="720"/>
        <w:jc w:val="both"/>
        <w:rPr>
          <w:rFonts w:ascii="Arial" w:hAnsi="Arial" w:cs="Arial"/>
          <w:sz w:val="20"/>
          <w:szCs w:val="20"/>
        </w:rPr>
      </w:pPr>
      <w:r w:rsidRPr="00353D22">
        <w:rPr>
          <w:rFonts w:ascii="Arial" w:hAnsi="Arial" w:cs="Arial"/>
          <w:sz w:val="20"/>
          <w:szCs w:val="20"/>
        </w:rPr>
        <w:tab/>
        <w:t>Digging of trench by the Contractor beyond the length than that is specified by the Engineer shall invite a fine of Rs.500/- per day till such time the damage is restored.</w:t>
      </w:r>
    </w:p>
    <w:p w:rsidR="003B2330" w:rsidRDefault="003B2330" w:rsidP="000F3753">
      <w:pPr>
        <w:spacing w:line="360" w:lineRule="auto"/>
        <w:ind w:left="720" w:hanging="720"/>
        <w:jc w:val="both"/>
        <w:rPr>
          <w:rFonts w:ascii="Arial" w:hAnsi="Arial" w:cs="Arial"/>
          <w:b/>
          <w:bCs/>
          <w:sz w:val="20"/>
          <w:szCs w:val="20"/>
        </w:rPr>
      </w:pPr>
    </w:p>
    <w:p w:rsidR="003B2330" w:rsidRDefault="003B2330" w:rsidP="000F3753">
      <w:pPr>
        <w:spacing w:line="360" w:lineRule="auto"/>
        <w:ind w:left="720" w:hanging="720"/>
        <w:jc w:val="both"/>
        <w:rPr>
          <w:rFonts w:ascii="Arial" w:hAnsi="Arial" w:cs="Arial"/>
          <w:b/>
          <w:bCs/>
          <w:sz w:val="20"/>
          <w:szCs w:val="20"/>
        </w:rPr>
      </w:pPr>
    </w:p>
    <w:p w:rsidR="003B2330" w:rsidRPr="00353D22" w:rsidRDefault="003B2330" w:rsidP="000F3753">
      <w:pPr>
        <w:spacing w:line="360" w:lineRule="auto"/>
        <w:ind w:left="720" w:hanging="720"/>
        <w:jc w:val="both"/>
        <w:rPr>
          <w:rFonts w:ascii="Arial" w:hAnsi="Arial" w:cs="Arial"/>
          <w:b/>
          <w:bCs/>
          <w:sz w:val="20"/>
          <w:szCs w:val="20"/>
        </w:rPr>
      </w:pPr>
      <w:r w:rsidRPr="00353D22">
        <w:rPr>
          <w:rFonts w:ascii="Arial" w:hAnsi="Arial" w:cs="Arial"/>
          <w:b/>
          <w:bCs/>
          <w:sz w:val="20"/>
          <w:szCs w:val="20"/>
        </w:rPr>
        <w:lastRenderedPageBreak/>
        <w:t>12.</w:t>
      </w:r>
      <w:r w:rsidRPr="00353D22">
        <w:rPr>
          <w:rFonts w:ascii="Arial" w:hAnsi="Arial" w:cs="Arial"/>
          <w:b/>
          <w:bCs/>
          <w:sz w:val="20"/>
          <w:szCs w:val="20"/>
        </w:rPr>
        <w:tab/>
        <w:t>Temporary Diversion of Roads</w:t>
      </w: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ab/>
        <w:t>During the execution of the works the Contractor shall make at his cost all necessary provision for the temporary diversion of roads, cart-tracks, footpaths, drains, water courses, channels etc., Should he fail to do so, the same shall be done by the Engineer and the cost thereof will be recovered from the Contractor.  Contractor is responsible for reconstruction of approach road if damaged due to Vehicle Transport for construction purpose.</w:t>
      </w:r>
    </w:p>
    <w:p w:rsidR="003B2330" w:rsidRPr="00353D22" w:rsidRDefault="003B2330" w:rsidP="000F3753">
      <w:pPr>
        <w:ind w:left="720" w:hanging="720"/>
        <w:jc w:val="both"/>
        <w:rPr>
          <w:rFonts w:ascii="Arial" w:hAnsi="Arial" w:cs="Arial"/>
          <w:sz w:val="20"/>
          <w:szCs w:val="20"/>
        </w:rPr>
      </w:pPr>
    </w:p>
    <w:p w:rsidR="003B2330" w:rsidRPr="00353D22" w:rsidRDefault="003B2330" w:rsidP="000F3753">
      <w:pPr>
        <w:spacing w:line="360" w:lineRule="auto"/>
        <w:ind w:left="720" w:hanging="720"/>
        <w:jc w:val="both"/>
        <w:rPr>
          <w:rFonts w:ascii="Arial" w:hAnsi="Arial" w:cs="Arial"/>
          <w:b/>
          <w:bCs/>
          <w:sz w:val="20"/>
          <w:szCs w:val="20"/>
        </w:rPr>
      </w:pPr>
      <w:r w:rsidRPr="00353D22">
        <w:rPr>
          <w:rFonts w:ascii="Arial" w:hAnsi="Arial" w:cs="Arial"/>
          <w:b/>
          <w:bCs/>
          <w:sz w:val="20"/>
          <w:szCs w:val="20"/>
        </w:rPr>
        <w:t>13.</w:t>
      </w:r>
      <w:r w:rsidRPr="00353D22">
        <w:rPr>
          <w:rFonts w:ascii="Arial" w:hAnsi="Arial" w:cs="Arial"/>
          <w:b/>
          <w:bCs/>
          <w:sz w:val="20"/>
          <w:szCs w:val="20"/>
        </w:rPr>
        <w:tab/>
        <w:t>Notice to Telephone, Railways &amp; Electricity Supply Under Takings / Depts., etc.</w:t>
      </w: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ab/>
        <w:t>The Employer shall deposit an amount to the respective local bodies/Highways department for restoration of road surface after completion of pipe laying work.  The Employer shall obtain general permission to cut the road.</w:t>
      </w:r>
    </w:p>
    <w:p w:rsidR="003B2330" w:rsidRPr="00353D22" w:rsidRDefault="003B2330" w:rsidP="000F3753">
      <w:pPr>
        <w:jc w:val="both"/>
        <w:rPr>
          <w:rFonts w:ascii="Arial" w:hAnsi="Arial" w:cs="Arial"/>
          <w:sz w:val="20"/>
          <w:szCs w:val="20"/>
        </w:rPr>
      </w:pP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Before commencing operations the Contractor has to obtain specific permission from local bodies/Highways Department when he wants to cut any section of the road.  Where operations involve cutting of roads, shifting utilities etc. during the process of work, the Contractor shall also give notice to the concerned authorities viz. the panchayats/the Municipalities, the Railway department, the Electricity Board, Telegraphs department, the Traffic department attached to the police and other departments or companies as may be affected by the work.  The notice should identify the specific details so that the necessary diversion of traffic may be arranged and permissions obtained.  The Contractor shall co-operate with the department concerned and provide for necessary barricading of roads, protection to existing underground cables etc. met with during the excavation of trenches.  The Contractor shall provide at his own expenses watching and lighting arrangements during day and night and erect required notice board such as “Caution Road closed for Traffic” etc.  He should also provide and maintain at his own cost the necessary supports for underground cables etc. to afford best protection to them in consultation with the authorities in-charge of the properties and to their best satisfaction.The Contractor has to make necessary arrangements to get supply of electricity from TNEB for operating the machinery and equipments. The Employer will pay the necessary service connection and S.D. charges. The Contractor should obtain all approvals for the installation and commissioning of machinery and accessories offered by them from the respective inspecting authorities such as CEIG or CIFG etc., Fees if any, to be paid to the inspecting authorities will be reimbursed by the Employer.</w:t>
      </w:r>
    </w:p>
    <w:p w:rsidR="003B2330" w:rsidRPr="00353D22" w:rsidRDefault="003B2330" w:rsidP="000F3753">
      <w:pPr>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14.</w:t>
      </w:r>
      <w:r w:rsidRPr="00353D22">
        <w:rPr>
          <w:rFonts w:ascii="Arial" w:hAnsi="Arial" w:cs="Arial"/>
          <w:b/>
          <w:bCs/>
          <w:sz w:val="20"/>
          <w:szCs w:val="20"/>
        </w:rPr>
        <w:tab/>
        <w:t>Barricading</w:t>
      </w: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ab/>
        <w:t>The pit / trench shall be barricaded on all four sides. The Contractor who has dug up the trench shall be responsible for any mishap, which may occur. Non-barricading of trenches by the Contractor shall be liable for a fine of Rs.500/- per day.</w:t>
      </w:r>
    </w:p>
    <w:p w:rsidR="003B2330" w:rsidRPr="00353D22" w:rsidRDefault="003B2330" w:rsidP="000F3753">
      <w:pPr>
        <w:ind w:left="720" w:hanging="720"/>
        <w:jc w:val="both"/>
        <w:rPr>
          <w:rFonts w:ascii="Arial" w:hAnsi="Arial" w:cs="Arial"/>
          <w:sz w:val="20"/>
          <w:szCs w:val="20"/>
        </w:rPr>
      </w:pPr>
    </w:p>
    <w:p w:rsidR="003B2330" w:rsidRPr="00353D22" w:rsidRDefault="003B2330" w:rsidP="000F3753">
      <w:pPr>
        <w:spacing w:line="360" w:lineRule="auto"/>
        <w:ind w:left="720" w:hanging="720"/>
        <w:jc w:val="both"/>
        <w:rPr>
          <w:rFonts w:ascii="Arial" w:hAnsi="Arial" w:cs="Arial"/>
          <w:b/>
          <w:bCs/>
          <w:sz w:val="20"/>
          <w:szCs w:val="20"/>
        </w:rPr>
      </w:pPr>
      <w:r w:rsidRPr="00353D22">
        <w:rPr>
          <w:rFonts w:ascii="Arial" w:hAnsi="Arial" w:cs="Arial"/>
          <w:b/>
          <w:bCs/>
          <w:sz w:val="20"/>
          <w:szCs w:val="20"/>
        </w:rPr>
        <w:t>15.</w:t>
      </w:r>
      <w:r w:rsidRPr="00353D22">
        <w:rPr>
          <w:rFonts w:ascii="Arial" w:hAnsi="Arial" w:cs="Arial"/>
          <w:b/>
          <w:bCs/>
          <w:sz w:val="20"/>
          <w:szCs w:val="20"/>
        </w:rPr>
        <w:tab/>
        <w:t>Length of Trench Open at One Time</w:t>
      </w: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ab/>
        <w:t>The Pipe line shall be excavated in such length as may be ordered by the Engineer depending on the nature of the ground, the depth from the surface and the risk of damage to the adjoining property. The pipes shall not be covered until they may have been tested to the satisfaction of the Engineer. But in bad ground in close proximity to buildings or in other places where the Engineer shall consider necessary he may limit the length of trench so that there shall not be more than three pipes lengths from the refilled trench to the unbroken ground ahead.</w:t>
      </w:r>
    </w:p>
    <w:p w:rsidR="003B2330" w:rsidRPr="00353D22" w:rsidRDefault="003B2330" w:rsidP="000F3753">
      <w:pPr>
        <w:ind w:left="720" w:hanging="720"/>
        <w:jc w:val="both"/>
        <w:rPr>
          <w:rFonts w:ascii="Arial" w:hAnsi="Arial" w:cs="Arial"/>
          <w:sz w:val="20"/>
          <w:szCs w:val="20"/>
        </w:rPr>
      </w:pPr>
    </w:p>
    <w:p w:rsidR="003B2330" w:rsidRPr="00353D22" w:rsidRDefault="003B2330" w:rsidP="000F3753">
      <w:pPr>
        <w:spacing w:line="360" w:lineRule="auto"/>
        <w:ind w:left="720" w:hanging="720"/>
        <w:jc w:val="both"/>
        <w:rPr>
          <w:rFonts w:ascii="Arial" w:hAnsi="Arial" w:cs="Arial"/>
          <w:b/>
          <w:bCs/>
          <w:sz w:val="20"/>
          <w:szCs w:val="20"/>
        </w:rPr>
      </w:pPr>
      <w:r w:rsidRPr="00353D22">
        <w:rPr>
          <w:rFonts w:ascii="Arial" w:hAnsi="Arial" w:cs="Arial"/>
          <w:b/>
          <w:bCs/>
          <w:sz w:val="20"/>
          <w:szCs w:val="20"/>
        </w:rPr>
        <w:t>16.</w:t>
      </w:r>
      <w:r w:rsidRPr="00353D22">
        <w:rPr>
          <w:rFonts w:ascii="Arial" w:hAnsi="Arial" w:cs="Arial"/>
          <w:b/>
          <w:bCs/>
          <w:sz w:val="20"/>
          <w:szCs w:val="20"/>
        </w:rPr>
        <w:tab/>
        <w:t>Watching and Lighting</w:t>
      </w: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ab/>
        <w:t>The Contractor shall at his expense provide at the site of work sufficient lighting and watching and fencing by night and by day and shall in every respect conform to the police regulations in these matters and he shall free and relieve the Employer, Should he neglect to do so, the same shall be provided by the Engineer and the cost thereof will be recovered from the Contractor.</w:t>
      </w:r>
    </w:p>
    <w:p w:rsidR="003B2330" w:rsidRDefault="003B2330" w:rsidP="000F3753">
      <w:pPr>
        <w:ind w:left="720" w:hanging="720"/>
        <w:jc w:val="both"/>
        <w:rPr>
          <w:rFonts w:ascii="Arial" w:hAnsi="Arial" w:cs="Arial"/>
          <w:b/>
          <w:bCs/>
          <w:sz w:val="20"/>
          <w:szCs w:val="20"/>
        </w:rPr>
      </w:pPr>
    </w:p>
    <w:p w:rsidR="004A6494" w:rsidRDefault="004A6494" w:rsidP="000F3753">
      <w:pPr>
        <w:ind w:left="720" w:hanging="720"/>
        <w:jc w:val="both"/>
        <w:rPr>
          <w:rFonts w:ascii="Arial" w:hAnsi="Arial" w:cs="Arial"/>
          <w:b/>
          <w:bCs/>
          <w:sz w:val="20"/>
          <w:szCs w:val="20"/>
        </w:rPr>
      </w:pPr>
    </w:p>
    <w:p w:rsidR="00A2636D" w:rsidRPr="00353D22" w:rsidRDefault="00A2636D" w:rsidP="000F3753">
      <w:pPr>
        <w:ind w:left="720" w:hanging="720"/>
        <w:jc w:val="both"/>
        <w:rPr>
          <w:rFonts w:ascii="Arial" w:hAnsi="Arial" w:cs="Arial"/>
          <w:b/>
          <w:bCs/>
          <w:sz w:val="20"/>
          <w:szCs w:val="20"/>
        </w:rPr>
      </w:pPr>
    </w:p>
    <w:p w:rsidR="003B2330" w:rsidRPr="00353D22" w:rsidRDefault="003B2330" w:rsidP="000F3753">
      <w:pPr>
        <w:spacing w:line="360" w:lineRule="auto"/>
        <w:ind w:left="720" w:hanging="720"/>
        <w:jc w:val="both"/>
        <w:rPr>
          <w:rFonts w:ascii="Arial" w:hAnsi="Arial" w:cs="Arial"/>
          <w:b/>
          <w:bCs/>
          <w:sz w:val="20"/>
          <w:szCs w:val="20"/>
        </w:rPr>
      </w:pPr>
      <w:r w:rsidRPr="00353D22">
        <w:rPr>
          <w:rFonts w:ascii="Arial" w:hAnsi="Arial" w:cs="Arial"/>
          <w:b/>
          <w:bCs/>
          <w:sz w:val="20"/>
          <w:szCs w:val="20"/>
        </w:rPr>
        <w:lastRenderedPageBreak/>
        <w:t>17.</w:t>
      </w:r>
      <w:r w:rsidRPr="00353D22">
        <w:rPr>
          <w:rFonts w:ascii="Arial" w:hAnsi="Arial" w:cs="Arial"/>
          <w:b/>
          <w:bCs/>
          <w:sz w:val="20"/>
          <w:szCs w:val="20"/>
        </w:rPr>
        <w:tab/>
        <w:t>Filling In Holes and Trenches Etc.</w:t>
      </w: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ab/>
        <w:t>The Contractor immediately upon completion of the Works shall fill up holes and trenches which may have been made or dug, level the mounds, or heaps or earth that may have been raised or made, and clear away all rubbish which may have become superfluous or have been occasioned or made in the execution of the works, and the Contractor shall bear and pay all costs, charges etc. Failure to carry out the work within two days will attract a fine of Rs 500/- per day.</w:t>
      </w:r>
    </w:p>
    <w:p w:rsidR="003B2330" w:rsidRPr="00353D22" w:rsidRDefault="003B2330" w:rsidP="000F3753">
      <w:pPr>
        <w:ind w:left="720" w:hanging="720"/>
        <w:jc w:val="both"/>
        <w:rPr>
          <w:rFonts w:ascii="Arial" w:hAnsi="Arial" w:cs="Arial"/>
          <w:sz w:val="20"/>
          <w:szCs w:val="20"/>
        </w:rPr>
      </w:pPr>
    </w:p>
    <w:p w:rsidR="004D3238" w:rsidRPr="004D3238" w:rsidRDefault="004D3238" w:rsidP="004D3238">
      <w:pPr>
        <w:spacing w:line="360" w:lineRule="auto"/>
        <w:jc w:val="both"/>
        <w:rPr>
          <w:rFonts w:ascii="Arial" w:hAnsi="Arial" w:cs="Arial"/>
          <w:b/>
          <w:sz w:val="20"/>
          <w:szCs w:val="20"/>
        </w:rPr>
      </w:pPr>
      <w:r>
        <w:rPr>
          <w:rFonts w:ascii="Arial" w:hAnsi="Arial" w:cs="Arial"/>
          <w:b/>
          <w:bCs/>
          <w:sz w:val="20"/>
          <w:szCs w:val="20"/>
        </w:rPr>
        <w:t>18</w:t>
      </w:r>
      <w:r w:rsidR="003B2330" w:rsidRPr="004D3238">
        <w:rPr>
          <w:rFonts w:ascii="Arial" w:hAnsi="Arial" w:cs="Arial"/>
          <w:bCs/>
          <w:sz w:val="20"/>
          <w:szCs w:val="20"/>
        </w:rPr>
        <w:t xml:space="preserve">.       </w:t>
      </w:r>
      <w:r w:rsidR="003B2330" w:rsidRPr="004D3238">
        <w:rPr>
          <w:rFonts w:ascii="Arial" w:hAnsi="Arial" w:cs="Arial"/>
          <w:b/>
          <w:sz w:val="20"/>
          <w:szCs w:val="20"/>
        </w:rPr>
        <w:t>Free Flow of traffic</w:t>
      </w:r>
    </w:p>
    <w:p w:rsidR="003B2330" w:rsidRPr="00353D22" w:rsidRDefault="003B2330" w:rsidP="004D3238">
      <w:pPr>
        <w:ind w:left="709"/>
        <w:jc w:val="both"/>
        <w:rPr>
          <w:rFonts w:ascii="Arial" w:hAnsi="Arial" w:cs="Arial"/>
          <w:sz w:val="20"/>
          <w:szCs w:val="20"/>
        </w:rPr>
      </w:pPr>
      <w:r w:rsidRPr="00353D22">
        <w:rPr>
          <w:rFonts w:ascii="Arial" w:hAnsi="Arial" w:cs="Arial"/>
          <w:sz w:val="20"/>
          <w:szCs w:val="20"/>
        </w:rPr>
        <w:t>While executing the work, as soon as possible, the Contractor should allow as much traffic as possible on the roads/streets, by refilling the trenches cut across.</w:t>
      </w:r>
    </w:p>
    <w:p w:rsidR="003B2330" w:rsidRPr="00353D22" w:rsidRDefault="003B2330" w:rsidP="000F3753">
      <w:pPr>
        <w:ind w:left="720" w:hanging="720"/>
        <w:jc w:val="both"/>
        <w:rPr>
          <w:rFonts w:ascii="Arial" w:hAnsi="Arial" w:cs="Arial"/>
          <w:sz w:val="20"/>
          <w:szCs w:val="20"/>
        </w:rPr>
      </w:pPr>
    </w:p>
    <w:p w:rsidR="003B2330" w:rsidRPr="00353D22" w:rsidRDefault="004D3238" w:rsidP="000F3753">
      <w:pPr>
        <w:spacing w:line="360" w:lineRule="auto"/>
        <w:jc w:val="both"/>
        <w:rPr>
          <w:rFonts w:ascii="Arial" w:hAnsi="Arial" w:cs="Arial"/>
          <w:b/>
          <w:bCs/>
          <w:sz w:val="20"/>
          <w:szCs w:val="20"/>
        </w:rPr>
      </w:pPr>
      <w:r>
        <w:rPr>
          <w:rFonts w:ascii="Arial" w:hAnsi="Arial" w:cs="Arial"/>
          <w:b/>
          <w:bCs/>
          <w:sz w:val="20"/>
          <w:szCs w:val="20"/>
        </w:rPr>
        <w:t>19</w:t>
      </w:r>
      <w:r w:rsidR="003B2330">
        <w:rPr>
          <w:rFonts w:ascii="Arial" w:hAnsi="Arial" w:cs="Arial"/>
          <w:b/>
          <w:bCs/>
          <w:sz w:val="20"/>
          <w:szCs w:val="20"/>
        </w:rPr>
        <w:t xml:space="preserve">.       </w:t>
      </w:r>
      <w:r w:rsidR="003B2330" w:rsidRPr="00353D22">
        <w:rPr>
          <w:rFonts w:ascii="Arial" w:hAnsi="Arial" w:cs="Arial"/>
          <w:b/>
          <w:bCs/>
          <w:sz w:val="20"/>
          <w:szCs w:val="20"/>
        </w:rPr>
        <w:t>Tools and Plants</w:t>
      </w: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 xml:space="preserve">All tools and plants required for the work including sheet piles and timber for shoring and strutting, pump sets etc. shall be supplied by the Contractor at his own cost.  The rate for the relevant items of work are inclusive of all such tools and plants and apparatus required for the execution of the work.  </w:t>
      </w:r>
    </w:p>
    <w:p w:rsidR="003B2330" w:rsidRPr="00353D22" w:rsidRDefault="003B2330" w:rsidP="000F3753">
      <w:pPr>
        <w:jc w:val="both"/>
        <w:rPr>
          <w:rFonts w:ascii="Arial" w:hAnsi="Arial" w:cs="Arial"/>
          <w:b/>
          <w:bCs/>
          <w:sz w:val="20"/>
          <w:szCs w:val="20"/>
        </w:rPr>
      </w:pPr>
    </w:p>
    <w:p w:rsidR="00C96CCB" w:rsidRDefault="003B2330" w:rsidP="000F3753">
      <w:pPr>
        <w:ind w:left="720" w:hanging="720"/>
        <w:jc w:val="both"/>
        <w:rPr>
          <w:rFonts w:ascii="Arial" w:hAnsi="Arial" w:cs="Arial"/>
          <w:b/>
          <w:bCs/>
          <w:sz w:val="20"/>
          <w:szCs w:val="20"/>
        </w:rPr>
      </w:pPr>
      <w:r w:rsidRPr="00353D22">
        <w:rPr>
          <w:rFonts w:ascii="Arial" w:hAnsi="Arial" w:cs="Arial"/>
          <w:b/>
          <w:bCs/>
          <w:sz w:val="20"/>
          <w:szCs w:val="20"/>
        </w:rPr>
        <w:t>2</w:t>
      </w:r>
      <w:r w:rsidR="004D3238">
        <w:rPr>
          <w:rFonts w:ascii="Arial" w:hAnsi="Arial" w:cs="Arial"/>
          <w:b/>
          <w:bCs/>
          <w:sz w:val="20"/>
          <w:szCs w:val="20"/>
        </w:rPr>
        <w:t>0</w:t>
      </w:r>
      <w:r w:rsidRPr="00C96CCB">
        <w:rPr>
          <w:rFonts w:ascii="Arial" w:hAnsi="Arial" w:cs="Arial"/>
          <w:b/>
          <w:bCs/>
          <w:sz w:val="20"/>
          <w:szCs w:val="20"/>
        </w:rPr>
        <w:t>.</w:t>
      </w:r>
      <w:r w:rsidRPr="00C96CCB">
        <w:rPr>
          <w:rFonts w:ascii="Arial" w:hAnsi="Arial" w:cs="Arial"/>
          <w:b/>
          <w:bCs/>
          <w:sz w:val="20"/>
          <w:szCs w:val="20"/>
        </w:rPr>
        <w:tab/>
      </w:r>
      <w:r w:rsidRPr="00353D22">
        <w:rPr>
          <w:rFonts w:ascii="Arial" w:hAnsi="Arial" w:cs="Arial"/>
          <w:b/>
          <w:bCs/>
          <w:sz w:val="20"/>
          <w:szCs w:val="20"/>
        </w:rPr>
        <w:t>Excess Materials</w:t>
      </w:r>
    </w:p>
    <w:p w:rsidR="003B2330" w:rsidRPr="00C96CCB" w:rsidRDefault="003B2330" w:rsidP="000F3753">
      <w:pPr>
        <w:ind w:left="720" w:hanging="720"/>
        <w:jc w:val="both"/>
        <w:rPr>
          <w:rFonts w:ascii="Arial" w:hAnsi="Arial" w:cs="Arial"/>
          <w:bCs/>
          <w:sz w:val="20"/>
          <w:szCs w:val="20"/>
        </w:rPr>
      </w:pPr>
      <w:r w:rsidRPr="00C96CCB">
        <w:rPr>
          <w:rFonts w:ascii="Arial" w:hAnsi="Arial" w:cs="Arial"/>
          <w:b/>
          <w:bCs/>
          <w:sz w:val="20"/>
          <w:szCs w:val="20"/>
        </w:rPr>
        <w:br/>
      </w:r>
      <w:r w:rsidRPr="00C96CCB">
        <w:rPr>
          <w:rFonts w:ascii="Arial" w:hAnsi="Arial" w:cs="Arial"/>
          <w:bCs/>
          <w:sz w:val="20"/>
          <w:szCs w:val="20"/>
        </w:rPr>
        <w:t>The Contractor shall be responsible for the procurement of required quantity of materials like pipes, specials, machinery, electrical items etc. Any materials procured for the work, if found excess due to any reasons after completion of the works, shall be taken back by the Contractor and the Employer / Engineer shall not be responsible for such excess materials. Amount paid if any for such excess materials shall be deducted from any bills payable to the  Contractor.</w:t>
      </w:r>
    </w:p>
    <w:p w:rsidR="003B2330" w:rsidRPr="00353D22" w:rsidRDefault="003B2330" w:rsidP="000F3753">
      <w:pPr>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2</w:t>
      </w:r>
      <w:r w:rsidR="004D3238">
        <w:rPr>
          <w:rFonts w:ascii="Arial" w:hAnsi="Arial" w:cs="Arial"/>
          <w:b/>
          <w:bCs/>
          <w:sz w:val="20"/>
          <w:szCs w:val="20"/>
        </w:rPr>
        <w:t>1</w:t>
      </w:r>
      <w:r w:rsidRPr="00353D22">
        <w:rPr>
          <w:rFonts w:ascii="Arial" w:hAnsi="Arial" w:cs="Arial"/>
          <w:b/>
          <w:bCs/>
          <w:sz w:val="20"/>
          <w:szCs w:val="20"/>
        </w:rPr>
        <w:t>.       Commissioning of Works</w:t>
      </w:r>
    </w:p>
    <w:p w:rsidR="003B2330" w:rsidRPr="00353D22" w:rsidRDefault="003B2330" w:rsidP="000F3753">
      <w:pPr>
        <w:ind w:left="705"/>
        <w:jc w:val="both"/>
        <w:rPr>
          <w:rFonts w:ascii="Arial" w:hAnsi="Arial" w:cs="Arial"/>
          <w:sz w:val="20"/>
          <w:szCs w:val="20"/>
        </w:rPr>
      </w:pPr>
      <w:r w:rsidRPr="00353D22">
        <w:rPr>
          <w:rFonts w:ascii="Arial" w:hAnsi="Arial" w:cs="Arial"/>
          <w:sz w:val="20"/>
          <w:szCs w:val="20"/>
        </w:rPr>
        <w:t xml:space="preserve">The Contractor shall be responsible for successful commissioning and stabilizing the plant before the commencement of operation and maintenance period of ten(10) years. </w:t>
      </w:r>
    </w:p>
    <w:p w:rsidR="003B2330" w:rsidRDefault="003B2330" w:rsidP="000F3753">
      <w:pPr>
        <w:ind w:left="705"/>
        <w:jc w:val="both"/>
        <w:rPr>
          <w:rFonts w:ascii="Arial" w:hAnsi="Arial" w:cs="Arial"/>
          <w:sz w:val="20"/>
          <w:szCs w:val="20"/>
        </w:rPr>
      </w:pPr>
    </w:p>
    <w:p w:rsidR="00C96CCB" w:rsidRPr="00353D22" w:rsidRDefault="00C96CCB" w:rsidP="000F3753">
      <w:pPr>
        <w:ind w:left="705"/>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 xml:space="preserve">24.  </w:t>
      </w:r>
      <w:r w:rsidRPr="00353D22">
        <w:rPr>
          <w:rFonts w:ascii="Arial" w:hAnsi="Arial" w:cs="Arial"/>
          <w:b/>
          <w:bCs/>
          <w:sz w:val="20"/>
          <w:szCs w:val="20"/>
        </w:rPr>
        <w:tab/>
        <w:t>General</w:t>
      </w:r>
    </w:p>
    <w:p w:rsidR="003B2330" w:rsidRPr="00353D22" w:rsidRDefault="003B2330" w:rsidP="000F3753">
      <w:pPr>
        <w:ind w:left="700"/>
        <w:jc w:val="both"/>
        <w:rPr>
          <w:rFonts w:ascii="Arial" w:hAnsi="Arial" w:cs="Arial"/>
          <w:sz w:val="20"/>
          <w:szCs w:val="20"/>
        </w:rPr>
      </w:pPr>
      <w:r w:rsidRPr="00353D22">
        <w:rPr>
          <w:rFonts w:ascii="Arial" w:hAnsi="Arial" w:cs="Arial"/>
          <w:sz w:val="20"/>
          <w:szCs w:val="20"/>
        </w:rPr>
        <w:t>Before submitting the bids, the bidder should carefully go through all the bid documents, drawings and also inspect the place of work so as to get full and firsthand knowledge of the site conditions based on which he has to quote his rate.</w:t>
      </w:r>
    </w:p>
    <w:p w:rsidR="003B2330" w:rsidRPr="00353D22" w:rsidRDefault="003B2330" w:rsidP="000F3753">
      <w:pPr>
        <w:ind w:left="700"/>
        <w:jc w:val="both"/>
        <w:rPr>
          <w:rFonts w:ascii="Arial" w:hAnsi="Arial" w:cs="Arial"/>
          <w:sz w:val="20"/>
          <w:szCs w:val="20"/>
        </w:rPr>
      </w:pPr>
    </w:p>
    <w:p w:rsidR="003B2330" w:rsidRPr="00353D22" w:rsidRDefault="003B2330" w:rsidP="000F3753">
      <w:pPr>
        <w:ind w:left="700"/>
        <w:jc w:val="both"/>
        <w:rPr>
          <w:rFonts w:ascii="Arial" w:hAnsi="Arial" w:cs="Arial"/>
          <w:sz w:val="20"/>
          <w:szCs w:val="20"/>
        </w:rPr>
      </w:pPr>
      <w:r w:rsidRPr="00353D22">
        <w:rPr>
          <w:rFonts w:ascii="Arial" w:hAnsi="Arial" w:cs="Arial"/>
          <w:sz w:val="20"/>
          <w:szCs w:val="20"/>
        </w:rPr>
        <w:t>The process submitted should be a modern Technology process for treatment of sewage.  The tenderness are to adopt the same nomenclature used for various treatment units in their design report as used in the tender document.</w:t>
      </w:r>
    </w:p>
    <w:p w:rsidR="003B2330" w:rsidRPr="00353D22" w:rsidRDefault="003B2330" w:rsidP="000F3753">
      <w:pPr>
        <w:jc w:val="both"/>
        <w:rPr>
          <w:rFonts w:ascii="Arial" w:hAnsi="Arial" w:cs="Arial"/>
          <w:sz w:val="20"/>
          <w:szCs w:val="20"/>
        </w:rPr>
      </w:pPr>
    </w:p>
    <w:p w:rsidR="003B2330" w:rsidRPr="00353D22" w:rsidRDefault="003B2330" w:rsidP="000F3753">
      <w:pPr>
        <w:ind w:left="700" w:hanging="700"/>
        <w:jc w:val="both"/>
        <w:rPr>
          <w:rFonts w:ascii="Arial" w:hAnsi="Arial" w:cs="Arial"/>
          <w:sz w:val="20"/>
          <w:szCs w:val="20"/>
        </w:rPr>
      </w:pPr>
    </w:p>
    <w:p w:rsidR="003B2330" w:rsidRPr="00353D22" w:rsidRDefault="003B2330" w:rsidP="000F3753">
      <w:pPr>
        <w:spacing w:line="360" w:lineRule="auto"/>
        <w:ind w:left="700" w:hanging="700"/>
        <w:jc w:val="both"/>
        <w:rPr>
          <w:rFonts w:ascii="Arial" w:hAnsi="Arial" w:cs="Arial"/>
          <w:b/>
          <w:bCs/>
          <w:sz w:val="20"/>
          <w:szCs w:val="20"/>
        </w:rPr>
      </w:pPr>
      <w:r w:rsidRPr="00353D22">
        <w:rPr>
          <w:rFonts w:ascii="Arial" w:hAnsi="Arial" w:cs="Arial"/>
          <w:b/>
          <w:bCs/>
          <w:sz w:val="20"/>
          <w:szCs w:val="20"/>
        </w:rPr>
        <w:t>24.</w:t>
      </w:r>
      <w:r w:rsidR="00794FEA">
        <w:rPr>
          <w:rFonts w:ascii="Arial" w:hAnsi="Arial" w:cs="Arial"/>
          <w:b/>
          <w:bCs/>
          <w:sz w:val="20"/>
          <w:szCs w:val="20"/>
        </w:rPr>
        <w:t>1</w:t>
      </w:r>
      <w:r w:rsidRPr="00353D22">
        <w:rPr>
          <w:rFonts w:ascii="Arial" w:hAnsi="Arial" w:cs="Arial"/>
          <w:b/>
          <w:bCs/>
          <w:sz w:val="20"/>
          <w:szCs w:val="20"/>
        </w:rPr>
        <w:tab/>
        <w:t>Water and Lighting</w:t>
      </w:r>
    </w:p>
    <w:p w:rsidR="003B2330" w:rsidRPr="00353D22" w:rsidRDefault="003B2330" w:rsidP="000F3753">
      <w:pPr>
        <w:ind w:left="700" w:hanging="700"/>
        <w:jc w:val="both"/>
        <w:rPr>
          <w:rFonts w:ascii="Arial" w:hAnsi="Arial" w:cs="Arial"/>
          <w:sz w:val="20"/>
          <w:szCs w:val="20"/>
        </w:rPr>
      </w:pPr>
      <w:r w:rsidRPr="00353D22">
        <w:rPr>
          <w:rFonts w:ascii="Arial" w:hAnsi="Arial" w:cs="Arial"/>
          <w:sz w:val="20"/>
          <w:szCs w:val="20"/>
        </w:rPr>
        <w:tab/>
        <w:t>The Contractor shall pay all fees and provide water and light as required from Municipal mains or other sources and shall pay all charges there for (including storage tanks, meters etc.) for the use of the works and workmen, unless otherwise arranged and decided on by writing with Engineer. The water used for the works shall be free from earthy vegetable or organic matter and from salts or other substances likely to interfere with the setting of mortar or otherwise prove harmful to the work and conform to relevant standards.</w:t>
      </w:r>
    </w:p>
    <w:p w:rsidR="00794FEA" w:rsidRPr="00353D22" w:rsidRDefault="00794FEA" w:rsidP="000F3753">
      <w:pPr>
        <w:ind w:left="700" w:hanging="700"/>
        <w:jc w:val="both"/>
        <w:rPr>
          <w:rFonts w:ascii="Arial" w:hAnsi="Arial" w:cs="Arial"/>
          <w:b/>
          <w:bCs/>
          <w:sz w:val="20"/>
          <w:szCs w:val="20"/>
        </w:rPr>
      </w:pPr>
    </w:p>
    <w:p w:rsidR="003B2330" w:rsidRPr="00353D22" w:rsidRDefault="003B2330" w:rsidP="000F3753">
      <w:pPr>
        <w:spacing w:line="360" w:lineRule="auto"/>
        <w:ind w:left="700" w:hanging="700"/>
        <w:jc w:val="both"/>
        <w:rPr>
          <w:rFonts w:ascii="Arial" w:hAnsi="Arial" w:cs="Arial"/>
          <w:b/>
          <w:bCs/>
          <w:sz w:val="20"/>
          <w:szCs w:val="20"/>
        </w:rPr>
      </w:pPr>
      <w:r w:rsidRPr="00353D22">
        <w:rPr>
          <w:rFonts w:ascii="Arial" w:hAnsi="Arial" w:cs="Arial"/>
          <w:b/>
          <w:bCs/>
          <w:sz w:val="20"/>
          <w:szCs w:val="20"/>
        </w:rPr>
        <w:t>24.</w:t>
      </w:r>
      <w:r w:rsidR="00794FEA">
        <w:rPr>
          <w:rFonts w:ascii="Arial" w:hAnsi="Arial" w:cs="Arial"/>
          <w:b/>
          <w:bCs/>
          <w:sz w:val="20"/>
          <w:szCs w:val="20"/>
        </w:rPr>
        <w:t>2</w:t>
      </w:r>
      <w:r w:rsidRPr="00353D22">
        <w:rPr>
          <w:rFonts w:ascii="Arial" w:hAnsi="Arial" w:cs="Arial"/>
          <w:b/>
          <w:bCs/>
          <w:sz w:val="20"/>
          <w:szCs w:val="20"/>
        </w:rPr>
        <w:t xml:space="preserve">     Night Works</w:t>
      </w:r>
    </w:p>
    <w:p w:rsidR="003B2330" w:rsidRPr="00353D22" w:rsidRDefault="003B2330" w:rsidP="000F3753">
      <w:pPr>
        <w:ind w:left="700" w:hanging="700"/>
        <w:jc w:val="both"/>
        <w:rPr>
          <w:rFonts w:ascii="Arial" w:hAnsi="Arial" w:cs="Arial"/>
          <w:sz w:val="20"/>
          <w:szCs w:val="20"/>
        </w:rPr>
      </w:pPr>
      <w:r w:rsidRPr="00353D22">
        <w:rPr>
          <w:rFonts w:ascii="Arial" w:hAnsi="Arial" w:cs="Arial"/>
          <w:sz w:val="20"/>
          <w:szCs w:val="20"/>
        </w:rPr>
        <w:tab/>
        <w:t>If night work is required to fulfill the agreed rate of progress and to complete the work within the period stipulated, prior written approval is necessary and all arrangement shall be made by the Contractor including lighting without any claim for extra rate.</w:t>
      </w:r>
    </w:p>
    <w:p w:rsidR="003B2330" w:rsidRPr="00C96CCB" w:rsidRDefault="003B2330" w:rsidP="000F3753">
      <w:pPr>
        <w:ind w:left="1440" w:hanging="720"/>
        <w:jc w:val="both"/>
        <w:rPr>
          <w:rFonts w:ascii="Arial" w:hAnsi="Arial" w:cs="Arial"/>
          <w:sz w:val="12"/>
          <w:szCs w:val="20"/>
        </w:rPr>
      </w:pPr>
    </w:p>
    <w:p w:rsidR="00F06F4D" w:rsidRDefault="00F06F4D" w:rsidP="000F3753">
      <w:pPr>
        <w:ind w:left="720" w:hanging="720"/>
        <w:jc w:val="both"/>
        <w:rPr>
          <w:rFonts w:ascii="Arial" w:hAnsi="Arial" w:cs="Arial"/>
          <w:sz w:val="20"/>
          <w:szCs w:val="20"/>
        </w:rPr>
      </w:pPr>
    </w:p>
    <w:p w:rsidR="003B2330" w:rsidRPr="00353D22" w:rsidRDefault="003B2330" w:rsidP="00F60EB0">
      <w:pPr>
        <w:ind w:left="705"/>
        <w:jc w:val="center"/>
        <w:rPr>
          <w:rFonts w:ascii="Arial" w:hAnsi="Arial" w:cs="Arial"/>
          <w:b/>
          <w:bCs/>
          <w:sz w:val="20"/>
          <w:szCs w:val="20"/>
          <w:u w:val="single"/>
        </w:rPr>
      </w:pPr>
      <w:r w:rsidRPr="00353D22">
        <w:rPr>
          <w:rFonts w:ascii="Arial" w:hAnsi="Arial" w:cs="Arial"/>
          <w:b/>
          <w:bCs/>
          <w:sz w:val="20"/>
          <w:szCs w:val="20"/>
          <w:u w:val="single"/>
        </w:rPr>
        <w:t>GENERAL SPECIFICATIONS FOR MATERIALS AND CIVIL WORKS</w:t>
      </w:r>
    </w:p>
    <w:p w:rsidR="003B2330" w:rsidRPr="00353D22" w:rsidRDefault="003B2330" w:rsidP="000F3753">
      <w:pPr>
        <w:jc w:val="both"/>
        <w:rPr>
          <w:rFonts w:ascii="Arial" w:hAnsi="Arial" w:cs="Arial"/>
          <w:b/>
          <w:bCs/>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 xml:space="preserve">A. </w:t>
      </w:r>
      <w:r w:rsidR="00F60EB0">
        <w:rPr>
          <w:rFonts w:ascii="Arial" w:hAnsi="Arial" w:cs="Arial"/>
          <w:b/>
          <w:bCs/>
          <w:sz w:val="20"/>
          <w:szCs w:val="20"/>
        </w:rPr>
        <w:t xml:space="preserve">   </w:t>
      </w:r>
      <w:r w:rsidR="00F60EB0">
        <w:rPr>
          <w:rFonts w:ascii="Arial" w:hAnsi="Arial" w:cs="Arial"/>
          <w:b/>
          <w:bCs/>
          <w:sz w:val="20"/>
          <w:szCs w:val="20"/>
        </w:rPr>
        <w:tab/>
      </w:r>
      <w:r w:rsidRPr="00353D22">
        <w:rPr>
          <w:rFonts w:ascii="Arial" w:hAnsi="Arial" w:cs="Arial"/>
          <w:b/>
          <w:bCs/>
          <w:sz w:val="20"/>
          <w:szCs w:val="20"/>
        </w:rPr>
        <w:t>Materials</w:t>
      </w:r>
    </w:p>
    <w:p w:rsidR="003B2330" w:rsidRPr="00353D22" w:rsidRDefault="003B2330" w:rsidP="000F3753">
      <w:pPr>
        <w:pStyle w:val="BodyText"/>
        <w:ind w:left="720"/>
        <w:jc w:val="both"/>
        <w:rPr>
          <w:rFonts w:ascii="Arial" w:hAnsi="Arial"/>
          <w:sz w:val="20"/>
          <w:szCs w:val="20"/>
        </w:rPr>
      </w:pPr>
      <w:r w:rsidRPr="00353D22">
        <w:rPr>
          <w:rFonts w:ascii="Arial" w:hAnsi="Arial"/>
          <w:sz w:val="20"/>
          <w:szCs w:val="20"/>
        </w:rPr>
        <w:t>All materials required for the works shall be procured and supplied by the contractor himself. The materials shall be of good quality and conforming to relevant BIS. The materials which are classified for ISI marking should be supplied with ISI marking only.</w:t>
      </w:r>
    </w:p>
    <w:p w:rsidR="003B2330" w:rsidRPr="00353D22" w:rsidRDefault="003B2330" w:rsidP="000F3753">
      <w:pPr>
        <w:tabs>
          <w:tab w:val="center" w:pos="720"/>
        </w:tabs>
        <w:jc w:val="both"/>
        <w:rPr>
          <w:rFonts w:ascii="Arial" w:hAnsi="Arial" w:cs="Arial"/>
          <w:sz w:val="20"/>
          <w:szCs w:val="20"/>
        </w:rPr>
      </w:pPr>
    </w:p>
    <w:p w:rsidR="003B2330" w:rsidRPr="00353D22" w:rsidRDefault="003B2330" w:rsidP="000F3753">
      <w:pPr>
        <w:tabs>
          <w:tab w:val="center" w:pos="0"/>
        </w:tabs>
        <w:spacing w:line="360" w:lineRule="auto"/>
        <w:jc w:val="both"/>
        <w:rPr>
          <w:rFonts w:ascii="Arial" w:hAnsi="Arial" w:cs="Arial"/>
          <w:b/>
          <w:bCs/>
          <w:sz w:val="20"/>
          <w:szCs w:val="20"/>
        </w:rPr>
      </w:pPr>
      <w:r w:rsidRPr="00353D22">
        <w:rPr>
          <w:rFonts w:ascii="Arial" w:hAnsi="Arial" w:cs="Arial"/>
          <w:b/>
          <w:bCs/>
          <w:sz w:val="20"/>
          <w:szCs w:val="20"/>
        </w:rPr>
        <w:t>1.</w:t>
      </w:r>
      <w:r w:rsidRPr="00353D22">
        <w:rPr>
          <w:rFonts w:ascii="Arial" w:hAnsi="Arial" w:cs="Arial"/>
          <w:b/>
          <w:bCs/>
          <w:sz w:val="20"/>
          <w:szCs w:val="20"/>
        </w:rPr>
        <w:tab/>
        <w:t>Cement and Reinforcement :</w:t>
      </w:r>
    </w:p>
    <w:p w:rsidR="003B2330" w:rsidRPr="00353D22" w:rsidRDefault="003B2330" w:rsidP="000F3753">
      <w:pPr>
        <w:pStyle w:val="BodyText"/>
        <w:ind w:left="720" w:hanging="720"/>
        <w:jc w:val="both"/>
        <w:rPr>
          <w:rFonts w:ascii="Arial" w:hAnsi="Arial"/>
          <w:sz w:val="20"/>
          <w:szCs w:val="20"/>
        </w:rPr>
      </w:pPr>
      <w:r w:rsidRPr="00353D22">
        <w:rPr>
          <w:rFonts w:ascii="Arial" w:hAnsi="Arial"/>
          <w:sz w:val="20"/>
          <w:szCs w:val="20"/>
        </w:rPr>
        <w:t>1.1</w:t>
      </w:r>
      <w:r w:rsidRPr="00353D22">
        <w:rPr>
          <w:rFonts w:ascii="Arial" w:hAnsi="Arial"/>
          <w:sz w:val="20"/>
          <w:szCs w:val="20"/>
        </w:rPr>
        <w:tab/>
        <w:t>The entire quantity of cement and steel required for the work will be procured by the contractor. The contractor is responsible for all transport and storage of the materials and shall bear all related costs. The Employer shall be entitled at any reasonable time to examine the cement and steel supplied by the contractor.</w:t>
      </w:r>
    </w:p>
    <w:p w:rsidR="003B2330" w:rsidRPr="00353D22" w:rsidRDefault="003B2330" w:rsidP="000F3753">
      <w:pPr>
        <w:tabs>
          <w:tab w:val="center" w:pos="720"/>
        </w:tabs>
        <w:jc w:val="both"/>
        <w:rPr>
          <w:rFonts w:ascii="Arial" w:hAnsi="Arial" w:cs="Arial"/>
          <w:sz w:val="20"/>
          <w:szCs w:val="20"/>
        </w:rPr>
      </w:pPr>
    </w:p>
    <w:p w:rsidR="003B2330" w:rsidRPr="00353D22" w:rsidRDefault="003B2330" w:rsidP="0086124D">
      <w:pPr>
        <w:pStyle w:val="BodyText"/>
        <w:keepNext w:val="0"/>
        <w:keepLines w:val="0"/>
        <w:numPr>
          <w:ilvl w:val="1"/>
          <w:numId w:val="9"/>
        </w:numPr>
        <w:tabs>
          <w:tab w:val="clear" w:pos="5760"/>
          <w:tab w:val="left" w:pos="0"/>
        </w:tabs>
        <w:jc w:val="both"/>
        <w:rPr>
          <w:rFonts w:ascii="Arial" w:hAnsi="Arial"/>
          <w:sz w:val="20"/>
          <w:szCs w:val="20"/>
        </w:rPr>
      </w:pPr>
      <w:r w:rsidRPr="00353D22">
        <w:rPr>
          <w:rFonts w:ascii="Arial" w:hAnsi="Arial"/>
          <w:sz w:val="20"/>
          <w:szCs w:val="20"/>
        </w:rPr>
        <w:t>The cement procured by the contractor shall comply with the requirements of  IS 12330/ 2001 for sulphate resistance cement, IS 8112/1989 with the latest revision thereof for 43 grade ordinary portland cement IS: 12269-1987 with the latest revision therefore 53 grade ordinary Portland cement. It shall be of the best normal setting quality unless specially rapid hardening or quick setting quality if expressly instructed by the Engineer to be supplied. Each bag shall bear ISI Certification mark and as per specification no. 10 of TNBP volume I.</w:t>
      </w:r>
    </w:p>
    <w:p w:rsidR="003B2330" w:rsidRPr="00353D22" w:rsidRDefault="003B2330" w:rsidP="000F3753">
      <w:pPr>
        <w:pStyle w:val="BodyText"/>
        <w:jc w:val="both"/>
        <w:rPr>
          <w:rFonts w:ascii="Arial" w:hAnsi="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ab/>
        <w:t>Corrosion Resistance Steel and Structural Steel:</w:t>
      </w:r>
    </w:p>
    <w:p w:rsidR="003B2330" w:rsidRPr="00353D22" w:rsidRDefault="003B2330" w:rsidP="000F3753">
      <w:pPr>
        <w:tabs>
          <w:tab w:val="center" w:pos="720"/>
        </w:tabs>
        <w:jc w:val="both"/>
        <w:rPr>
          <w:rFonts w:ascii="Arial" w:hAnsi="Arial" w:cs="Arial"/>
          <w:sz w:val="20"/>
          <w:szCs w:val="20"/>
        </w:rPr>
      </w:pPr>
    </w:p>
    <w:p w:rsidR="0046033C" w:rsidRDefault="0046033C" w:rsidP="0086124D">
      <w:pPr>
        <w:pStyle w:val="BodyText"/>
        <w:numPr>
          <w:ilvl w:val="1"/>
          <w:numId w:val="9"/>
        </w:numPr>
        <w:tabs>
          <w:tab w:val="center" w:pos="-90"/>
        </w:tabs>
        <w:jc w:val="both"/>
        <w:rPr>
          <w:rFonts w:ascii="Arial" w:hAnsi="Arial"/>
          <w:sz w:val="20"/>
          <w:szCs w:val="20"/>
        </w:rPr>
      </w:pPr>
      <w:r w:rsidRPr="0089365D">
        <w:rPr>
          <w:rFonts w:ascii="Arial" w:hAnsi="Arial"/>
          <w:sz w:val="20"/>
          <w:szCs w:val="20"/>
        </w:rPr>
        <w:t>The steel bars  shall comply with the requirements set forth  in the IS 13620-1993  with the latest revision thereof and the test as described for ultimate  tensile strength, bond test and elongation tests. The steel bars should be only Fusion bonded Epoxy coated  as per IS specification. It is mandatory to use Fusion bonded Epoxy coated  steel reinforcing bars  for all  structures.</w:t>
      </w:r>
    </w:p>
    <w:p w:rsidR="0089365D" w:rsidRPr="0089365D" w:rsidRDefault="0089365D" w:rsidP="000F3753">
      <w:pPr>
        <w:pStyle w:val="BodyText"/>
        <w:tabs>
          <w:tab w:val="center" w:pos="-90"/>
        </w:tabs>
        <w:ind w:left="780"/>
        <w:jc w:val="both"/>
        <w:rPr>
          <w:rFonts w:ascii="Arial" w:hAnsi="Arial"/>
          <w:sz w:val="20"/>
          <w:szCs w:val="20"/>
        </w:rPr>
      </w:pPr>
    </w:p>
    <w:p w:rsidR="003B2330" w:rsidRPr="00353D22" w:rsidRDefault="003B2330" w:rsidP="0086124D">
      <w:pPr>
        <w:pStyle w:val="BodyText"/>
        <w:numPr>
          <w:ilvl w:val="1"/>
          <w:numId w:val="9"/>
        </w:numPr>
        <w:tabs>
          <w:tab w:val="center" w:pos="-90"/>
        </w:tabs>
        <w:jc w:val="both"/>
        <w:rPr>
          <w:rFonts w:ascii="Arial" w:hAnsi="Arial"/>
          <w:sz w:val="20"/>
          <w:szCs w:val="20"/>
        </w:rPr>
      </w:pPr>
      <w:r w:rsidRPr="00353D22">
        <w:rPr>
          <w:rFonts w:ascii="Arial" w:hAnsi="Arial"/>
          <w:sz w:val="20"/>
          <w:szCs w:val="20"/>
        </w:rPr>
        <w:t>All reinforcing steel shall be clean and free from oil, grease, loose scales or rust or other coatings of any character, which would reduce or destroy the bend. Each bundle containing the bars shall  bear the ISI Certification mark.</w:t>
      </w:r>
    </w:p>
    <w:p w:rsidR="003B2330" w:rsidRPr="00353D22" w:rsidRDefault="003B2330" w:rsidP="000F3753">
      <w:pPr>
        <w:tabs>
          <w:tab w:val="center" w:pos="630"/>
        </w:tabs>
        <w:ind w:left="720"/>
        <w:jc w:val="both"/>
        <w:rPr>
          <w:rFonts w:ascii="Arial" w:hAnsi="Arial" w:cs="Arial"/>
          <w:sz w:val="20"/>
          <w:szCs w:val="20"/>
        </w:rPr>
      </w:pPr>
    </w:p>
    <w:p w:rsidR="003B2330" w:rsidRPr="00353D22" w:rsidRDefault="003B2330" w:rsidP="000F3753">
      <w:pPr>
        <w:tabs>
          <w:tab w:val="center" w:pos="630"/>
        </w:tabs>
        <w:ind w:left="720"/>
        <w:jc w:val="both"/>
        <w:rPr>
          <w:rFonts w:ascii="Arial" w:hAnsi="Arial" w:cs="Arial"/>
          <w:sz w:val="20"/>
          <w:szCs w:val="20"/>
        </w:rPr>
      </w:pPr>
      <w:r w:rsidRPr="00353D22">
        <w:rPr>
          <w:rFonts w:ascii="Arial" w:hAnsi="Arial" w:cs="Arial"/>
          <w:sz w:val="20"/>
          <w:szCs w:val="20"/>
        </w:rPr>
        <w:t xml:space="preserve">Storage of reinforcement - suitable pre-treatment of rebar to be made using appropriate agent /solvent to remove mill oxide layer and other rust / existing coating and then follow up coating with corrosion protection material and or cement wash as directed by the client Engineer.Store bars of different class, sizes and lengths separately to facilitate issues in such sizes and lengths so as to minimize wastages in cutting from standard lengths. Coat steel reinforcement with cement wash before staking to prevent scaling and rusting. If reinforcement bars have to be stored for a long period, then stack it above ground level by at-least 150 mm. </w:t>
      </w:r>
    </w:p>
    <w:p w:rsidR="003B2330" w:rsidRPr="00353D22" w:rsidRDefault="003B2330" w:rsidP="000F3753">
      <w:pPr>
        <w:tabs>
          <w:tab w:val="center" w:pos="720"/>
        </w:tabs>
        <w:jc w:val="both"/>
        <w:rPr>
          <w:rFonts w:ascii="Arial" w:hAnsi="Arial" w:cs="Arial"/>
          <w:sz w:val="20"/>
          <w:szCs w:val="20"/>
        </w:rPr>
      </w:pP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1.4</w:t>
      </w:r>
      <w:r w:rsidRPr="00353D22">
        <w:rPr>
          <w:rFonts w:ascii="Arial" w:hAnsi="Arial" w:cs="Arial"/>
          <w:sz w:val="20"/>
          <w:szCs w:val="20"/>
        </w:rPr>
        <w:tab/>
        <w:t>The cement/ steel shall be tested in nearby accredited laboratories of Polytechni</w:t>
      </w:r>
      <w:r w:rsidR="00C96CCB">
        <w:rPr>
          <w:rFonts w:ascii="Arial" w:hAnsi="Arial" w:cs="Arial"/>
          <w:sz w:val="20"/>
          <w:szCs w:val="20"/>
        </w:rPr>
        <w:t xml:space="preserve">c or Engineering </w:t>
      </w:r>
      <w:r w:rsidRPr="00353D22">
        <w:rPr>
          <w:rFonts w:ascii="Arial" w:hAnsi="Arial" w:cs="Arial"/>
          <w:sz w:val="20"/>
          <w:szCs w:val="20"/>
        </w:rPr>
        <w:t>College by the Employer. Two samples should be taken by the Engineer in charge in the presence of the contractor or his authorized representatives or the technical personnel employed by the contractor as in the agreement.  The contractor shall without extra cost provide samples and cooperate in the testing of the cement/ steel. One sample shall be got tested and the other sample shall be retained by making clear  identification in the sample by the Engineer in charge so as to identify at a later date. The cost of such test shall be borne by the contractor.</w:t>
      </w:r>
    </w:p>
    <w:p w:rsidR="003B2330" w:rsidRPr="00353D22" w:rsidRDefault="003B2330" w:rsidP="000F3753">
      <w:pPr>
        <w:jc w:val="both"/>
        <w:rPr>
          <w:rFonts w:ascii="Arial" w:hAnsi="Arial" w:cs="Arial"/>
          <w:sz w:val="20"/>
          <w:szCs w:val="20"/>
        </w:rPr>
      </w:pPr>
    </w:p>
    <w:p w:rsidR="003B2330" w:rsidRPr="00353D22" w:rsidRDefault="003B2330" w:rsidP="0086124D">
      <w:pPr>
        <w:numPr>
          <w:ilvl w:val="1"/>
          <w:numId w:val="18"/>
        </w:numPr>
        <w:tabs>
          <w:tab w:val="left" w:pos="0"/>
        </w:tabs>
        <w:suppressAutoHyphens/>
        <w:jc w:val="both"/>
        <w:rPr>
          <w:rFonts w:ascii="Arial" w:hAnsi="Arial" w:cs="Arial"/>
          <w:sz w:val="20"/>
          <w:szCs w:val="20"/>
        </w:rPr>
      </w:pPr>
      <w:r w:rsidRPr="00353D22">
        <w:rPr>
          <w:rFonts w:ascii="Arial" w:hAnsi="Arial" w:cs="Arial"/>
          <w:sz w:val="20"/>
          <w:szCs w:val="20"/>
        </w:rPr>
        <w:t xml:space="preserve">All cement shall be procured in bags and shall be stored in a dry place for which the contractor shall be responsible.  Consignment of bagged cement shall be properly stacked in a manner which will permit easy access for inspection and definite identification. Cement shall be used in approximately in the chronological order in which it is received, but cement that has been stored for a period longer than 4 months from the date of initial sampling shall not be used unless it has been retested at the expenses of the contractor and passed by the Engineer in charge as good </w:t>
      </w:r>
      <w:r w:rsidRPr="00353D22">
        <w:rPr>
          <w:rFonts w:ascii="Arial" w:hAnsi="Arial" w:cs="Arial"/>
          <w:sz w:val="20"/>
          <w:szCs w:val="20"/>
        </w:rPr>
        <w:lastRenderedPageBreak/>
        <w:t>quality on the retest. Cement aged more than 180 days from the date of initial sampling shall be rejected.</w:t>
      </w:r>
    </w:p>
    <w:p w:rsidR="003B2330" w:rsidRPr="00353D22" w:rsidRDefault="003B2330" w:rsidP="000F3753">
      <w:pPr>
        <w:jc w:val="both"/>
        <w:rPr>
          <w:rFonts w:ascii="Arial" w:hAnsi="Arial" w:cs="Arial"/>
          <w:sz w:val="20"/>
          <w:szCs w:val="20"/>
        </w:rPr>
      </w:pPr>
    </w:p>
    <w:p w:rsidR="003B2330" w:rsidRPr="00353D22" w:rsidRDefault="003B2330" w:rsidP="0086124D">
      <w:pPr>
        <w:numPr>
          <w:ilvl w:val="1"/>
          <w:numId w:val="18"/>
        </w:numPr>
        <w:tabs>
          <w:tab w:val="left" w:pos="0"/>
        </w:tabs>
        <w:suppressAutoHyphens/>
        <w:jc w:val="both"/>
        <w:rPr>
          <w:rFonts w:ascii="Arial" w:hAnsi="Arial" w:cs="Arial"/>
          <w:sz w:val="20"/>
          <w:szCs w:val="20"/>
        </w:rPr>
      </w:pPr>
      <w:r w:rsidRPr="00353D22">
        <w:rPr>
          <w:rFonts w:ascii="Arial" w:hAnsi="Arial" w:cs="Arial"/>
          <w:sz w:val="20"/>
          <w:szCs w:val="20"/>
        </w:rPr>
        <w:t>Cement which has become caked or perished shall on no account be used on the works and shall be rejected.  Although the Engineer may have passed any consignment, he shall however have the power at the subsequent time to reject such consignment if he finds that any deterioration in the quality thereon has taken place.</w:t>
      </w:r>
    </w:p>
    <w:p w:rsidR="003B2330" w:rsidRPr="00353D22" w:rsidRDefault="003B2330" w:rsidP="00F60EB0">
      <w:pPr>
        <w:jc w:val="both"/>
        <w:rPr>
          <w:rFonts w:ascii="Arial" w:hAnsi="Arial" w:cs="Arial"/>
          <w:sz w:val="20"/>
          <w:szCs w:val="20"/>
        </w:rPr>
      </w:pPr>
    </w:p>
    <w:p w:rsidR="003B2330" w:rsidRPr="00353D22" w:rsidRDefault="003B2330" w:rsidP="00F60EB0">
      <w:pPr>
        <w:ind w:left="720" w:hanging="720"/>
        <w:jc w:val="both"/>
        <w:rPr>
          <w:rFonts w:ascii="Arial" w:hAnsi="Arial" w:cs="Arial"/>
          <w:sz w:val="20"/>
          <w:szCs w:val="20"/>
        </w:rPr>
      </w:pPr>
      <w:r w:rsidRPr="00353D22">
        <w:rPr>
          <w:rFonts w:ascii="Arial" w:hAnsi="Arial" w:cs="Arial"/>
          <w:sz w:val="20"/>
          <w:szCs w:val="20"/>
        </w:rPr>
        <w:t>1.7</w:t>
      </w:r>
      <w:r w:rsidRPr="00353D22">
        <w:rPr>
          <w:rFonts w:ascii="Arial" w:hAnsi="Arial" w:cs="Arial"/>
          <w:sz w:val="20"/>
          <w:szCs w:val="20"/>
        </w:rPr>
        <w:tab/>
        <w:t>A record of the quantity of cement/ steel procured with the name of dealer, bill number and date shall be maintained by the contractor. This should be produced for examination by the Engineer in charge at any time. The age of the cement shall be reckoned from the date of manufacture and it shall be verified by the Engineer in charge.</w:t>
      </w:r>
    </w:p>
    <w:p w:rsidR="003B2330" w:rsidRPr="00353D22" w:rsidRDefault="003B2330" w:rsidP="00F60EB0">
      <w:pPr>
        <w:jc w:val="both"/>
        <w:rPr>
          <w:rFonts w:ascii="Arial" w:hAnsi="Arial" w:cs="Arial"/>
          <w:sz w:val="20"/>
          <w:szCs w:val="20"/>
        </w:rPr>
      </w:pPr>
    </w:p>
    <w:p w:rsidR="003B2330" w:rsidRPr="00353D22" w:rsidRDefault="003B2330" w:rsidP="00F60EB0">
      <w:pPr>
        <w:ind w:left="720" w:hanging="720"/>
        <w:jc w:val="both"/>
        <w:rPr>
          <w:rFonts w:ascii="Arial" w:hAnsi="Arial" w:cs="Arial"/>
          <w:sz w:val="20"/>
          <w:szCs w:val="20"/>
        </w:rPr>
      </w:pPr>
      <w:r w:rsidRPr="00353D22">
        <w:rPr>
          <w:rFonts w:ascii="Arial" w:hAnsi="Arial" w:cs="Arial"/>
          <w:sz w:val="20"/>
          <w:szCs w:val="20"/>
        </w:rPr>
        <w:t>1.8</w:t>
      </w:r>
      <w:r w:rsidRPr="00353D22">
        <w:rPr>
          <w:rFonts w:ascii="Arial" w:hAnsi="Arial" w:cs="Arial"/>
          <w:sz w:val="20"/>
          <w:szCs w:val="20"/>
        </w:rPr>
        <w:tab/>
        <w:t xml:space="preserve">The rejected consignment of cement and steel should be removed from the site within two days.   </w:t>
      </w:r>
    </w:p>
    <w:p w:rsidR="003B2330" w:rsidRPr="00353D22" w:rsidRDefault="003B2330" w:rsidP="00F60EB0">
      <w:pPr>
        <w:tabs>
          <w:tab w:val="center" w:pos="720"/>
        </w:tabs>
        <w:jc w:val="both"/>
        <w:rPr>
          <w:rFonts w:ascii="Arial" w:hAnsi="Arial" w:cs="Arial"/>
          <w:sz w:val="20"/>
          <w:szCs w:val="20"/>
        </w:rPr>
      </w:pPr>
    </w:p>
    <w:p w:rsidR="003B2330" w:rsidRPr="00353D22" w:rsidRDefault="003B2330" w:rsidP="00F60EB0">
      <w:pPr>
        <w:tabs>
          <w:tab w:val="center" w:pos="0"/>
        </w:tabs>
        <w:spacing w:line="360" w:lineRule="auto"/>
        <w:jc w:val="both"/>
        <w:rPr>
          <w:rFonts w:ascii="Arial" w:hAnsi="Arial" w:cs="Arial"/>
          <w:b/>
          <w:bCs/>
          <w:sz w:val="20"/>
          <w:szCs w:val="20"/>
        </w:rPr>
      </w:pPr>
      <w:r w:rsidRPr="00353D22">
        <w:rPr>
          <w:rFonts w:ascii="Arial" w:hAnsi="Arial" w:cs="Arial"/>
          <w:b/>
          <w:bCs/>
          <w:sz w:val="20"/>
          <w:szCs w:val="20"/>
        </w:rPr>
        <w:t>2.</w:t>
      </w:r>
      <w:r w:rsidRPr="00353D22">
        <w:rPr>
          <w:rFonts w:ascii="Arial" w:hAnsi="Arial" w:cs="Arial"/>
          <w:b/>
          <w:bCs/>
          <w:sz w:val="20"/>
          <w:szCs w:val="20"/>
        </w:rPr>
        <w:tab/>
        <w:t>Aggregates:</w:t>
      </w:r>
    </w:p>
    <w:p w:rsidR="003B2330" w:rsidRPr="00353D22" w:rsidRDefault="003B2330" w:rsidP="00F60EB0">
      <w:pPr>
        <w:pStyle w:val="BodyText"/>
        <w:ind w:left="720" w:hanging="720"/>
        <w:jc w:val="both"/>
        <w:rPr>
          <w:rFonts w:ascii="Arial" w:hAnsi="Arial"/>
          <w:sz w:val="20"/>
          <w:szCs w:val="20"/>
        </w:rPr>
      </w:pPr>
      <w:r w:rsidRPr="00353D22">
        <w:rPr>
          <w:rFonts w:ascii="Arial" w:hAnsi="Arial"/>
          <w:sz w:val="20"/>
          <w:szCs w:val="20"/>
        </w:rPr>
        <w:t>2.1</w:t>
      </w:r>
      <w:r w:rsidRPr="00353D22">
        <w:rPr>
          <w:rFonts w:ascii="Arial" w:hAnsi="Arial"/>
          <w:sz w:val="20"/>
          <w:szCs w:val="20"/>
        </w:rPr>
        <w:tab/>
        <w:t>Sand for use in masonry and plaster works shall conform to relevant specification in TNBP (specification No.7) and I.S.2116/ 1985, I.S.1542/ 1977.</w:t>
      </w:r>
    </w:p>
    <w:p w:rsidR="003B2330" w:rsidRPr="00353D22" w:rsidRDefault="003B2330" w:rsidP="00F60EB0">
      <w:pPr>
        <w:tabs>
          <w:tab w:val="center" w:pos="720"/>
        </w:tabs>
        <w:jc w:val="both"/>
        <w:rPr>
          <w:rFonts w:ascii="Arial" w:hAnsi="Arial" w:cs="Arial"/>
          <w:sz w:val="20"/>
          <w:szCs w:val="20"/>
        </w:rPr>
      </w:pPr>
    </w:p>
    <w:p w:rsidR="003B2330" w:rsidRPr="00353D22" w:rsidRDefault="003B2330" w:rsidP="00F60EB0">
      <w:pPr>
        <w:pStyle w:val="BodyText"/>
        <w:ind w:left="720" w:hanging="720"/>
        <w:jc w:val="both"/>
        <w:rPr>
          <w:rFonts w:ascii="Arial" w:hAnsi="Arial"/>
          <w:sz w:val="20"/>
          <w:szCs w:val="20"/>
        </w:rPr>
      </w:pPr>
      <w:r w:rsidRPr="00353D22">
        <w:rPr>
          <w:rFonts w:ascii="Arial" w:hAnsi="Arial"/>
          <w:sz w:val="20"/>
          <w:szCs w:val="20"/>
        </w:rPr>
        <w:t>2.2</w:t>
      </w:r>
      <w:r w:rsidRPr="00353D22">
        <w:rPr>
          <w:rFonts w:ascii="Arial" w:hAnsi="Arial"/>
          <w:sz w:val="20"/>
          <w:szCs w:val="20"/>
        </w:rPr>
        <w:tab/>
        <w:t>The coarse and fine aggregates for concrete shall conform to I.S.383/ 1970 and as specified in the relevant clauses of I.S.456/2000. Other aggregates free from deleterious materials shall be used at the concurrence and approval of the Engineer after sufficient tests have been carried out at the contractor’s cost.</w:t>
      </w:r>
    </w:p>
    <w:p w:rsidR="003B2330" w:rsidRPr="00353D22" w:rsidRDefault="003B2330" w:rsidP="00F60EB0">
      <w:pPr>
        <w:tabs>
          <w:tab w:val="center" w:pos="720"/>
        </w:tabs>
        <w:jc w:val="both"/>
        <w:rPr>
          <w:rFonts w:ascii="Arial" w:hAnsi="Arial" w:cs="Arial"/>
          <w:sz w:val="20"/>
          <w:szCs w:val="20"/>
        </w:rPr>
      </w:pPr>
    </w:p>
    <w:p w:rsidR="003B2330" w:rsidRPr="00353D22" w:rsidRDefault="003B2330" w:rsidP="0086124D">
      <w:pPr>
        <w:pStyle w:val="BodyText"/>
        <w:keepNext w:val="0"/>
        <w:keepLines w:val="0"/>
        <w:numPr>
          <w:ilvl w:val="1"/>
          <w:numId w:val="52"/>
        </w:numPr>
        <w:tabs>
          <w:tab w:val="clear" w:pos="5760"/>
        </w:tabs>
        <w:ind w:left="720" w:hanging="720"/>
        <w:jc w:val="both"/>
        <w:rPr>
          <w:rFonts w:ascii="Arial" w:hAnsi="Arial"/>
          <w:sz w:val="20"/>
          <w:szCs w:val="20"/>
        </w:rPr>
      </w:pPr>
      <w:r w:rsidRPr="00353D22">
        <w:rPr>
          <w:rFonts w:ascii="Arial" w:hAnsi="Arial"/>
          <w:sz w:val="20"/>
          <w:szCs w:val="20"/>
        </w:rPr>
        <w:t>The maximum quantities of deleterious materials in the aggregates, as determined in accordance with I.S.2386 (Part II)/ 1963 shall not exceed the limits given in table I of I.S.383.   Unless otherwise specified all coarse aggregate in RCC shall be graded aggregate of 20mm nominal size.   All aggregates shall be stored in hard impervious surface to ensure exclusion of all foreign materials and as per IS 4082/1996 and specification no. 5 of TNBP volume I.</w:t>
      </w:r>
    </w:p>
    <w:p w:rsidR="003B2330" w:rsidRPr="00353D22" w:rsidRDefault="003B2330" w:rsidP="00F60EB0">
      <w:pPr>
        <w:pStyle w:val="BodyText"/>
        <w:ind w:left="75"/>
        <w:jc w:val="both"/>
        <w:rPr>
          <w:rFonts w:ascii="Arial" w:hAnsi="Arial"/>
          <w:sz w:val="20"/>
          <w:szCs w:val="20"/>
        </w:rPr>
      </w:pPr>
    </w:p>
    <w:p w:rsidR="003B2330" w:rsidRPr="00353D22" w:rsidRDefault="003B2330" w:rsidP="00F60EB0">
      <w:pPr>
        <w:pStyle w:val="BodyText"/>
        <w:ind w:left="720" w:hanging="720"/>
        <w:jc w:val="both"/>
        <w:rPr>
          <w:rFonts w:ascii="Arial" w:hAnsi="Arial"/>
          <w:sz w:val="20"/>
          <w:szCs w:val="20"/>
        </w:rPr>
      </w:pPr>
      <w:r w:rsidRPr="00353D22">
        <w:rPr>
          <w:rFonts w:ascii="Arial" w:hAnsi="Arial"/>
          <w:sz w:val="20"/>
          <w:szCs w:val="20"/>
        </w:rPr>
        <w:t xml:space="preserve">2.4 </w:t>
      </w:r>
      <w:r w:rsidRPr="00353D22">
        <w:rPr>
          <w:rFonts w:ascii="Arial" w:hAnsi="Arial"/>
          <w:sz w:val="20"/>
          <w:szCs w:val="20"/>
        </w:rPr>
        <w:tab/>
        <w:t>Aggregate having a specific gravity below 2.6 (saturated surface dry basis) shall not be used without the special permission of the Engineer.</w:t>
      </w:r>
    </w:p>
    <w:p w:rsidR="003B2330" w:rsidRPr="00353D22" w:rsidRDefault="003B2330" w:rsidP="00F60EB0">
      <w:pPr>
        <w:tabs>
          <w:tab w:val="center" w:pos="720"/>
        </w:tabs>
        <w:jc w:val="both"/>
        <w:rPr>
          <w:rFonts w:ascii="Arial" w:hAnsi="Arial" w:cs="Arial"/>
          <w:b/>
          <w:bCs/>
          <w:sz w:val="20"/>
          <w:szCs w:val="20"/>
        </w:rPr>
      </w:pPr>
    </w:p>
    <w:p w:rsidR="003B2330" w:rsidRPr="00353D22" w:rsidRDefault="003B2330" w:rsidP="00F60EB0">
      <w:pPr>
        <w:spacing w:line="360" w:lineRule="auto"/>
        <w:jc w:val="both"/>
        <w:rPr>
          <w:rFonts w:ascii="Arial" w:hAnsi="Arial" w:cs="Arial"/>
          <w:b/>
          <w:bCs/>
          <w:sz w:val="20"/>
          <w:szCs w:val="20"/>
        </w:rPr>
      </w:pPr>
      <w:r w:rsidRPr="00353D22">
        <w:rPr>
          <w:rFonts w:ascii="Arial" w:hAnsi="Arial" w:cs="Arial"/>
          <w:b/>
          <w:bCs/>
          <w:sz w:val="20"/>
          <w:szCs w:val="20"/>
        </w:rPr>
        <w:t xml:space="preserve">3. </w:t>
      </w:r>
      <w:r w:rsidR="00C96CCB">
        <w:rPr>
          <w:rFonts w:ascii="Arial" w:hAnsi="Arial" w:cs="Arial"/>
          <w:b/>
          <w:bCs/>
          <w:sz w:val="20"/>
          <w:szCs w:val="20"/>
        </w:rPr>
        <w:tab/>
      </w:r>
      <w:r w:rsidRPr="00353D22">
        <w:rPr>
          <w:rFonts w:ascii="Arial" w:hAnsi="Arial" w:cs="Arial"/>
          <w:b/>
          <w:bCs/>
          <w:sz w:val="20"/>
          <w:szCs w:val="20"/>
        </w:rPr>
        <w:t>Bricks:</w:t>
      </w:r>
    </w:p>
    <w:p w:rsidR="003B2330" w:rsidRPr="00353D22" w:rsidRDefault="003B2330" w:rsidP="00F60EB0">
      <w:pPr>
        <w:spacing w:line="360" w:lineRule="auto"/>
        <w:jc w:val="both"/>
        <w:rPr>
          <w:rFonts w:ascii="Arial" w:hAnsi="Arial" w:cs="Arial"/>
          <w:b/>
          <w:bCs/>
          <w:sz w:val="20"/>
          <w:szCs w:val="20"/>
        </w:rPr>
      </w:pPr>
      <w:r w:rsidRPr="00353D22">
        <w:rPr>
          <w:rFonts w:ascii="Arial" w:hAnsi="Arial" w:cs="Arial"/>
          <w:b/>
          <w:bCs/>
          <w:sz w:val="20"/>
          <w:szCs w:val="20"/>
        </w:rPr>
        <w:t xml:space="preserve">3.1  </w:t>
      </w:r>
      <w:r w:rsidR="00C96CCB">
        <w:rPr>
          <w:rFonts w:ascii="Arial" w:hAnsi="Arial" w:cs="Arial"/>
          <w:b/>
          <w:bCs/>
          <w:sz w:val="20"/>
          <w:szCs w:val="20"/>
        </w:rPr>
        <w:tab/>
      </w:r>
      <w:r w:rsidRPr="00353D22">
        <w:rPr>
          <w:rFonts w:ascii="Arial" w:hAnsi="Arial" w:cs="Arial"/>
          <w:b/>
          <w:bCs/>
          <w:sz w:val="20"/>
          <w:szCs w:val="20"/>
        </w:rPr>
        <w:t>Manufacture :</w:t>
      </w:r>
    </w:p>
    <w:p w:rsidR="003B2330" w:rsidRPr="00353D22" w:rsidRDefault="003B2330" w:rsidP="00F60EB0">
      <w:pPr>
        <w:ind w:left="720"/>
        <w:jc w:val="both"/>
        <w:rPr>
          <w:rFonts w:ascii="Arial" w:hAnsi="Arial" w:cs="Arial"/>
          <w:sz w:val="20"/>
          <w:szCs w:val="20"/>
        </w:rPr>
      </w:pPr>
      <w:r w:rsidRPr="00353D22">
        <w:rPr>
          <w:rFonts w:ascii="Arial" w:hAnsi="Arial" w:cs="Arial"/>
          <w:sz w:val="20"/>
          <w:szCs w:val="20"/>
        </w:rPr>
        <w:t>Common burnt clay building bricks shall conform to the requirements of IS 1077 and shall be of quality not less than class 50 with moisture absorption rate not exceeding 15% as defined in IS : 1077.  The bricks shall be chamber burnt and shall not be damaged in any manner and sizes shall conform to the works sizes specified with tolerance as given in 6.2 of IS:1077.</w:t>
      </w:r>
    </w:p>
    <w:p w:rsidR="003B2330" w:rsidRPr="00353D22" w:rsidRDefault="003B2330" w:rsidP="00F60EB0">
      <w:pPr>
        <w:tabs>
          <w:tab w:val="center" w:pos="720"/>
        </w:tabs>
        <w:jc w:val="both"/>
        <w:rPr>
          <w:rFonts w:ascii="Arial" w:hAnsi="Arial" w:cs="Arial"/>
          <w:sz w:val="20"/>
          <w:szCs w:val="20"/>
        </w:rPr>
      </w:pPr>
    </w:p>
    <w:p w:rsidR="003B2330" w:rsidRPr="00353D22" w:rsidRDefault="003B2330" w:rsidP="00F60EB0">
      <w:pPr>
        <w:spacing w:line="360" w:lineRule="auto"/>
        <w:jc w:val="both"/>
        <w:rPr>
          <w:rFonts w:ascii="Arial" w:hAnsi="Arial" w:cs="Arial"/>
          <w:b/>
          <w:bCs/>
          <w:sz w:val="20"/>
          <w:szCs w:val="20"/>
        </w:rPr>
      </w:pPr>
      <w:r w:rsidRPr="00353D22">
        <w:rPr>
          <w:rFonts w:ascii="Arial" w:hAnsi="Arial" w:cs="Arial"/>
          <w:b/>
          <w:bCs/>
          <w:sz w:val="20"/>
          <w:szCs w:val="20"/>
        </w:rPr>
        <w:t xml:space="preserve">3.2  </w:t>
      </w:r>
      <w:r w:rsidR="00C96CCB">
        <w:rPr>
          <w:rFonts w:ascii="Arial" w:hAnsi="Arial" w:cs="Arial"/>
          <w:b/>
          <w:bCs/>
          <w:sz w:val="20"/>
          <w:szCs w:val="20"/>
        </w:rPr>
        <w:tab/>
      </w:r>
      <w:r w:rsidRPr="00353D22">
        <w:rPr>
          <w:rFonts w:ascii="Arial" w:hAnsi="Arial" w:cs="Arial"/>
          <w:b/>
          <w:bCs/>
          <w:sz w:val="20"/>
          <w:szCs w:val="20"/>
        </w:rPr>
        <w:t>Samples :</w:t>
      </w:r>
    </w:p>
    <w:p w:rsidR="003B2330" w:rsidRPr="00353D22" w:rsidRDefault="003B2330" w:rsidP="00F60EB0">
      <w:pPr>
        <w:ind w:left="720"/>
        <w:jc w:val="both"/>
        <w:rPr>
          <w:rFonts w:ascii="Arial" w:hAnsi="Arial" w:cs="Arial"/>
          <w:sz w:val="20"/>
          <w:szCs w:val="20"/>
        </w:rPr>
      </w:pPr>
      <w:r w:rsidRPr="00353D22">
        <w:rPr>
          <w:rFonts w:ascii="Arial" w:hAnsi="Arial" w:cs="Arial"/>
          <w:sz w:val="20"/>
          <w:szCs w:val="20"/>
        </w:rPr>
        <w:t>The Contractor shall deliver samples of each type of brick to the Engineer, and no orders shall be placed without the written approval of the Engineer.  All the bricks used in the works shall be of the same standard as the approved samples.  The samples shall be preserved on site, and subsequent deliveries shall be checked for uniformity of shape, colour and texture against the samples.  If in the opinion of the Engineer any deliveries vary from the standard of the samples, such bricks shall be rejected and removed from the site.</w:t>
      </w:r>
    </w:p>
    <w:p w:rsidR="003B2330" w:rsidRPr="00353D22" w:rsidRDefault="003B2330" w:rsidP="00F60EB0">
      <w:pPr>
        <w:tabs>
          <w:tab w:val="center" w:pos="720"/>
        </w:tabs>
        <w:jc w:val="both"/>
        <w:rPr>
          <w:rFonts w:ascii="Arial" w:hAnsi="Arial" w:cs="Arial"/>
          <w:sz w:val="20"/>
          <w:szCs w:val="20"/>
        </w:rPr>
      </w:pPr>
    </w:p>
    <w:p w:rsidR="003B2330" w:rsidRPr="00353D22" w:rsidRDefault="003B2330" w:rsidP="00F60EB0">
      <w:pPr>
        <w:spacing w:line="360" w:lineRule="auto"/>
        <w:jc w:val="both"/>
        <w:rPr>
          <w:rFonts w:ascii="Arial" w:hAnsi="Arial" w:cs="Arial"/>
          <w:b/>
          <w:bCs/>
          <w:sz w:val="20"/>
          <w:szCs w:val="20"/>
        </w:rPr>
      </w:pPr>
      <w:r w:rsidRPr="00353D22">
        <w:rPr>
          <w:rFonts w:ascii="Arial" w:hAnsi="Arial" w:cs="Arial"/>
          <w:b/>
          <w:bCs/>
          <w:sz w:val="20"/>
          <w:szCs w:val="20"/>
        </w:rPr>
        <w:t xml:space="preserve">3.3 </w:t>
      </w:r>
      <w:r w:rsidR="00C96CCB">
        <w:rPr>
          <w:rFonts w:ascii="Arial" w:hAnsi="Arial" w:cs="Arial"/>
          <w:b/>
          <w:bCs/>
          <w:sz w:val="20"/>
          <w:szCs w:val="20"/>
        </w:rPr>
        <w:tab/>
      </w:r>
      <w:r w:rsidRPr="00353D22">
        <w:rPr>
          <w:rFonts w:ascii="Arial" w:hAnsi="Arial" w:cs="Arial"/>
          <w:b/>
          <w:bCs/>
          <w:sz w:val="20"/>
          <w:szCs w:val="20"/>
        </w:rPr>
        <w:t>Uniformity :</w:t>
      </w:r>
    </w:p>
    <w:p w:rsidR="003B2330" w:rsidRDefault="003B2330" w:rsidP="00F60EB0">
      <w:pPr>
        <w:ind w:left="720"/>
        <w:jc w:val="both"/>
        <w:rPr>
          <w:rFonts w:ascii="Arial" w:hAnsi="Arial" w:cs="Arial"/>
          <w:sz w:val="20"/>
          <w:szCs w:val="20"/>
        </w:rPr>
      </w:pPr>
      <w:r w:rsidRPr="00353D22">
        <w:rPr>
          <w:rFonts w:ascii="Arial" w:hAnsi="Arial" w:cs="Arial"/>
          <w:sz w:val="20"/>
          <w:szCs w:val="20"/>
        </w:rPr>
        <w:t>The  bricks selected for exposed pointed brickwork walls shall be of uniform colour, deep cherry red or copper colour and uniform texture.  Only such bricks as are permitted by the Engineer shall be used.</w:t>
      </w:r>
    </w:p>
    <w:p w:rsidR="00F60EB0" w:rsidRDefault="00F60EB0" w:rsidP="008202B5">
      <w:pPr>
        <w:spacing w:line="276" w:lineRule="auto"/>
        <w:ind w:left="720"/>
        <w:jc w:val="both"/>
        <w:rPr>
          <w:rFonts w:ascii="Arial" w:hAnsi="Arial" w:cs="Arial"/>
          <w:sz w:val="20"/>
          <w:szCs w:val="20"/>
        </w:rPr>
      </w:pPr>
    </w:p>
    <w:p w:rsidR="008202B5" w:rsidRPr="00353D22" w:rsidRDefault="008202B5" w:rsidP="00F60EB0">
      <w:pPr>
        <w:spacing w:line="360" w:lineRule="auto"/>
        <w:jc w:val="both"/>
        <w:rPr>
          <w:rFonts w:ascii="Arial" w:hAnsi="Arial" w:cs="Arial"/>
          <w:b/>
          <w:bCs/>
          <w:sz w:val="20"/>
          <w:szCs w:val="20"/>
        </w:rPr>
      </w:pPr>
      <w:r w:rsidRPr="00353D22">
        <w:rPr>
          <w:rFonts w:ascii="Arial" w:hAnsi="Arial" w:cs="Arial"/>
          <w:b/>
          <w:bCs/>
          <w:sz w:val="20"/>
          <w:szCs w:val="20"/>
        </w:rPr>
        <w:lastRenderedPageBreak/>
        <w:t xml:space="preserve">3.4  </w:t>
      </w:r>
      <w:r>
        <w:rPr>
          <w:rFonts w:ascii="Arial" w:hAnsi="Arial" w:cs="Arial"/>
          <w:b/>
          <w:bCs/>
          <w:sz w:val="20"/>
          <w:szCs w:val="20"/>
        </w:rPr>
        <w:tab/>
      </w:r>
      <w:r w:rsidRPr="00353D22">
        <w:rPr>
          <w:rFonts w:ascii="Arial" w:hAnsi="Arial" w:cs="Arial"/>
          <w:b/>
          <w:bCs/>
          <w:sz w:val="20"/>
          <w:szCs w:val="20"/>
        </w:rPr>
        <w:t>Testing :</w:t>
      </w:r>
    </w:p>
    <w:p w:rsidR="008202B5" w:rsidRPr="00353D22" w:rsidRDefault="008202B5" w:rsidP="008202B5">
      <w:pPr>
        <w:spacing w:line="276" w:lineRule="auto"/>
        <w:ind w:left="720"/>
        <w:jc w:val="both"/>
        <w:rPr>
          <w:rFonts w:ascii="Arial" w:hAnsi="Arial" w:cs="Arial"/>
          <w:sz w:val="20"/>
          <w:szCs w:val="20"/>
        </w:rPr>
      </w:pPr>
      <w:r w:rsidRPr="00353D22">
        <w:rPr>
          <w:rFonts w:ascii="Arial" w:hAnsi="Arial" w:cs="Arial"/>
          <w:sz w:val="20"/>
          <w:szCs w:val="20"/>
        </w:rPr>
        <w:t>Samples of the bricks shall be tested in accordance with IS: 3495 by the Contractor for compliance with the aforesaid, before any order is placed, and soon after receipt of a consignment.  Tests shall be carried out as and when required by the Engineer on samples selected by the Engineer’s representative.</w:t>
      </w:r>
    </w:p>
    <w:p w:rsidR="008202B5" w:rsidRPr="00353D22" w:rsidRDefault="008202B5" w:rsidP="008202B5">
      <w:pPr>
        <w:tabs>
          <w:tab w:val="center" w:pos="0"/>
        </w:tabs>
        <w:spacing w:line="276" w:lineRule="auto"/>
        <w:jc w:val="both"/>
        <w:rPr>
          <w:rFonts w:ascii="Arial" w:hAnsi="Arial" w:cs="Arial"/>
          <w:b/>
          <w:bCs/>
          <w:sz w:val="20"/>
          <w:szCs w:val="20"/>
        </w:rPr>
      </w:pPr>
    </w:p>
    <w:p w:rsidR="008202B5" w:rsidRPr="00353D22" w:rsidRDefault="008202B5" w:rsidP="00F60EB0">
      <w:pPr>
        <w:pStyle w:val="Title"/>
        <w:tabs>
          <w:tab w:val="center" w:pos="720"/>
        </w:tabs>
        <w:spacing w:line="360" w:lineRule="auto"/>
        <w:jc w:val="both"/>
        <w:rPr>
          <w:rFonts w:ascii="Arial" w:hAnsi="Arial" w:cs="Arial"/>
          <w:sz w:val="20"/>
          <w:szCs w:val="20"/>
        </w:rPr>
      </w:pPr>
      <w:r w:rsidRPr="00C96CCB">
        <w:rPr>
          <w:rFonts w:ascii="Arial" w:hAnsi="Arial" w:cs="Arial"/>
          <w:sz w:val="20"/>
          <w:szCs w:val="20"/>
        </w:rPr>
        <w:t xml:space="preserve">B </w:t>
      </w:r>
      <w:r w:rsidR="00F60EB0">
        <w:rPr>
          <w:rFonts w:ascii="Arial" w:hAnsi="Arial" w:cs="Arial"/>
          <w:sz w:val="20"/>
          <w:szCs w:val="20"/>
        </w:rPr>
        <w:t xml:space="preserve"> </w:t>
      </w:r>
      <w:r w:rsidR="00F60EB0">
        <w:rPr>
          <w:rFonts w:ascii="Arial" w:hAnsi="Arial" w:cs="Arial"/>
          <w:sz w:val="20"/>
          <w:szCs w:val="20"/>
        </w:rPr>
        <w:tab/>
        <w:t xml:space="preserve">        </w:t>
      </w:r>
      <w:r w:rsidRPr="00C96CCB">
        <w:rPr>
          <w:rFonts w:ascii="Arial" w:hAnsi="Arial" w:cs="Arial"/>
          <w:sz w:val="20"/>
          <w:szCs w:val="20"/>
        </w:rPr>
        <w:t>C</w:t>
      </w:r>
      <w:r>
        <w:rPr>
          <w:rFonts w:ascii="Arial" w:hAnsi="Arial" w:cs="Arial"/>
          <w:sz w:val="20"/>
          <w:szCs w:val="20"/>
        </w:rPr>
        <w:t>ivil</w:t>
      </w:r>
      <w:r w:rsidRPr="00C96CCB">
        <w:rPr>
          <w:rFonts w:ascii="Arial" w:hAnsi="Arial" w:cs="Arial"/>
          <w:sz w:val="20"/>
          <w:szCs w:val="20"/>
        </w:rPr>
        <w:t xml:space="preserve"> W</w:t>
      </w:r>
      <w:r>
        <w:rPr>
          <w:rFonts w:ascii="Arial" w:hAnsi="Arial" w:cs="Arial"/>
          <w:sz w:val="20"/>
          <w:szCs w:val="20"/>
        </w:rPr>
        <w:t>orks</w:t>
      </w:r>
    </w:p>
    <w:p w:rsidR="008202B5" w:rsidRPr="00353D22" w:rsidRDefault="008202B5" w:rsidP="00F60EB0">
      <w:pPr>
        <w:spacing w:line="360" w:lineRule="auto"/>
        <w:jc w:val="both"/>
        <w:rPr>
          <w:rFonts w:ascii="Arial" w:hAnsi="Arial" w:cs="Arial"/>
          <w:b/>
          <w:bCs/>
          <w:sz w:val="20"/>
          <w:szCs w:val="20"/>
        </w:rPr>
      </w:pPr>
      <w:r w:rsidRPr="00353D22">
        <w:rPr>
          <w:rFonts w:ascii="Arial" w:hAnsi="Arial" w:cs="Arial"/>
          <w:b/>
          <w:bCs/>
          <w:sz w:val="20"/>
          <w:szCs w:val="20"/>
        </w:rPr>
        <w:t>4.</w:t>
      </w:r>
      <w:r w:rsidRPr="00353D22">
        <w:rPr>
          <w:rFonts w:ascii="Arial" w:hAnsi="Arial" w:cs="Arial"/>
          <w:b/>
          <w:bCs/>
          <w:sz w:val="20"/>
          <w:szCs w:val="20"/>
        </w:rPr>
        <w:tab/>
        <w:t>General:</w:t>
      </w:r>
    </w:p>
    <w:p w:rsidR="008202B5" w:rsidRPr="00353D22" w:rsidRDefault="008202B5" w:rsidP="0086124D">
      <w:pPr>
        <w:numPr>
          <w:ilvl w:val="2"/>
          <w:numId w:val="13"/>
        </w:numPr>
        <w:suppressAutoHyphens/>
        <w:jc w:val="both"/>
        <w:rPr>
          <w:rFonts w:ascii="Arial" w:hAnsi="Arial" w:cs="Arial"/>
          <w:sz w:val="20"/>
          <w:szCs w:val="20"/>
        </w:rPr>
      </w:pPr>
      <w:r w:rsidRPr="00353D22">
        <w:rPr>
          <w:rFonts w:ascii="Arial" w:hAnsi="Arial" w:cs="Arial"/>
          <w:sz w:val="20"/>
          <w:szCs w:val="20"/>
        </w:rPr>
        <w:t>Tamil Nadu Building Practice (TNBP) shall be strictly followed for carrying out different items of the work for which no standard specifications are available and no alternate specifications have been given under the description of works.</w:t>
      </w:r>
    </w:p>
    <w:p w:rsidR="008202B5" w:rsidRPr="00353D22" w:rsidRDefault="008202B5" w:rsidP="008202B5">
      <w:pPr>
        <w:suppressAutoHyphens/>
        <w:spacing w:line="276" w:lineRule="auto"/>
        <w:ind w:left="720"/>
        <w:jc w:val="both"/>
        <w:rPr>
          <w:rFonts w:ascii="Arial" w:hAnsi="Arial" w:cs="Arial"/>
          <w:sz w:val="20"/>
          <w:szCs w:val="20"/>
        </w:rPr>
      </w:pPr>
    </w:p>
    <w:p w:rsidR="008202B5" w:rsidRDefault="008202B5" w:rsidP="0086124D">
      <w:pPr>
        <w:numPr>
          <w:ilvl w:val="2"/>
          <w:numId w:val="13"/>
        </w:numPr>
        <w:jc w:val="both"/>
        <w:rPr>
          <w:rFonts w:ascii="Arial" w:hAnsi="Arial" w:cs="Arial"/>
          <w:sz w:val="20"/>
          <w:szCs w:val="20"/>
        </w:rPr>
      </w:pPr>
      <w:r w:rsidRPr="00353D22">
        <w:rPr>
          <w:rFonts w:ascii="Arial" w:hAnsi="Arial" w:cs="Arial"/>
          <w:sz w:val="20"/>
          <w:szCs w:val="20"/>
        </w:rPr>
        <w:t>Barricading of all the work areas and trenches is the responsibility of the contractor to ensure zero accidents. The work areas / trenches shall be barricaded (Casuarina Barricading arrangements) on all four sides, if required. The Contractor who has dug up the trench shall be responsible for any mishap, which may occur. Non-barricading of work areas/ trenches by the Contractor shall be liable for a fine, which will be decided by the Employer.</w:t>
      </w:r>
    </w:p>
    <w:p w:rsidR="008202B5" w:rsidRDefault="008202B5" w:rsidP="008202B5">
      <w:pPr>
        <w:pStyle w:val="ListParagraph"/>
        <w:rPr>
          <w:rFonts w:cs="Arial"/>
          <w:sz w:val="20"/>
          <w:szCs w:val="20"/>
        </w:rPr>
      </w:pPr>
    </w:p>
    <w:p w:rsidR="008202B5" w:rsidRPr="00353D22" w:rsidRDefault="008202B5" w:rsidP="0086124D">
      <w:pPr>
        <w:pStyle w:val="BodyText2"/>
        <w:numPr>
          <w:ilvl w:val="2"/>
          <w:numId w:val="13"/>
        </w:numPr>
        <w:suppressAutoHyphens/>
        <w:spacing w:before="0"/>
        <w:jc w:val="both"/>
        <w:rPr>
          <w:rFonts w:cs="Arial"/>
          <w:sz w:val="20"/>
        </w:rPr>
      </w:pPr>
      <w:r w:rsidRPr="00353D22">
        <w:rPr>
          <w:rFonts w:cs="Arial"/>
          <w:sz w:val="20"/>
        </w:rPr>
        <w:t>Where</w:t>
      </w:r>
      <w:r w:rsidR="000B5ED1">
        <w:rPr>
          <w:rFonts w:cs="Arial"/>
          <w:sz w:val="20"/>
        </w:rPr>
        <w:t xml:space="preserve"> </w:t>
      </w:r>
      <w:r w:rsidRPr="00353D22">
        <w:rPr>
          <w:rFonts w:cs="Arial"/>
          <w:sz w:val="20"/>
        </w:rPr>
        <w:t>any</w:t>
      </w:r>
      <w:r w:rsidR="000B5ED1">
        <w:rPr>
          <w:rFonts w:cs="Arial"/>
          <w:sz w:val="20"/>
        </w:rPr>
        <w:t xml:space="preserve"> </w:t>
      </w:r>
      <w:r w:rsidRPr="00353D22">
        <w:rPr>
          <w:rFonts w:cs="Arial"/>
          <w:sz w:val="20"/>
        </w:rPr>
        <w:t>provision of the TNBP is</w:t>
      </w:r>
      <w:r w:rsidR="000B5ED1">
        <w:rPr>
          <w:rFonts w:cs="Arial"/>
          <w:sz w:val="20"/>
        </w:rPr>
        <w:t xml:space="preserve"> </w:t>
      </w:r>
      <w:r w:rsidRPr="00353D22">
        <w:rPr>
          <w:rFonts w:cs="Arial"/>
          <w:sz w:val="20"/>
        </w:rPr>
        <w:t>repugnant</w:t>
      </w:r>
      <w:r w:rsidR="000B5ED1">
        <w:rPr>
          <w:rFonts w:cs="Arial"/>
          <w:sz w:val="20"/>
        </w:rPr>
        <w:t xml:space="preserve"> </w:t>
      </w:r>
      <w:r w:rsidRPr="00353D22">
        <w:rPr>
          <w:rFonts w:cs="Arial"/>
          <w:sz w:val="20"/>
        </w:rPr>
        <w:t>to</w:t>
      </w:r>
      <w:r w:rsidR="000B5ED1">
        <w:rPr>
          <w:rFonts w:cs="Arial"/>
          <w:sz w:val="20"/>
        </w:rPr>
        <w:t xml:space="preserve"> </w:t>
      </w:r>
      <w:r w:rsidRPr="00353D22">
        <w:rPr>
          <w:rFonts w:cs="Arial"/>
          <w:sz w:val="20"/>
        </w:rPr>
        <w:t>or at variance</w:t>
      </w:r>
      <w:r w:rsidR="000B5ED1">
        <w:rPr>
          <w:rFonts w:cs="Arial"/>
          <w:sz w:val="20"/>
        </w:rPr>
        <w:t xml:space="preserve"> </w:t>
      </w:r>
      <w:r w:rsidRPr="00353D22">
        <w:rPr>
          <w:rFonts w:cs="Arial"/>
          <w:sz w:val="20"/>
        </w:rPr>
        <w:t>with</w:t>
      </w:r>
      <w:r w:rsidR="000B5ED1">
        <w:rPr>
          <w:rFonts w:cs="Arial"/>
          <w:sz w:val="20"/>
        </w:rPr>
        <w:t xml:space="preserve"> </w:t>
      </w:r>
      <w:r w:rsidRPr="00353D22">
        <w:rPr>
          <w:rFonts w:cs="Arial"/>
          <w:sz w:val="20"/>
        </w:rPr>
        <w:t>any</w:t>
      </w:r>
      <w:r w:rsidR="000B5ED1">
        <w:rPr>
          <w:rFonts w:cs="Arial"/>
          <w:sz w:val="20"/>
        </w:rPr>
        <w:t xml:space="preserve"> provisión </w:t>
      </w:r>
      <w:r w:rsidRPr="00353D22">
        <w:rPr>
          <w:rFonts w:cs="Arial"/>
          <w:sz w:val="20"/>
        </w:rPr>
        <w:t>under BIS ordescription of work, technical</w:t>
      </w:r>
      <w:r w:rsidR="000B5ED1">
        <w:rPr>
          <w:rFonts w:cs="Arial"/>
          <w:sz w:val="20"/>
        </w:rPr>
        <w:t xml:space="preserve"> </w:t>
      </w:r>
      <w:r w:rsidRPr="00353D22">
        <w:rPr>
          <w:rFonts w:cs="Arial"/>
          <w:sz w:val="20"/>
        </w:rPr>
        <w:t>specifications and conditions  of contract, the</w:t>
      </w:r>
      <w:r w:rsidR="000B5ED1">
        <w:rPr>
          <w:rFonts w:cs="Arial"/>
          <w:sz w:val="20"/>
        </w:rPr>
        <w:t xml:space="preserve"> </w:t>
      </w:r>
      <w:r w:rsidRPr="00353D22">
        <w:rPr>
          <w:rFonts w:cs="Arial"/>
          <w:sz w:val="20"/>
        </w:rPr>
        <w:t>provisions of the</w:t>
      </w:r>
      <w:r w:rsidR="000B5ED1">
        <w:rPr>
          <w:rFonts w:cs="Arial"/>
          <w:sz w:val="20"/>
        </w:rPr>
        <w:t xml:space="preserve"> </w:t>
      </w:r>
      <w:r w:rsidRPr="00353D22">
        <w:rPr>
          <w:rFonts w:cs="Arial"/>
          <w:sz w:val="20"/>
        </w:rPr>
        <w:t>latter</w:t>
      </w:r>
      <w:r w:rsidR="000B5ED1">
        <w:rPr>
          <w:rFonts w:cs="Arial"/>
          <w:sz w:val="20"/>
        </w:rPr>
        <w:t xml:space="preserve"> </w:t>
      </w:r>
      <w:r w:rsidRPr="00353D22">
        <w:rPr>
          <w:rFonts w:cs="Arial"/>
          <w:sz w:val="20"/>
        </w:rPr>
        <w:t>shall be deemed</w:t>
      </w:r>
      <w:r w:rsidR="000B5ED1">
        <w:rPr>
          <w:rFonts w:cs="Arial"/>
          <w:sz w:val="20"/>
        </w:rPr>
        <w:t xml:space="preserve"> </w:t>
      </w:r>
      <w:r w:rsidRPr="00353D22">
        <w:rPr>
          <w:rFonts w:cs="Arial"/>
          <w:sz w:val="20"/>
        </w:rPr>
        <w:t>to</w:t>
      </w:r>
      <w:r w:rsidR="000B5ED1">
        <w:rPr>
          <w:rFonts w:cs="Arial"/>
          <w:sz w:val="20"/>
        </w:rPr>
        <w:t xml:space="preserve"> </w:t>
      </w:r>
      <w:r w:rsidRPr="00353D22">
        <w:rPr>
          <w:rFonts w:cs="Arial"/>
          <w:sz w:val="20"/>
        </w:rPr>
        <w:t>supersede</w:t>
      </w:r>
      <w:r w:rsidR="000B5ED1">
        <w:rPr>
          <w:rFonts w:cs="Arial"/>
          <w:sz w:val="20"/>
        </w:rPr>
        <w:t xml:space="preserve"> </w:t>
      </w:r>
      <w:r w:rsidRPr="00353D22">
        <w:rPr>
          <w:rFonts w:cs="Arial"/>
          <w:sz w:val="20"/>
        </w:rPr>
        <w:t>the</w:t>
      </w:r>
      <w:r w:rsidR="000B5ED1">
        <w:rPr>
          <w:rFonts w:cs="Arial"/>
          <w:sz w:val="20"/>
        </w:rPr>
        <w:t xml:space="preserve"> </w:t>
      </w:r>
      <w:r w:rsidRPr="00353D22">
        <w:rPr>
          <w:rFonts w:cs="Arial"/>
          <w:sz w:val="20"/>
        </w:rPr>
        <w:t>provision of the TNBP.</w:t>
      </w:r>
    </w:p>
    <w:p w:rsidR="008202B5" w:rsidRPr="00353D22" w:rsidRDefault="008202B5" w:rsidP="008202B5">
      <w:pPr>
        <w:pStyle w:val="ListParagraph"/>
        <w:rPr>
          <w:rFonts w:cs="Arial"/>
        </w:rPr>
      </w:pPr>
    </w:p>
    <w:p w:rsidR="008202B5" w:rsidRPr="00353D22" w:rsidRDefault="008202B5" w:rsidP="0086124D">
      <w:pPr>
        <w:pStyle w:val="BodyText2"/>
        <w:numPr>
          <w:ilvl w:val="2"/>
          <w:numId w:val="13"/>
        </w:numPr>
        <w:suppressAutoHyphens/>
        <w:spacing w:before="0"/>
        <w:jc w:val="both"/>
        <w:rPr>
          <w:rFonts w:cs="Arial"/>
          <w:b w:val="0"/>
          <w:sz w:val="20"/>
          <w:lang w:val="en-US"/>
        </w:rPr>
      </w:pPr>
      <w:r w:rsidRPr="00353D22">
        <w:rPr>
          <w:rFonts w:cs="Arial"/>
          <w:b w:val="0"/>
          <w:sz w:val="20"/>
          <w:lang w:val="en-US"/>
        </w:rPr>
        <w:t>The Contractar shall provide and maintain in clean and sanitary condition adequate W.C.’s and wash places, which may be required on the various parts of the site or use of his employees, to the satisfaction of the Engineer. The Contractor shall make all arrangements for the collection and disposal of sewage of drainage in accordance with the directions of the Engineer</w:t>
      </w:r>
    </w:p>
    <w:p w:rsidR="003B2330" w:rsidRPr="00353D22" w:rsidRDefault="003B2330" w:rsidP="000F3753">
      <w:pPr>
        <w:shd w:val="clear" w:color="auto" w:fill="FFFFFF"/>
        <w:tabs>
          <w:tab w:val="left" w:pos="677"/>
        </w:tabs>
        <w:spacing w:before="202"/>
        <w:jc w:val="both"/>
        <w:rPr>
          <w:rFonts w:ascii="Arial" w:hAnsi="Arial" w:cs="Arial"/>
          <w:b/>
          <w:bCs/>
          <w:sz w:val="20"/>
          <w:szCs w:val="20"/>
        </w:rPr>
      </w:pPr>
      <w:r w:rsidRPr="00353D22">
        <w:rPr>
          <w:rFonts w:ascii="Arial" w:hAnsi="Arial" w:cs="Arial"/>
          <w:b/>
          <w:bCs/>
          <w:sz w:val="20"/>
          <w:szCs w:val="20"/>
        </w:rPr>
        <w:t>4.2      Design Considerations:</w:t>
      </w:r>
    </w:p>
    <w:p w:rsidR="003B2330" w:rsidRPr="00353D22" w:rsidRDefault="003B2330" w:rsidP="000F3753">
      <w:pPr>
        <w:shd w:val="clear" w:color="auto" w:fill="FFFFFF"/>
        <w:tabs>
          <w:tab w:val="left" w:pos="677"/>
        </w:tabs>
        <w:spacing w:before="77"/>
        <w:jc w:val="both"/>
        <w:rPr>
          <w:rFonts w:ascii="Arial" w:hAnsi="Arial" w:cs="Arial"/>
          <w:sz w:val="20"/>
          <w:szCs w:val="20"/>
        </w:rPr>
      </w:pPr>
      <w:r w:rsidRPr="00353D22">
        <w:rPr>
          <w:rFonts w:ascii="Arial" w:hAnsi="Arial" w:cs="Arial"/>
          <w:sz w:val="20"/>
          <w:szCs w:val="20"/>
        </w:rPr>
        <w:t>4.2.1</w:t>
      </w:r>
      <w:r w:rsidRPr="00353D22">
        <w:rPr>
          <w:rFonts w:ascii="Arial" w:hAnsi="Arial" w:cs="Arial"/>
          <w:sz w:val="20"/>
          <w:szCs w:val="20"/>
        </w:rPr>
        <w:tab/>
        <w:t>Design Submissions</w:t>
      </w:r>
    </w:p>
    <w:p w:rsidR="003B2330" w:rsidRPr="00353D22" w:rsidRDefault="003B2330" w:rsidP="000F3753">
      <w:pPr>
        <w:shd w:val="clear" w:color="auto" w:fill="FFFFFF"/>
        <w:spacing w:before="202"/>
        <w:ind w:left="720" w:right="5"/>
        <w:jc w:val="both"/>
        <w:rPr>
          <w:rFonts w:ascii="Arial" w:hAnsi="Arial" w:cs="Arial"/>
          <w:sz w:val="20"/>
          <w:szCs w:val="20"/>
        </w:rPr>
      </w:pPr>
      <w:r w:rsidRPr="00353D22">
        <w:rPr>
          <w:rFonts w:ascii="Arial" w:hAnsi="Arial" w:cs="Arial"/>
          <w:sz w:val="20"/>
          <w:szCs w:val="20"/>
        </w:rPr>
        <w:t>The contractor shall be responsible for the safety of structures, correctness of design and drawings, even after the approval of the same by Engineer-in-Charge. Complete detailed design calculations of foundations and superstructure together with general arrangement drawings and explanatory sketches shall be submitted to the Engineer-in-charge. Separate calculations for foundations or superstructures submitted independent of each other shall be deemed to be incomplete and will not be accepted by the Engineer-in-charge.</w:t>
      </w:r>
    </w:p>
    <w:p w:rsidR="003B2330" w:rsidRPr="00353D22" w:rsidRDefault="003B2330" w:rsidP="000F3753">
      <w:pPr>
        <w:shd w:val="clear" w:color="auto" w:fill="FFFFFF"/>
        <w:jc w:val="both"/>
        <w:rPr>
          <w:rFonts w:ascii="Arial" w:hAnsi="Arial" w:cs="Arial"/>
          <w:sz w:val="20"/>
          <w:szCs w:val="20"/>
        </w:rPr>
      </w:pPr>
    </w:p>
    <w:p w:rsidR="003B2330" w:rsidRPr="00353D22" w:rsidRDefault="003B2330" w:rsidP="000F3753">
      <w:pPr>
        <w:shd w:val="clear" w:color="auto" w:fill="FFFFFF"/>
        <w:ind w:left="720"/>
        <w:jc w:val="both"/>
        <w:rPr>
          <w:rFonts w:ascii="Arial" w:hAnsi="Arial" w:cs="Arial"/>
          <w:sz w:val="20"/>
          <w:szCs w:val="20"/>
        </w:rPr>
      </w:pPr>
      <w:r w:rsidRPr="00353D22">
        <w:rPr>
          <w:rFonts w:ascii="Arial" w:hAnsi="Arial" w:cs="Arial"/>
          <w:sz w:val="20"/>
          <w:szCs w:val="20"/>
        </w:rPr>
        <w:t>The design considerations described hereunder establish the minimum basic requirements of plain and reinforced concrete structures, masonry structures and structural steel works. However, any particular structure shall be designed for the satisfactory performance of the functions for which the same is being constructed.</w:t>
      </w:r>
    </w:p>
    <w:p w:rsidR="008202B5" w:rsidRDefault="003B2330" w:rsidP="000F3753">
      <w:pPr>
        <w:shd w:val="clear" w:color="auto" w:fill="FFFFFF"/>
        <w:spacing w:line="355" w:lineRule="exact"/>
        <w:ind w:left="720" w:right="6336" w:hanging="720"/>
        <w:jc w:val="both"/>
        <w:rPr>
          <w:rFonts w:ascii="Arial" w:hAnsi="Arial" w:cs="Arial"/>
          <w:sz w:val="20"/>
          <w:szCs w:val="20"/>
        </w:rPr>
      </w:pPr>
      <w:r w:rsidRPr="00353D22">
        <w:rPr>
          <w:rFonts w:ascii="Arial" w:hAnsi="Arial" w:cs="Arial"/>
          <w:b/>
          <w:bCs/>
          <w:sz w:val="20"/>
          <w:szCs w:val="20"/>
        </w:rPr>
        <w:t xml:space="preserve">4.2.2    </w:t>
      </w:r>
      <w:r w:rsidRPr="008202B5">
        <w:rPr>
          <w:rFonts w:ascii="Arial" w:hAnsi="Arial" w:cs="Arial"/>
          <w:bCs/>
          <w:sz w:val="20"/>
          <w:szCs w:val="20"/>
        </w:rPr>
        <w:t xml:space="preserve"> </w:t>
      </w:r>
      <w:r w:rsidRPr="008202B5">
        <w:rPr>
          <w:rFonts w:ascii="Arial" w:hAnsi="Arial" w:cs="Arial"/>
          <w:b/>
          <w:bCs/>
          <w:sz w:val="20"/>
          <w:szCs w:val="20"/>
        </w:rPr>
        <w:t>Design</w:t>
      </w:r>
      <w:r w:rsidRPr="008202B5">
        <w:rPr>
          <w:rFonts w:ascii="Arial" w:hAnsi="Arial" w:cs="Arial"/>
          <w:b/>
          <w:sz w:val="20"/>
          <w:szCs w:val="20"/>
        </w:rPr>
        <w:t xml:space="preserve"> Loading</w:t>
      </w:r>
      <w:r w:rsidRPr="008202B5">
        <w:rPr>
          <w:rFonts w:ascii="Arial" w:hAnsi="Arial" w:cs="Arial"/>
          <w:sz w:val="20"/>
          <w:szCs w:val="20"/>
        </w:rPr>
        <w:t xml:space="preserve">   </w:t>
      </w:r>
      <w:r w:rsidRPr="00353D22">
        <w:rPr>
          <w:rFonts w:ascii="Arial" w:hAnsi="Arial" w:cs="Arial"/>
          <w:sz w:val="20"/>
          <w:szCs w:val="20"/>
        </w:rPr>
        <w:t xml:space="preserve">    </w:t>
      </w:r>
    </w:p>
    <w:p w:rsidR="003B2330" w:rsidRPr="008202B5" w:rsidRDefault="003B2330" w:rsidP="00F60EB0">
      <w:pPr>
        <w:shd w:val="clear" w:color="auto" w:fill="FFFFFF"/>
        <w:spacing w:line="360" w:lineRule="auto"/>
        <w:ind w:left="720" w:right="6336" w:hanging="720"/>
        <w:jc w:val="both"/>
        <w:rPr>
          <w:rFonts w:ascii="Arial" w:hAnsi="Arial" w:cs="Arial"/>
          <w:b/>
          <w:sz w:val="20"/>
          <w:szCs w:val="20"/>
        </w:rPr>
      </w:pPr>
      <w:r w:rsidRPr="008202B5">
        <w:rPr>
          <w:rFonts w:ascii="Arial" w:hAnsi="Arial" w:cs="Arial"/>
          <w:b/>
          <w:sz w:val="20"/>
          <w:szCs w:val="20"/>
        </w:rPr>
        <w:t>(a.)      General</w:t>
      </w:r>
    </w:p>
    <w:p w:rsidR="003B2330" w:rsidRDefault="003B2330" w:rsidP="000F3753">
      <w:pPr>
        <w:shd w:val="clear" w:color="auto" w:fill="FFFFFF"/>
        <w:ind w:left="677"/>
        <w:jc w:val="both"/>
        <w:rPr>
          <w:rFonts w:ascii="Arial" w:hAnsi="Arial" w:cs="Arial"/>
          <w:sz w:val="20"/>
          <w:szCs w:val="20"/>
        </w:rPr>
      </w:pPr>
      <w:r w:rsidRPr="00353D22">
        <w:rPr>
          <w:rFonts w:ascii="Arial" w:hAnsi="Arial" w:cs="Arial"/>
          <w:sz w:val="20"/>
          <w:szCs w:val="20"/>
        </w:rPr>
        <w:t>All buildings and structures shall be designed to resist the worst combination of the following loads/ stresses under test and working conditions: dead load, live load, wind load, seismic load, stresses due to temperature changes, shrinkage and creep in materials dynamic load,vehicular load and uplift pressure etc.</w:t>
      </w:r>
    </w:p>
    <w:p w:rsidR="00F60EB0" w:rsidRDefault="00F60EB0" w:rsidP="000F3753">
      <w:pPr>
        <w:shd w:val="clear" w:color="auto" w:fill="FFFFFF"/>
        <w:ind w:left="677"/>
        <w:jc w:val="both"/>
        <w:rPr>
          <w:rFonts w:ascii="Arial" w:hAnsi="Arial" w:cs="Arial"/>
          <w:sz w:val="20"/>
          <w:szCs w:val="20"/>
        </w:rPr>
      </w:pPr>
    </w:p>
    <w:p w:rsidR="003B2330" w:rsidRPr="008202B5" w:rsidRDefault="003B2330" w:rsidP="000F3753">
      <w:pPr>
        <w:shd w:val="clear" w:color="auto" w:fill="FFFFFF"/>
        <w:spacing w:before="77"/>
        <w:ind w:left="677"/>
        <w:jc w:val="both"/>
        <w:rPr>
          <w:rFonts w:ascii="Arial" w:hAnsi="Arial" w:cs="Arial"/>
          <w:b/>
          <w:i/>
          <w:iCs/>
          <w:sz w:val="20"/>
          <w:szCs w:val="20"/>
        </w:rPr>
      </w:pPr>
      <w:r w:rsidRPr="008202B5">
        <w:rPr>
          <w:rFonts w:ascii="Arial" w:hAnsi="Arial" w:cs="Arial"/>
          <w:b/>
          <w:i/>
          <w:iCs/>
          <w:sz w:val="20"/>
          <w:szCs w:val="20"/>
        </w:rPr>
        <w:t>i) Dead Load</w:t>
      </w:r>
    </w:p>
    <w:p w:rsidR="003B2330" w:rsidRPr="00353D22" w:rsidRDefault="003B2330" w:rsidP="000F3753">
      <w:pPr>
        <w:shd w:val="clear" w:color="auto" w:fill="FFFFFF"/>
        <w:spacing w:before="77" w:line="235" w:lineRule="exact"/>
        <w:ind w:left="677"/>
        <w:jc w:val="both"/>
        <w:rPr>
          <w:rFonts w:ascii="Arial" w:hAnsi="Arial" w:cs="Arial"/>
          <w:sz w:val="20"/>
          <w:szCs w:val="20"/>
        </w:rPr>
      </w:pPr>
      <w:r w:rsidRPr="00353D22">
        <w:rPr>
          <w:rFonts w:ascii="Arial" w:hAnsi="Arial" w:cs="Arial"/>
          <w:sz w:val="20"/>
          <w:szCs w:val="20"/>
        </w:rPr>
        <w:t xml:space="preserve">This shall comprise all permanent construction including walls, floors, roofs, partitions, stairways fixed, service equipments and other items of machinery. In estimating the loads of process </w:t>
      </w:r>
      <w:r w:rsidRPr="00353D22">
        <w:rPr>
          <w:rFonts w:ascii="Arial" w:hAnsi="Arial" w:cs="Arial"/>
          <w:sz w:val="20"/>
          <w:szCs w:val="20"/>
        </w:rPr>
        <w:lastRenderedPageBreak/>
        <w:t>equipment for the purpose of design, the empty weight of the equipment including all fixtures and attached piping, but excluding contents, shall be considered. Dead loads shall be taken as per relevant BIS codes.</w:t>
      </w:r>
    </w:p>
    <w:p w:rsidR="003B2330" w:rsidRPr="008202B5" w:rsidRDefault="003B2330" w:rsidP="000F3753">
      <w:pPr>
        <w:shd w:val="clear" w:color="auto" w:fill="FFFFFF"/>
        <w:spacing w:before="77" w:line="235" w:lineRule="exact"/>
        <w:ind w:left="677"/>
        <w:jc w:val="both"/>
        <w:rPr>
          <w:rFonts w:ascii="Arial" w:hAnsi="Arial" w:cs="Arial"/>
          <w:b/>
          <w:i/>
          <w:iCs/>
          <w:sz w:val="20"/>
          <w:szCs w:val="20"/>
        </w:rPr>
      </w:pPr>
      <w:r w:rsidRPr="008202B5">
        <w:rPr>
          <w:rFonts w:ascii="Arial" w:hAnsi="Arial" w:cs="Arial"/>
          <w:b/>
          <w:i/>
          <w:iCs/>
          <w:sz w:val="20"/>
          <w:szCs w:val="20"/>
        </w:rPr>
        <w:t>ii)Live Load</w:t>
      </w:r>
    </w:p>
    <w:p w:rsidR="00F60EB0" w:rsidRDefault="003B2330" w:rsidP="00F60EB0">
      <w:pPr>
        <w:shd w:val="clear" w:color="auto" w:fill="FFFFFF"/>
        <w:spacing w:before="202"/>
        <w:ind w:left="677" w:right="5"/>
        <w:jc w:val="both"/>
        <w:rPr>
          <w:rFonts w:ascii="Arial" w:hAnsi="Arial" w:cs="Arial"/>
          <w:sz w:val="20"/>
          <w:szCs w:val="20"/>
        </w:rPr>
      </w:pPr>
      <w:r w:rsidRPr="00353D22">
        <w:rPr>
          <w:rFonts w:ascii="Arial" w:hAnsi="Arial" w:cs="Arial"/>
          <w:sz w:val="20"/>
          <w:szCs w:val="20"/>
        </w:rPr>
        <w:t>Live loads shall be in general as per BIS: 875. However, the following minimum loads shall be considered in the design of structures:</w:t>
      </w:r>
    </w:p>
    <w:p w:rsidR="00794FEA" w:rsidRDefault="00794FEA" w:rsidP="00F60EB0">
      <w:pPr>
        <w:shd w:val="clear" w:color="auto" w:fill="FFFFFF"/>
        <w:spacing w:before="202"/>
        <w:ind w:left="677" w:right="5"/>
        <w:jc w:val="both"/>
        <w:rPr>
          <w:rFonts w:ascii="Arial" w:hAnsi="Arial" w:cs="Arial"/>
          <w:sz w:val="20"/>
          <w:szCs w:val="20"/>
        </w:rPr>
      </w:pPr>
    </w:p>
    <w:p w:rsidR="00F60EB0" w:rsidRDefault="00794FEA" w:rsidP="00794FEA">
      <w:pPr>
        <w:shd w:val="clear" w:color="auto" w:fill="FFFFFF"/>
        <w:spacing w:line="240" w:lineRule="exact"/>
        <w:ind w:left="675" w:right="6"/>
        <w:jc w:val="both"/>
        <w:rPr>
          <w:rFonts w:ascii="Arial" w:hAnsi="Arial" w:cs="Arial"/>
          <w:sz w:val="20"/>
          <w:szCs w:val="20"/>
        </w:rPr>
      </w:pPr>
      <w:r>
        <w:rPr>
          <w:rFonts w:ascii="Arial" w:hAnsi="Arial" w:cs="Arial"/>
          <w:sz w:val="20"/>
          <w:szCs w:val="20"/>
        </w:rPr>
        <w:t>Table 12</w:t>
      </w:r>
    </w:p>
    <w:tbl>
      <w:tblPr>
        <w:tblW w:w="0" w:type="auto"/>
        <w:tblInd w:w="172" w:type="dxa"/>
        <w:tblLayout w:type="fixed"/>
        <w:tblLook w:val="0000"/>
      </w:tblPr>
      <w:tblGrid>
        <w:gridCol w:w="538"/>
        <w:gridCol w:w="4739"/>
        <w:gridCol w:w="4071"/>
      </w:tblGrid>
      <w:tr w:rsidR="003B2330" w:rsidRPr="00353D22" w:rsidTr="008202B5">
        <w:trPr>
          <w:trHeight w:val="226"/>
        </w:trPr>
        <w:tc>
          <w:tcPr>
            <w:tcW w:w="53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a)</w:t>
            </w:r>
          </w:p>
        </w:tc>
        <w:tc>
          <w:tcPr>
            <w:tcW w:w="4739"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 xml:space="preserve">Live load </w:t>
            </w:r>
          </w:p>
        </w:tc>
        <w:tc>
          <w:tcPr>
            <w:tcW w:w="4071"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p>
        </w:tc>
      </w:tr>
      <w:tr w:rsidR="003B2330" w:rsidRPr="00353D22" w:rsidTr="008202B5">
        <w:trPr>
          <w:trHeight w:val="226"/>
        </w:trPr>
        <w:tc>
          <w:tcPr>
            <w:tcW w:w="53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4739"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Building (non – plant)</w:t>
            </w:r>
          </w:p>
        </w:tc>
        <w:tc>
          <w:tcPr>
            <w:tcW w:w="4071"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250 kg/sq.m.</w:t>
            </w:r>
          </w:p>
        </w:tc>
      </w:tr>
      <w:tr w:rsidR="003B2330" w:rsidRPr="00353D22" w:rsidTr="008202B5">
        <w:trPr>
          <w:trHeight w:val="226"/>
        </w:trPr>
        <w:tc>
          <w:tcPr>
            <w:tcW w:w="53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4739"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Roof of Building Structures</w:t>
            </w:r>
          </w:p>
        </w:tc>
        <w:tc>
          <w:tcPr>
            <w:tcW w:w="4071"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300 kg/sq.m.</w:t>
            </w:r>
          </w:p>
        </w:tc>
      </w:tr>
      <w:tr w:rsidR="003B2330" w:rsidRPr="00353D22" w:rsidTr="008202B5">
        <w:trPr>
          <w:trHeight w:val="452"/>
        </w:trPr>
        <w:tc>
          <w:tcPr>
            <w:tcW w:w="53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b)</w:t>
            </w:r>
          </w:p>
        </w:tc>
        <w:tc>
          <w:tcPr>
            <w:tcW w:w="4739"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 xml:space="preserve">Live load on floors supporting equipment </w:t>
            </w:r>
          </w:p>
          <w:p w:rsidR="003B2330" w:rsidRPr="00353D22" w:rsidRDefault="003B2330" w:rsidP="000F3753">
            <w:pPr>
              <w:jc w:val="both"/>
              <w:rPr>
                <w:rFonts w:ascii="Arial" w:hAnsi="Arial" w:cs="Arial"/>
                <w:sz w:val="20"/>
                <w:szCs w:val="20"/>
              </w:rPr>
            </w:pPr>
            <w:r w:rsidRPr="00353D22">
              <w:rPr>
                <w:rFonts w:ascii="Arial" w:hAnsi="Arial" w:cs="Arial"/>
                <w:sz w:val="20"/>
                <w:szCs w:val="20"/>
              </w:rPr>
              <w:t>as pumps, blowers, compressors, etc</w:t>
            </w:r>
          </w:p>
        </w:tc>
        <w:tc>
          <w:tcPr>
            <w:tcW w:w="4071"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1000 kg/sq.m</w:t>
            </w:r>
          </w:p>
        </w:tc>
      </w:tr>
      <w:tr w:rsidR="003B2330" w:rsidRPr="00353D22" w:rsidTr="008202B5">
        <w:trPr>
          <w:trHeight w:val="452"/>
        </w:trPr>
        <w:tc>
          <w:tcPr>
            <w:tcW w:w="53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c)</w:t>
            </w:r>
          </w:p>
        </w:tc>
        <w:tc>
          <w:tcPr>
            <w:tcW w:w="4739"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Live   load   on   all   other   floors   and walkways /cable trench covers.</w:t>
            </w:r>
          </w:p>
        </w:tc>
        <w:tc>
          <w:tcPr>
            <w:tcW w:w="4071"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500 kg/sq.m</w:t>
            </w:r>
          </w:p>
        </w:tc>
      </w:tr>
      <w:tr w:rsidR="003B2330" w:rsidRPr="00353D22" w:rsidTr="008202B5">
        <w:trPr>
          <w:trHeight w:val="226"/>
        </w:trPr>
        <w:tc>
          <w:tcPr>
            <w:tcW w:w="53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d)</w:t>
            </w:r>
          </w:p>
        </w:tc>
        <w:tc>
          <w:tcPr>
            <w:tcW w:w="4739"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Live load on roof of Tanks/Plant</w:t>
            </w:r>
          </w:p>
        </w:tc>
        <w:tc>
          <w:tcPr>
            <w:tcW w:w="4071"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250 kg/sq.m.</w:t>
            </w:r>
          </w:p>
        </w:tc>
      </w:tr>
      <w:tr w:rsidR="003B2330" w:rsidRPr="00353D22" w:rsidTr="008202B5">
        <w:trPr>
          <w:trHeight w:val="226"/>
        </w:trPr>
        <w:tc>
          <w:tcPr>
            <w:tcW w:w="53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4739"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 xml:space="preserve">Structure </w:t>
            </w:r>
          </w:p>
        </w:tc>
        <w:tc>
          <w:tcPr>
            <w:tcW w:w="4071"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p>
        </w:tc>
      </w:tr>
      <w:tr w:rsidR="003B2330" w:rsidRPr="00353D22" w:rsidTr="008202B5">
        <w:trPr>
          <w:trHeight w:val="241"/>
        </w:trPr>
        <w:tc>
          <w:tcPr>
            <w:tcW w:w="53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e)</w:t>
            </w:r>
          </w:p>
        </w:tc>
        <w:tc>
          <w:tcPr>
            <w:tcW w:w="4739"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tabs>
                <w:tab w:val="left" w:pos="1099"/>
              </w:tabs>
              <w:snapToGrid w:val="0"/>
              <w:spacing w:line="235" w:lineRule="exact"/>
              <w:jc w:val="both"/>
              <w:rPr>
                <w:rFonts w:ascii="Arial" w:hAnsi="Arial" w:cs="Arial"/>
                <w:sz w:val="20"/>
                <w:szCs w:val="20"/>
              </w:rPr>
            </w:pPr>
            <w:r w:rsidRPr="00353D22">
              <w:rPr>
                <w:rFonts w:ascii="Arial" w:hAnsi="Arial" w:cs="Arial"/>
                <w:sz w:val="20"/>
                <w:szCs w:val="20"/>
              </w:rPr>
              <w:t>Live load on Stairways</w:t>
            </w:r>
          </w:p>
        </w:tc>
        <w:tc>
          <w:tcPr>
            <w:tcW w:w="4071"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500 kg/sq.m.</w:t>
            </w:r>
          </w:p>
        </w:tc>
      </w:tr>
      <w:tr w:rsidR="003B2330" w:rsidRPr="00353D22" w:rsidTr="008202B5">
        <w:trPr>
          <w:trHeight w:val="226"/>
        </w:trPr>
        <w:tc>
          <w:tcPr>
            <w:tcW w:w="53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f)</w:t>
            </w:r>
          </w:p>
        </w:tc>
        <w:tc>
          <w:tcPr>
            <w:tcW w:w="4739"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tabs>
                <w:tab w:val="left" w:pos="1099"/>
              </w:tabs>
              <w:snapToGrid w:val="0"/>
              <w:spacing w:line="235" w:lineRule="exact"/>
              <w:jc w:val="both"/>
              <w:rPr>
                <w:rFonts w:ascii="Arial" w:hAnsi="Arial" w:cs="Arial"/>
                <w:sz w:val="20"/>
                <w:szCs w:val="20"/>
              </w:rPr>
            </w:pPr>
            <w:r w:rsidRPr="00353D22">
              <w:rPr>
                <w:rFonts w:ascii="Arial" w:hAnsi="Arial" w:cs="Arial"/>
                <w:sz w:val="20"/>
                <w:szCs w:val="20"/>
              </w:rPr>
              <w:t>Surcharge load for  underground structures if any</w:t>
            </w:r>
          </w:p>
        </w:tc>
        <w:tc>
          <w:tcPr>
            <w:tcW w:w="4071"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As per actual condition</w:t>
            </w:r>
          </w:p>
        </w:tc>
      </w:tr>
      <w:tr w:rsidR="003B2330" w:rsidRPr="00353D22" w:rsidTr="008202B5">
        <w:trPr>
          <w:trHeight w:val="241"/>
        </w:trPr>
        <w:tc>
          <w:tcPr>
            <w:tcW w:w="53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g)</w:t>
            </w:r>
          </w:p>
        </w:tc>
        <w:tc>
          <w:tcPr>
            <w:tcW w:w="4739"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tabs>
                <w:tab w:val="left" w:pos="1099"/>
              </w:tabs>
              <w:snapToGrid w:val="0"/>
              <w:spacing w:line="235" w:lineRule="exact"/>
              <w:jc w:val="both"/>
              <w:rPr>
                <w:rFonts w:ascii="Arial" w:hAnsi="Arial" w:cs="Arial"/>
                <w:sz w:val="20"/>
                <w:szCs w:val="20"/>
              </w:rPr>
            </w:pPr>
            <w:r w:rsidRPr="00353D22">
              <w:rPr>
                <w:rFonts w:ascii="Arial" w:hAnsi="Arial" w:cs="Arial"/>
                <w:sz w:val="20"/>
                <w:szCs w:val="20"/>
              </w:rPr>
              <w:t xml:space="preserve">Equipment load  </w:t>
            </w:r>
          </w:p>
        </w:tc>
        <w:tc>
          <w:tcPr>
            <w:tcW w:w="4071"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As per manufacturers specification</w:t>
            </w:r>
          </w:p>
        </w:tc>
      </w:tr>
    </w:tbl>
    <w:p w:rsidR="00F60EB0" w:rsidRDefault="003B2330" w:rsidP="00F60EB0">
      <w:pPr>
        <w:shd w:val="clear" w:color="auto" w:fill="FFFFFF"/>
        <w:spacing w:before="206" w:after="120"/>
        <w:ind w:left="677"/>
        <w:jc w:val="both"/>
        <w:rPr>
          <w:rFonts w:ascii="Arial" w:hAnsi="Arial" w:cs="Arial"/>
          <w:sz w:val="20"/>
          <w:szCs w:val="20"/>
        </w:rPr>
      </w:pPr>
      <w:r w:rsidRPr="00353D22">
        <w:rPr>
          <w:rFonts w:ascii="Arial" w:hAnsi="Arial" w:cs="Arial"/>
          <w:sz w:val="20"/>
          <w:szCs w:val="20"/>
        </w:rPr>
        <w:t xml:space="preserve">In the absence of any suitable provisions for live loads in BIS codes or as given above for any particular type of floor of structure, assumptions made must receive the approval of the Department / prior to taking up the design work. Apart from the specified live loads or any other load due to material stored, any other equipment load or possible overloading during maintenance or erection shall be considered and shall be partial or full whichever causes the most critical condition. </w:t>
      </w:r>
    </w:p>
    <w:p w:rsidR="003B2330" w:rsidRPr="008202B5" w:rsidRDefault="003B2330" w:rsidP="00F60EB0">
      <w:pPr>
        <w:shd w:val="clear" w:color="auto" w:fill="FFFFFF"/>
        <w:spacing w:line="360" w:lineRule="auto"/>
        <w:ind w:left="677"/>
        <w:jc w:val="both"/>
        <w:rPr>
          <w:rFonts w:ascii="Arial" w:hAnsi="Arial" w:cs="Arial"/>
          <w:b/>
          <w:sz w:val="20"/>
          <w:szCs w:val="20"/>
        </w:rPr>
      </w:pPr>
      <w:r w:rsidRPr="008202B5">
        <w:rPr>
          <w:rFonts w:ascii="Arial" w:hAnsi="Arial" w:cs="Arial"/>
          <w:b/>
          <w:i/>
          <w:iCs/>
          <w:sz w:val="20"/>
          <w:szCs w:val="20"/>
        </w:rPr>
        <w:t xml:space="preserve">iii)Wind Load </w:t>
      </w:r>
      <w:r w:rsidRPr="008202B5">
        <w:rPr>
          <w:rFonts w:ascii="Arial" w:hAnsi="Arial" w:cs="Arial"/>
          <w:b/>
          <w:sz w:val="20"/>
          <w:szCs w:val="20"/>
        </w:rPr>
        <w:t>Wind loads shall be as per BIS: 875.</w:t>
      </w:r>
    </w:p>
    <w:p w:rsidR="003B2330" w:rsidRPr="008202B5" w:rsidRDefault="003B2330" w:rsidP="000F3753">
      <w:pPr>
        <w:shd w:val="clear" w:color="auto" w:fill="FFFFFF"/>
        <w:ind w:left="677"/>
        <w:jc w:val="both"/>
        <w:rPr>
          <w:rFonts w:ascii="Arial" w:hAnsi="Arial" w:cs="Arial"/>
          <w:b/>
          <w:i/>
          <w:iCs/>
          <w:sz w:val="20"/>
          <w:szCs w:val="20"/>
        </w:rPr>
      </w:pPr>
      <w:r w:rsidRPr="008202B5">
        <w:rPr>
          <w:rFonts w:ascii="Arial" w:hAnsi="Arial" w:cs="Arial"/>
          <w:b/>
          <w:i/>
          <w:iCs/>
          <w:sz w:val="20"/>
          <w:szCs w:val="20"/>
        </w:rPr>
        <w:t>iv)Earthquake Load</w:t>
      </w:r>
    </w:p>
    <w:p w:rsidR="003B2330" w:rsidRPr="00353D22" w:rsidRDefault="003B2330" w:rsidP="000F3753">
      <w:pPr>
        <w:shd w:val="clear" w:color="auto" w:fill="FFFFFF"/>
        <w:spacing w:before="173" w:line="235" w:lineRule="exact"/>
        <w:ind w:left="677"/>
        <w:jc w:val="both"/>
        <w:rPr>
          <w:rFonts w:ascii="Arial" w:hAnsi="Arial" w:cs="Arial"/>
          <w:sz w:val="20"/>
          <w:szCs w:val="20"/>
        </w:rPr>
      </w:pPr>
      <w:r w:rsidRPr="00353D22">
        <w:rPr>
          <w:rFonts w:ascii="Arial" w:hAnsi="Arial" w:cs="Arial"/>
          <w:sz w:val="20"/>
          <w:szCs w:val="20"/>
        </w:rPr>
        <w:t>Earthquake load shall be computed as per B.I.S. 1893 taking into consideration soil foundation system, importance factor appropriate to the type of structure, basic horizontal seismic coefficient/ seismic zone factor &amp; average acceleration coefficient as applicable. Seismic Zone falls under Zone-III.</w:t>
      </w:r>
    </w:p>
    <w:p w:rsidR="003B2330" w:rsidRPr="00353D22" w:rsidRDefault="003B2330" w:rsidP="000F3753">
      <w:pPr>
        <w:shd w:val="clear" w:color="auto" w:fill="FFFFFF"/>
        <w:spacing w:before="206" w:line="240" w:lineRule="exact"/>
        <w:ind w:left="677" w:right="5"/>
        <w:jc w:val="both"/>
        <w:rPr>
          <w:rFonts w:ascii="Arial" w:hAnsi="Arial" w:cs="Arial"/>
          <w:sz w:val="20"/>
          <w:szCs w:val="20"/>
        </w:rPr>
      </w:pPr>
      <w:r w:rsidRPr="00353D22">
        <w:rPr>
          <w:rFonts w:ascii="Arial" w:hAnsi="Arial" w:cs="Arial"/>
          <w:sz w:val="20"/>
          <w:szCs w:val="20"/>
        </w:rPr>
        <w:t>An importance factor of 1.5 shall be considered for design of all the structures. The soil foundation system coefficient shall be considered as 1.2.</w:t>
      </w:r>
    </w:p>
    <w:p w:rsidR="003B2330" w:rsidRPr="008202B5" w:rsidRDefault="003B2330" w:rsidP="000F3753">
      <w:pPr>
        <w:shd w:val="clear" w:color="auto" w:fill="FFFFFF"/>
        <w:spacing w:before="202"/>
        <w:ind w:firstLine="720"/>
        <w:jc w:val="both"/>
        <w:rPr>
          <w:rFonts w:ascii="Arial" w:hAnsi="Arial" w:cs="Arial"/>
          <w:b/>
          <w:i/>
          <w:iCs/>
          <w:sz w:val="20"/>
          <w:szCs w:val="20"/>
        </w:rPr>
      </w:pPr>
      <w:r w:rsidRPr="008202B5">
        <w:rPr>
          <w:rFonts w:ascii="Arial" w:hAnsi="Arial" w:cs="Arial"/>
          <w:b/>
          <w:i/>
          <w:iCs/>
          <w:sz w:val="20"/>
          <w:szCs w:val="20"/>
        </w:rPr>
        <w:t>v)Dynamic Load</w:t>
      </w:r>
    </w:p>
    <w:p w:rsidR="003B2330" w:rsidRPr="00353D22" w:rsidRDefault="003B2330" w:rsidP="000F3753">
      <w:pPr>
        <w:shd w:val="clear" w:color="auto" w:fill="FFFFFF"/>
        <w:spacing w:before="202"/>
        <w:ind w:left="720"/>
        <w:jc w:val="both"/>
        <w:rPr>
          <w:rFonts w:ascii="Arial" w:hAnsi="Arial" w:cs="Arial"/>
          <w:sz w:val="20"/>
          <w:szCs w:val="20"/>
        </w:rPr>
      </w:pPr>
      <w:r w:rsidRPr="00353D22">
        <w:rPr>
          <w:rFonts w:ascii="Arial" w:hAnsi="Arial" w:cs="Arial"/>
          <w:sz w:val="20"/>
          <w:szCs w:val="20"/>
        </w:rPr>
        <w:t>Dynamic Loads due to working of machines/ equipments such as pumps, blowers, compressors, switch gears, travelling cranes, etc., shall be considered in the design of structures as given by the manufacturers or in BIS code, which ever is more.</w:t>
      </w:r>
    </w:p>
    <w:p w:rsidR="003B2330" w:rsidRDefault="003B2330" w:rsidP="000F3753">
      <w:pPr>
        <w:shd w:val="clear" w:color="auto" w:fill="FFFFFF"/>
        <w:spacing w:before="280" w:after="280" w:line="235" w:lineRule="exact"/>
        <w:ind w:left="720" w:right="5"/>
        <w:jc w:val="both"/>
        <w:rPr>
          <w:rFonts w:ascii="Arial" w:hAnsi="Arial" w:cs="Arial"/>
          <w:sz w:val="20"/>
          <w:szCs w:val="20"/>
        </w:rPr>
      </w:pPr>
      <w:r w:rsidRPr="00353D22">
        <w:rPr>
          <w:rFonts w:ascii="Arial" w:hAnsi="Arial" w:cs="Arial"/>
          <w:sz w:val="20"/>
          <w:szCs w:val="20"/>
        </w:rPr>
        <w:t>IRC Class AA (wheeled vehicle) loading shall be considered for design of structures under or by the side of roads.</w:t>
      </w:r>
    </w:p>
    <w:p w:rsidR="003B2330" w:rsidRPr="00353D22" w:rsidRDefault="003B2330" w:rsidP="000F3753">
      <w:pPr>
        <w:shd w:val="clear" w:color="auto" w:fill="FFFFFF"/>
        <w:tabs>
          <w:tab w:val="left" w:pos="677"/>
        </w:tabs>
        <w:spacing w:before="280" w:after="280"/>
        <w:ind w:left="675" w:hanging="675"/>
        <w:jc w:val="both"/>
        <w:rPr>
          <w:rFonts w:ascii="Arial" w:hAnsi="Arial" w:cs="Arial"/>
          <w:b/>
          <w:bCs/>
          <w:sz w:val="20"/>
          <w:szCs w:val="20"/>
        </w:rPr>
      </w:pPr>
      <w:r w:rsidRPr="00353D22">
        <w:rPr>
          <w:rFonts w:ascii="Arial" w:hAnsi="Arial" w:cs="Arial"/>
          <w:b/>
          <w:bCs/>
          <w:sz w:val="20"/>
          <w:szCs w:val="20"/>
        </w:rPr>
        <w:t>4.2.3</w:t>
      </w:r>
      <w:r w:rsidRPr="00353D22">
        <w:rPr>
          <w:rFonts w:ascii="Arial" w:hAnsi="Arial" w:cs="Arial"/>
          <w:b/>
          <w:bCs/>
          <w:sz w:val="20"/>
          <w:szCs w:val="20"/>
        </w:rPr>
        <w:tab/>
        <w:t>Design   Conditions   for   Underground   or   Partly   Underground   Liquid          Retaining Structures</w:t>
      </w:r>
    </w:p>
    <w:p w:rsidR="003B2330" w:rsidRPr="00353D22" w:rsidRDefault="003B2330" w:rsidP="000F3753">
      <w:pPr>
        <w:shd w:val="clear" w:color="auto" w:fill="FFFFFF"/>
        <w:spacing w:before="202" w:line="235" w:lineRule="exact"/>
        <w:ind w:left="720"/>
        <w:jc w:val="both"/>
        <w:rPr>
          <w:rFonts w:ascii="Arial" w:hAnsi="Arial" w:cs="Arial"/>
          <w:sz w:val="20"/>
          <w:szCs w:val="20"/>
        </w:rPr>
      </w:pPr>
      <w:r w:rsidRPr="00353D22">
        <w:rPr>
          <w:rFonts w:ascii="Arial" w:hAnsi="Arial" w:cs="Arial"/>
          <w:sz w:val="20"/>
          <w:szCs w:val="20"/>
        </w:rPr>
        <w:t xml:space="preserve">Liquid retaining/conveying structures including the members covering the same (such as roof of a chamber, channel etc.) shall be designed by uncracked method of design as per BIS:3370 and </w:t>
      </w:r>
      <w:r w:rsidRPr="00353D22">
        <w:rPr>
          <w:rFonts w:ascii="Arial" w:hAnsi="Arial" w:cs="Arial"/>
          <w:sz w:val="20"/>
          <w:szCs w:val="20"/>
        </w:rPr>
        <w:lastRenderedPageBreak/>
        <w:t>6494. Basement RC walls and slabs below ground shall also be designed by uncracked method of design as liquid retaining structures. Shear shall be checked by working stress method as per BIS:456. Minimum temperature and shrinkage reinforcement shall be 0.3% in each direction.</w:t>
      </w:r>
    </w:p>
    <w:p w:rsidR="003B2330" w:rsidRPr="00353D22" w:rsidRDefault="003B2330" w:rsidP="000F3753">
      <w:pPr>
        <w:shd w:val="clear" w:color="auto" w:fill="FFFFFF"/>
        <w:spacing w:before="206" w:line="240" w:lineRule="exact"/>
        <w:ind w:left="715"/>
        <w:jc w:val="both"/>
        <w:rPr>
          <w:rFonts w:ascii="Arial" w:hAnsi="Arial" w:cs="Arial"/>
          <w:sz w:val="20"/>
          <w:szCs w:val="20"/>
        </w:rPr>
      </w:pPr>
      <w:r w:rsidRPr="00353D22">
        <w:rPr>
          <w:rFonts w:ascii="Arial" w:hAnsi="Arial" w:cs="Arial"/>
          <w:sz w:val="20"/>
          <w:szCs w:val="20"/>
        </w:rPr>
        <w:t>All underground or partly underground liquid containing structures shall be designed for the following conditions:</w:t>
      </w:r>
    </w:p>
    <w:p w:rsidR="003B2330" w:rsidRPr="00353D22" w:rsidRDefault="003B2330" w:rsidP="0086124D">
      <w:pPr>
        <w:numPr>
          <w:ilvl w:val="0"/>
          <w:numId w:val="17"/>
        </w:numPr>
        <w:shd w:val="clear" w:color="auto" w:fill="FFFFFF"/>
        <w:suppressAutoHyphens/>
        <w:spacing w:before="206"/>
        <w:ind w:left="1397" w:hanging="675"/>
        <w:jc w:val="both"/>
        <w:rPr>
          <w:rFonts w:ascii="Arial" w:hAnsi="Arial" w:cs="Arial"/>
          <w:sz w:val="20"/>
          <w:szCs w:val="20"/>
        </w:rPr>
      </w:pPr>
      <w:r w:rsidRPr="00353D22">
        <w:rPr>
          <w:rFonts w:ascii="Arial" w:hAnsi="Arial" w:cs="Arial"/>
          <w:sz w:val="20"/>
          <w:szCs w:val="20"/>
        </w:rPr>
        <w:t>liquid depth up to full height of wall including free board : no relief due to soil pressure from outside to be considered;</w:t>
      </w:r>
    </w:p>
    <w:p w:rsidR="003B2330" w:rsidRPr="00353D22" w:rsidRDefault="003B2330" w:rsidP="0086124D">
      <w:pPr>
        <w:numPr>
          <w:ilvl w:val="0"/>
          <w:numId w:val="17"/>
        </w:numPr>
        <w:shd w:val="clear" w:color="auto" w:fill="FFFFFF"/>
        <w:suppressAutoHyphens/>
        <w:spacing w:before="82"/>
        <w:ind w:left="1392" w:hanging="675"/>
        <w:jc w:val="both"/>
        <w:rPr>
          <w:rFonts w:ascii="Arial" w:hAnsi="Arial" w:cs="Arial"/>
          <w:sz w:val="20"/>
          <w:szCs w:val="20"/>
        </w:rPr>
      </w:pPr>
      <w:r w:rsidRPr="00353D22">
        <w:rPr>
          <w:rFonts w:ascii="Arial" w:hAnsi="Arial" w:cs="Arial"/>
          <w:sz w:val="20"/>
          <w:szCs w:val="20"/>
        </w:rPr>
        <w:t>structure empty (i.e. empty of liquid, any material, etc.) : full earth pressure and surcharge pressure wherever applicable, to be considered;</w:t>
      </w:r>
    </w:p>
    <w:p w:rsidR="003B2330" w:rsidRPr="00353D22" w:rsidRDefault="003B2330" w:rsidP="0086124D">
      <w:pPr>
        <w:numPr>
          <w:ilvl w:val="0"/>
          <w:numId w:val="17"/>
        </w:numPr>
        <w:shd w:val="clear" w:color="auto" w:fill="FFFFFF"/>
        <w:suppressAutoHyphens/>
        <w:spacing w:before="77"/>
        <w:ind w:left="1392" w:hanging="675"/>
        <w:jc w:val="both"/>
        <w:rPr>
          <w:rFonts w:ascii="Arial" w:hAnsi="Arial" w:cs="Arial"/>
          <w:sz w:val="20"/>
          <w:szCs w:val="20"/>
        </w:rPr>
      </w:pPr>
      <w:r w:rsidRPr="00353D22">
        <w:rPr>
          <w:rFonts w:ascii="Arial" w:hAnsi="Arial" w:cs="Arial"/>
          <w:sz w:val="20"/>
          <w:szCs w:val="20"/>
        </w:rPr>
        <w:t>partition wall between dry sump and wet sump : to be designed for full liquid depth up to full height of wall; i/c free board</w:t>
      </w:r>
    </w:p>
    <w:p w:rsidR="003B2330" w:rsidRPr="00353D22" w:rsidRDefault="003B2330" w:rsidP="0086124D">
      <w:pPr>
        <w:numPr>
          <w:ilvl w:val="0"/>
          <w:numId w:val="17"/>
        </w:numPr>
        <w:shd w:val="clear" w:color="auto" w:fill="FFFFFF"/>
        <w:suppressAutoHyphens/>
        <w:spacing w:before="77"/>
        <w:ind w:left="1392" w:hanging="675"/>
        <w:jc w:val="both"/>
        <w:rPr>
          <w:rFonts w:ascii="Arial" w:hAnsi="Arial" w:cs="Arial"/>
          <w:sz w:val="20"/>
          <w:szCs w:val="20"/>
        </w:rPr>
      </w:pPr>
      <w:r w:rsidRPr="00353D22">
        <w:rPr>
          <w:rFonts w:ascii="Arial" w:hAnsi="Arial" w:cs="Arial"/>
          <w:sz w:val="20"/>
          <w:szCs w:val="20"/>
        </w:rPr>
        <w:t>partition wall between two compartments : to be designed as one compartment empty and other full including free board;</w:t>
      </w:r>
    </w:p>
    <w:p w:rsidR="003B2330" w:rsidRPr="00353D22" w:rsidRDefault="003B2330" w:rsidP="0086124D">
      <w:pPr>
        <w:numPr>
          <w:ilvl w:val="0"/>
          <w:numId w:val="17"/>
        </w:numPr>
        <w:shd w:val="clear" w:color="auto" w:fill="FFFFFF"/>
        <w:suppressAutoHyphens/>
        <w:spacing w:before="82"/>
        <w:ind w:left="1392" w:hanging="675"/>
        <w:jc w:val="both"/>
        <w:rPr>
          <w:rFonts w:ascii="Arial" w:hAnsi="Arial" w:cs="Arial"/>
          <w:sz w:val="20"/>
          <w:szCs w:val="20"/>
        </w:rPr>
      </w:pPr>
      <w:r w:rsidRPr="00353D22">
        <w:rPr>
          <w:rFonts w:ascii="Arial" w:hAnsi="Arial" w:cs="Arial"/>
          <w:sz w:val="20"/>
          <w:szCs w:val="20"/>
        </w:rPr>
        <w:t>structures shall be designed for uplift in empty conditions with the water table and due care should be taken for seasonal variation on higher side. Factor of safety against uplift shall be 1.2.</w:t>
      </w:r>
    </w:p>
    <w:p w:rsidR="003B2330" w:rsidRPr="00353D22" w:rsidRDefault="003B2330" w:rsidP="0086124D">
      <w:pPr>
        <w:numPr>
          <w:ilvl w:val="0"/>
          <w:numId w:val="17"/>
        </w:numPr>
        <w:shd w:val="clear" w:color="auto" w:fill="FFFFFF"/>
        <w:suppressAutoHyphens/>
        <w:spacing w:before="77"/>
        <w:ind w:left="1392" w:hanging="675"/>
        <w:jc w:val="both"/>
        <w:rPr>
          <w:rFonts w:ascii="Arial" w:hAnsi="Arial" w:cs="Arial"/>
          <w:sz w:val="20"/>
          <w:szCs w:val="20"/>
        </w:rPr>
      </w:pPr>
      <w:r w:rsidRPr="00353D22">
        <w:rPr>
          <w:rFonts w:ascii="Arial" w:hAnsi="Arial" w:cs="Arial"/>
          <w:sz w:val="20"/>
          <w:szCs w:val="20"/>
        </w:rPr>
        <w:t xml:space="preserve">walls shall be designed under operating conditions to resist earthquake forces from earth pressure mobilization and dynamic water loads; </w:t>
      </w:r>
    </w:p>
    <w:p w:rsidR="003B2330" w:rsidRPr="00353D22" w:rsidRDefault="003B2330" w:rsidP="0086124D">
      <w:pPr>
        <w:numPr>
          <w:ilvl w:val="0"/>
          <w:numId w:val="17"/>
        </w:numPr>
        <w:shd w:val="clear" w:color="auto" w:fill="FFFFFF"/>
        <w:suppressAutoHyphens/>
        <w:spacing w:before="82"/>
        <w:ind w:left="1392" w:hanging="675"/>
        <w:jc w:val="both"/>
        <w:rPr>
          <w:rFonts w:ascii="Arial" w:hAnsi="Arial" w:cs="Arial"/>
          <w:sz w:val="20"/>
          <w:szCs w:val="20"/>
        </w:rPr>
      </w:pPr>
      <w:r w:rsidRPr="00353D22">
        <w:rPr>
          <w:rFonts w:ascii="Arial" w:hAnsi="Arial" w:cs="Arial"/>
          <w:sz w:val="20"/>
          <w:szCs w:val="20"/>
        </w:rPr>
        <w:t>underground or partially underground structures shall also be checked against stresses developed due to any combination of full and empty compartments with appropriate ground/uplift pressures below base slab. The design shall be such that the minimum gravity weight (empty conditions) exceeds the uplift pressure at least by 20%.</w:t>
      </w:r>
    </w:p>
    <w:p w:rsidR="003B2330" w:rsidRPr="00353D22" w:rsidRDefault="003B2330" w:rsidP="00F60EB0">
      <w:pPr>
        <w:shd w:val="clear" w:color="auto" w:fill="FFFFFF"/>
        <w:spacing w:before="82"/>
        <w:ind w:left="1397" w:hanging="675"/>
        <w:jc w:val="both"/>
        <w:rPr>
          <w:rFonts w:ascii="Arial" w:hAnsi="Arial" w:cs="Arial"/>
          <w:sz w:val="20"/>
          <w:szCs w:val="20"/>
        </w:rPr>
      </w:pPr>
      <w:r w:rsidRPr="00353D22">
        <w:rPr>
          <w:rFonts w:ascii="Arial" w:hAnsi="Arial" w:cs="Arial"/>
          <w:sz w:val="20"/>
          <w:szCs w:val="20"/>
        </w:rPr>
        <w:t xml:space="preserve">h) </w:t>
      </w:r>
      <w:r w:rsidRPr="00353D22">
        <w:rPr>
          <w:rFonts w:ascii="Arial" w:hAnsi="Arial" w:cs="Arial"/>
          <w:sz w:val="20"/>
          <w:szCs w:val="20"/>
        </w:rPr>
        <w:tab/>
        <w:t>For design purpose, sub soil water level is to be considered as one meter below the average natural ground level.</w:t>
      </w:r>
    </w:p>
    <w:p w:rsidR="003B2330" w:rsidRPr="00353D22" w:rsidRDefault="003B2330" w:rsidP="000F3753">
      <w:pPr>
        <w:shd w:val="clear" w:color="auto" w:fill="FFFFFF"/>
        <w:tabs>
          <w:tab w:val="left" w:pos="677"/>
        </w:tabs>
        <w:spacing w:before="206"/>
        <w:jc w:val="both"/>
        <w:rPr>
          <w:rFonts w:ascii="Arial" w:hAnsi="Arial" w:cs="Arial"/>
          <w:b/>
          <w:bCs/>
          <w:sz w:val="20"/>
          <w:szCs w:val="20"/>
        </w:rPr>
      </w:pPr>
      <w:r w:rsidRPr="00353D22">
        <w:rPr>
          <w:rFonts w:ascii="Arial" w:hAnsi="Arial" w:cs="Arial"/>
          <w:b/>
          <w:bCs/>
          <w:sz w:val="20"/>
          <w:szCs w:val="20"/>
        </w:rPr>
        <w:t>4.2.4</w:t>
      </w:r>
      <w:r w:rsidRPr="00353D22">
        <w:rPr>
          <w:rFonts w:ascii="Arial" w:hAnsi="Arial" w:cs="Arial"/>
          <w:b/>
          <w:bCs/>
          <w:sz w:val="20"/>
          <w:szCs w:val="20"/>
        </w:rPr>
        <w:tab/>
        <w:t>Foundations</w:t>
      </w:r>
    </w:p>
    <w:p w:rsidR="003B2330" w:rsidRPr="00353D22" w:rsidRDefault="003B2330" w:rsidP="000F3753">
      <w:pPr>
        <w:shd w:val="clear" w:color="auto" w:fill="FFFFFF"/>
        <w:spacing w:before="202" w:line="235" w:lineRule="exact"/>
        <w:ind w:left="720"/>
        <w:jc w:val="both"/>
        <w:rPr>
          <w:rFonts w:ascii="Arial" w:hAnsi="Arial" w:cs="Arial"/>
          <w:sz w:val="20"/>
          <w:szCs w:val="20"/>
        </w:rPr>
      </w:pPr>
      <w:r w:rsidRPr="00353D22">
        <w:rPr>
          <w:rFonts w:ascii="Arial" w:hAnsi="Arial" w:cs="Arial"/>
          <w:sz w:val="20"/>
          <w:szCs w:val="20"/>
        </w:rPr>
        <w:t>The top soil to an average depth of 0.</w:t>
      </w:r>
      <w:r w:rsidR="00695188">
        <w:rPr>
          <w:rFonts w:ascii="Arial" w:hAnsi="Arial" w:cs="Arial"/>
          <w:sz w:val="20"/>
          <w:szCs w:val="20"/>
        </w:rPr>
        <w:t>8</w:t>
      </w:r>
      <w:r w:rsidRPr="00353D22">
        <w:rPr>
          <w:rFonts w:ascii="Arial" w:hAnsi="Arial" w:cs="Arial"/>
          <w:sz w:val="20"/>
          <w:szCs w:val="20"/>
        </w:rPr>
        <w:t xml:space="preserve">m is </w:t>
      </w:r>
      <w:r w:rsidR="00695188">
        <w:rPr>
          <w:rFonts w:ascii="Arial" w:hAnsi="Arial" w:cs="Arial"/>
          <w:sz w:val="20"/>
          <w:szCs w:val="20"/>
        </w:rPr>
        <w:t>Red</w:t>
      </w:r>
      <w:r w:rsidRPr="00353D22">
        <w:rPr>
          <w:rFonts w:ascii="Arial" w:hAnsi="Arial" w:cs="Arial"/>
          <w:sz w:val="20"/>
          <w:szCs w:val="20"/>
        </w:rPr>
        <w:t xml:space="preserve"> soil and beyond that Soft disintegrated rock exists.   All the data and details as provided are indicative only and bidders are advised to verify them before submission of their offers. No extra payment shall be made against any discrepancies in the above documents.</w:t>
      </w:r>
    </w:p>
    <w:p w:rsidR="003B2330" w:rsidRPr="00353D22" w:rsidRDefault="003B2330" w:rsidP="000F3753">
      <w:pPr>
        <w:shd w:val="clear" w:color="auto" w:fill="FFFFFF"/>
        <w:spacing w:before="280" w:after="280"/>
        <w:ind w:left="720"/>
        <w:jc w:val="both"/>
        <w:rPr>
          <w:rFonts w:ascii="Arial" w:hAnsi="Arial" w:cs="Arial"/>
          <w:sz w:val="20"/>
          <w:szCs w:val="20"/>
        </w:rPr>
      </w:pPr>
      <w:r w:rsidRPr="00353D22">
        <w:rPr>
          <w:rFonts w:ascii="Arial" w:hAnsi="Arial" w:cs="Arial"/>
          <w:sz w:val="20"/>
          <w:szCs w:val="20"/>
        </w:rPr>
        <w:t xml:space="preserve">Foundation depths and the type of footings shall be appropriately computed from the parameters given or obtained during the soil testing by the contractor whichever is stringent, and got reviewed and approved by department. Earth fill above virgin ground level till formation level shall be taken as a surcharge load and shall be added in the loads coming on foundations appropriately. In some special cases, where contractor wishes to provide the footing in continuation of the sloping floor and taking the wall footing to the minimum depths as mentioned below is not possible, the shortfall </w:t>
      </w:r>
    </w:p>
    <w:p w:rsidR="003B2330" w:rsidRPr="00353D22" w:rsidRDefault="003B2330" w:rsidP="000F3753">
      <w:pPr>
        <w:shd w:val="clear" w:color="auto" w:fill="FFFFFF"/>
        <w:spacing w:before="280" w:after="280"/>
        <w:ind w:left="720" w:hanging="720"/>
        <w:jc w:val="both"/>
        <w:rPr>
          <w:rFonts w:ascii="Arial" w:hAnsi="Arial" w:cs="Arial"/>
          <w:sz w:val="20"/>
          <w:szCs w:val="20"/>
        </w:rPr>
      </w:pPr>
      <w:r w:rsidRPr="00353D22">
        <w:rPr>
          <w:rFonts w:ascii="Arial" w:hAnsi="Arial" w:cs="Arial"/>
          <w:sz w:val="20"/>
          <w:szCs w:val="20"/>
        </w:rPr>
        <w:t xml:space="preserve">(i) </w:t>
      </w:r>
      <w:r w:rsidRPr="00353D22">
        <w:rPr>
          <w:rFonts w:ascii="Arial" w:hAnsi="Arial" w:cs="Arial"/>
          <w:sz w:val="20"/>
          <w:szCs w:val="20"/>
        </w:rPr>
        <w:tab/>
        <w:t>The minimum depth of foundations for all structures, equipments, buildings and frame foundations and load bearing walls shall be as per the recommendation of BIS provided adequate bearing pressure is available at that depth.</w:t>
      </w:r>
    </w:p>
    <w:p w:rsidR="003B2330" w:rsidRPr="00353D22" w:rsidRDefault="003B2330" w:rsidP="000F3753">
      <w:pPr>
        <w:shd w:val="clear" w:color="auto" w:fill="FFFFFF"/>
        <w:spacing w:before="77"/>
        <w:jc w:val="both"/>
        <w:rPr>
          <w:rFonts w:ascii="Arial" w:hAnsi="Arial" w:cs="Arial"/>
          <w:sz w:val="20"/>
          <w:szCs w:val="20"/>
        </w:rPr>
      </w:pPr>
      <w:r w:rsidRPr="00353D22">
        <w:rPr>
          <w:rFonts w:ascii="Arial" w:hAnsi="Arial" w:cs="Arial"/>
          <w:sz w:val="20"/>
          <w:szCs w:val="20"/>
        </w:rPr>
        <w:t>(ii)       Bearing capacity of soil shall be determined as per BIS : 6403.</w:t>
      </w:r>
    </w:p>
    <w:p w:rsidR="003B2330" w:rsidRPr="00353D22" w:rsidRDefault="003B2330" w:rsidP="000F3753">
      <w:pPr>
        <w:shd w:val="clear" w:color="auto" w:fill="FFFFFF"/>
        <w:spacing w:before="77"/>
        <w:jc w:val="both"/>
        <w:rPr>
          <w:rFonts w:ascii="Arial" w:hAnsi="Arial" w:cs="Arial"/>
          <w:sz w:val="20"/>
          <w:szCs w:val="20"/>
        </w:rPr>
      </w:pPr>
    </w:p>
    <w:p w:rsidR="003B2330" w:rsidRPr="00353D22" w:rsidRDefault="003B2330" w:rsidP="000F3753">
      <w:pPr>
        <w:shd w:val="clear" w:color="auto" w:fill="FFFFFF"/>
        <w:spacing w:before="77"/>
        <w:ind w:left="720" w:hanging="720"/>
        <w:jc w:val="both"/>
        <w:rPr>
          <w:rFonts w:ascii="Arial" w:hAnsi="Arial" w:cs="Arial"/>
          <w:sz w:val="20"/>
          <w:szCs w:val="20"/>
        </w:rPr>
      </w:pPr>
      <w:r w:rsidRPr="00353D22">
        <w:rPr>
          <w:rFonts w:ascii="Arial" w:hAnsi="Arial" w:cs="Arial"/>
          <w:sz w:val="20"/>
          <w:szCs w:val="20"/>
        </w:rPr>
        <w:t xml:space="preserve">iii) </w:t>
      </w:r>
      <w:r w:rsidRPr="00353D22">
        <w:rPr>
          <w:rFonts w:ascii="Arial" w:hAnsi="Arial" w:cs="Arial"/>
          <w:sz w:val="20"/>
          <w:szCs w:val="20"/>
        </w:rPr>
        <w:tab/>
        <w:t>Care shall be taken to avoid the foundations of adjacent buildings or structure foundations, either existing or not within the scope of this contract. Suitable adjustments in depth, location and sizes may have to be made depending on site conditions. No extra claims for such adjustments shall be accepted by PMC.</w:t>
      </w:r>
    </w:p>
    <w:p w:rsidR="003B2330" w:rsidRPr="00353D22" w:rsidRDefault="003B2330" w:rsidP="000F3753">
      <w:pPr>
        <w:shd w:val="clear" w:color="auto" w:fill="FFFFFF"/>
        <w:spacing w:before="77"/>
        <w:ind w:left="720" w:hanging="720"/>
        <w:jc w:val="both"/>
        <w:rPr>
          <w:rFonts w:ascii="Arial" w:hAnsi="Arial" w:cs="Arial"/>
          <w:sz w:val="20"/>
          <w:szCs w:val="20"/>
        </w:rPr>
      </w:pPr>
      <w:r w:rsidRPr="00353D22">
        <w:rPr>
          <w:rFonts w:ascii="Arial" w:hAnsi="Arial" w:cs="Arial"/>
          <w:sz w:val="20"/>
          <w:szCs w:val="20"/>
        </w:rPr>
        <w:lastRenderedPageBreak/>
        <w:t xml:space="preserve">(iv) </w:t>
      </w:r>
      <w:r w:rsidRPr="00353D22">
        <w:rPr>
          <w:rFonts w:ascii="Arial" w:hAnsi="Arial" w:cs="Arial"/>
          <w:sz w:val="20"/>
          <w:szCs w:val="20"/>
        </w:rPr>
        <w:tab/>
        <w:t>A structure subjected to groundwater pressure shall be designed to resist floatation. The dead weight of empty structure shall provide a factor of safety of 1.2 against uplift during construction and service.</w:t>
      </w:r>
    </w:p>
    <w:p w:rsidR="003B2330" w:rsidRPr="00353D22" w:rsidRDefault="003B2330" w:rsidP="000F3753">
      <w:pPr>
        <w:shd w:val="clear" w:color="auto" w:fill="FFFFFF"/>
        <w:spacing w:before="82"/>
        <w:jc w:val="both"/>
        <w:rPr>
          <w:rFonts w:ascii="Arial" w:hAnsi="Arial" w:cs="Arial"/>
          <w:sz w:val="20"/>
          <w:szCs w:val="20"/>
        </w:rPr>
      </w:pPr>
    </w:p>
    <w:p w:rsidR="003B2330" w:rsidRPr="00353D22" w:rsidRDefault="003B2330" w:rsidP="000F3753">
      <w:pPr>
        <w:shd w:val="clear" w:color="auto" w:fill="FFFFFF"/>
        <w:spacing w:before="82"/>
        <w:ind w:left="720" w:hanging="720"/>
        <w:jc w:val="both"/>
        <w:rPr>
          <w:rFonts w:ascii="Arial" w:hAnsi="Arial" w:cs="Arial"/>
          <w:sz w:val="20"/>
          <w:szCs w:val="20"/>
        </w:rPr>
      </w:pPr>
      <w:r w:rsidRPr="00353D22">
        <w:rPr>
          <w:rFonts w:ascii="Arial" w:hAnsi="Arial" w:cs="Arial"/>
          <w:sz w:val="20"/>
          <w:szCs w:val="20"/>
        </w:rPr>
        <w:t xml:space="preserve">(v) </w:t>
      </w:r>
      <w:r w:rsidRPr="00353D22">
        <w:rPr>
          <w:rFonts w:ascii="Arial" w:hAnsi="Arial" w:cs="Arial"/>
          <w:sz w:val="20"/>
          <w:szCs w:val="20"/>
        </w:rPr>
        <w:tab/>
        <w:t>Where there is level difference between the natural ground level and the foundations of structure or floor slab, this difference shall be filled up in the following ways.</w:t>
      </w:r>
    </w:p>
    <w:p w:rsidR="003B2330" w:rsidRPr="00353D22" w:rsidRDefault="003B2330" w:rsidP="000F3753">
      <w:pPr>
        <w:shd w:val="clear" w:color="auto" w:fill="FFFFFF"/>
        <w:spacing w:before="82"/>
        <w:jc w:val="both"/>
        <w:rPr>
          <w:rFonts w:ascii="Arial" w:hAnsi="Arial" w:cs="Arial"/>
          <w:sz w:val="20"/>
          <w:szCs w:val="20"/>
        </w:rPr>
      </w:pPr>
    </w:p>
    <w:p w:rsidR="003B2330" w:rsidRPr="00353D22" w:rsidRDefault="003B2330" w:rsidP="0086124D">
      <w:pPr>
        <w:numPr>
          <w:ilvl w:val="0"/>
          <w:numId w:val="14"/>
        </w:numPr>
        <w:shd w:val="clear" w:color="auto" w:fill="FFFFFF"/>
        <w:tabs>
          <w:tab w:val="num" w:pos="1170"/>
        </w:tabs>
        <w:suppressAutoHyphens/>
        <w:spacing w:before="82"/>
        <w:ind w:left="1170" w:hanging="450"/>
        <w:jc w:val="both"/>
        <w:rPr>
          <w:rFonts w:ascii="Arial" w:hAnsi="Arial" w:cs="Arial"/>
          <w:sz w:val="20"/>
          <w:szCs w:val="20"/>
        </w:rPr>
      </w:pPr>
      <w:r w:rsidRPr="00353D22">
        <w:rPr>
          <w:rFonts w:ascii="Arial" w:hAnsi="Arial" w:cs="Arial"/>
          <w:sz w:val="20"/>
          <w:szCs w:val="20"/>
        </w:rPr>
        <w:t>In case of non-liquid retaining structures the natural top soil shall be removed till a firm strata is reached (minimum depth of soil removed shall be 500 mm) and the level difference shall be made up as per specifications. However the thickness of each layer shall not exceed 150 mm. The area of backfilling for floor slabs shall be confined to prevent soil from slipping out during compaction.</w:t>
      </w:r>
    </w:p>
    <w:p w:rsidR="003B2330" w:rsidRPr="00353D22" w:rsidRDefault="003B2330" w:rsidP="0086124D">
      <w:pPr>
        <w:numPr>
          <w:ilvl w:val="0"/>
          <w:numId w:val="14"/>
        </w:numPr>
        <w:shd w:val="clear" w:color="auto" w:fill="FFFFFF"/>
        <w:tabs>
          <w:tab w:val="num" w:pos="1170"/>
        </w:tabs>
        <w:suppressAutoHyphens/>
        <w:spacing w:before="82"/>
        <w:ind w:left="1170" w:hanging="450"/>
        <w:jc w:val="both"/>
        <w:rPr>
          <w:rFonts w:ascii="Arial" w:hAnsi="Arial" w:cs="Arial"/>
          <w:sz w:val="20"/>
          <w:szCs w:val="20"/>
        </w:rPr>
      </w:pPr>
      <w:r w:rsidRPr="00353D22">
        <w:rPr>
          <w:rFonts w:ascii="Arial" w:hAnsi="Arial" w:cs="Arial"/>
          <w:sz w:val="20"/>
          <w:szCs w:val="20"/>
        </w:rPr>
        <w:t>In case of liquid retaining structures, the natural top soil shall be removed as described above and the level difference shall be made up with Plain Cement Concrete of M-10 grade.</w:t>
      </w:r>
    </w:p>
    <w:p w:rsidR="003B2330" w:rsidRPr="00353D22" w:rsidRDefault="003B2330" w:rsidP="000F3753">
      <w:pPr>
        <w:shd w:val="clear" w:color="auto" w:fill="FFFFFF"/>
        <w:tabs>
          <w:tab w:val="left" w:pos="1862"/>
        </w:tabs>
        <w:spacing w:before="77"/>
        <w:jc w:val="both"/>
        <w:rPr>
          <w:rFonts w:ascii="Arial" w:hAnsi="Arial" w:cs="Arial"/>
          <w:spacing w:val="-2"/>
          <w:sz w:val="20"/>
          <w:szCs w:val="20"/>
        </w:rPr>
      </w:pPr>
    </w:p>
    <w:p w:rsidR="003B2330" w:rsidRDefault="003B2330" w:rsidP="000F3753">
      <w:pPr>
        <w:shd w:val="clear" w:color="auto" w:fill="FFFFFF"/>
        <w:spacing w:before="82"/>
        <w:ind w:left="720" w:hanging="720"/>
        <w:jc w:val="both"/>
        <w:rPr>
          <w:rFonts w:ascii="Arial" w:hAnsi="Arial" w:cs="Arial"/>
          <w:sz w:val="20"/>
          <w:szCs w:val="20"/>
        </w:rPr>
      </w:pPr>
      <w:r w:rsidRPr="00353D22">
        <w:rPr>
          <w:rFonts w:ascii="Arial" w:hAnsi="Arial" w:cs="Arial"/>
          <w:sz w:val="20"/>
          <w:szCs w:val="20"/>
        </w:rPr>
        <w:t xml:space="preserve">(vi) </w:t>
      </w:r>
      <w:r w:rsidRPr="00353D22">
        <w:rPr>
          <w:rFonts w:ascii="Arial" w:hAnsi="Arial" w:cs="Arial"/>
          <w:sz w:val="20"/>
          <w:szCs w:val="20"/>
        </w:rPr>
        <w:tab/>
        <w:t>Wherever the plinth level is above the ground level, a curtain wall shall have to be provided from plinth level upto 300 mm below ground level, but not less than 1m in total height.</w:t>
      </w:r>
    </w:p>
    <w:p w:rsidR="00F60EB0" w:rsidRPr="00353D22" w:rsidRDefault="00F60EB0" w:rsidP="000F3753">
      <w:pPr>
        <w:shd w:val="clear" w:color="auto" w:fill="FFFFFF"/>
        <w:spacing w:before="82"/>
        <w:ind w:left="720" w:hanging="720"/>
        <w:jc w:val="both"/>
        <w:rPr>
          <w:rFonts w:ascii="Arial" w:hAnsi="Arial" w:cs="Arial"/>
          <w:sz w:val="20"/>
          <w:szCs w:val="20"/>
        </w:rPr>
      </w:pPr>
    </w:p>
    <w:p w:rsidR="003B2330" w:rsidRPr="00353D22" w:rsidRDefault="003B2330" w:rsidP="00F60EB0">
      <w:pPr>
        <w:shd w:val="clear" w:color="auto" w:fill="FFFFFF"/>
        <w:ind w:left="720" w:hanging="720"/>
        <w:jc w:val="both"/>
        <w:rPr>
          <w:rFonts w:ascii="Arial" w:hAnsi="Arial" w:cs="Arial"/>
          <w:sz w:val="20"/>
          <w:szCs w:val="20"/>
        </w:rPr>
      </w:pPr>
      <w:r w:rsidRPr="00353D22">
        <w:rPr>
          <w:rFonts w:ascii="Arial" w:hAnsi="Arial" w:cs="Arial"/>
          <w:sz w:val="20"/>
          <w:szCs w:val="20"/>
        </w:rPr>
        <w:t xml:space="preserve">(vii) </w:t>
      </w:r>
      <w:r w:rsidRPr="00353D22">
        <w:rPr>
          <w:rFonts w:ascii="Arial" w:hAnsi="Arial" w:cs="Arial"/>
          <w:sz w:val="20"/>
          <w:szCs w:val="20"/>
        </w:rPr>
        <w:tab/>
        <w:t>If pile foundations are used, the contractor shall conduct the initial routine test as per IS 2911 at his own cost, to determine the safe load bearing capacity of piles.</w:t>
      </w:r>
    </w:p>
    <w:p w:rsidR="003B2330" w:rsidRPr="00353D22" w:rsidRDefault="003B2330" w:rsidP="00F60EB0">
      <w:pPr>
        <w:shd w:val="clear" w:color="auto" w:fill="FFFFFF"/>
        <w:spacing w:line="235" w:lineRule="exact"/>
        <w:ind w:left="720"/>
        <w:jc w:val="both"/>
        <w:rPr>
          <w:rFonts w:ascii="Arial" w:hAnsi="Arial" w:cs="Arial"/>
          <w:sz w:val="20"/>
          <w:szCs w:val="20"/>
        </w:rPr>
      </w:pPr>
      <w:r w:rsidRPr="00353D22">
        <w:rPr>
          <w:rFonts w:ascii="Arial" w:hAnsi="Arial" w:cs="Arial"/>
          <w:sz w:val="20"/>
          <w:szCs w:val="20"/>
        </w:rPr>
        <w:t xml:space="preserve">If pile foundations are considered desirable by the tenderer for some/all the units the piles shall be </w:t>
      </w:r>
      <w:r w:rsidRPr="00353D22">
        <w:rPr>
          <w:rFonts w:ascii="Arial" w:hAnsi="Arial" w:cs="Arial"/>
          <w:i/>
          <w:iCs/>
          <w:sz w:val="20"/>
          <w:szCs w:val="20"/>
        </w:rPr>
        <w:t xml:space="preserve">bored cast-in-situ piles </w:t>
      </w:r>
      <w:r w:rsidRPr="00353D22">
        <w:rPr>
          <w:rFonts w:ascii="Arial" w:hAnsi="Arial" w:cs="Arial"/>
          <w:sz w:val="20"/>
          <w:szCs w:val="20"/>
        </w:rPr>
        <w:t>only. To verify the load carrying capacity of the piles a minimum of two initial load tests shall be conducted and routine load tests as required as per the relevant BIS code shall also be conducted. Soil report should provide capacity of various dia. of pile considering the lowest sub soil condition. Under reamed piles shall not be allowed.</w:t>
      </w:r>
    </w:p>
    <w:p w:rsidR="003B2330" w:rsidRDefault="003B2330" w:rsidP="00F60EB0">
      <w:pPr>
        <w:shd w:val="clear" w:color="auto" w:fill="FFFFFF"/>
        <w:tabs>
          <w:tab w:val="left" w:pos="677"/>
        </w:tabs>
        <w:ind w:left="677"/>
        <w:jc w:val="both"/>
        <w:rPr>
          <w:rFonts w:ascii="Arial" w:hAnsi="Arial" w:cs="Arial"/>
          <w:sz w:val="20"/>
          <w:szCs w:val="20"/>
        </w:rPr>
      </w:pPr>
      <w:r w:rsidRPr="00353D22">
        <w:rPr>
          <w:rFonts w:ascii="Arial" w:hAnsi="Arial" w:cs="Arial"/>
          <w:b/>
          <w:bCs/>
          <w:sz w:val="20"/>
          <w:szCs w:val="20"/>
        </w:rPr>
        <w:tab/>
        <w:t xml:space="preserve">Pressure Release Valve </w:t>
      </w:r>
      <w:r w:rsidR="008202B5">
        <w:rPr>
          <w:rFonts w:ascii="Arial" w:hAnsi="Arial" w:cs="Arial"/>
          <w:b/>
          <w:bCs/>
          <w:sz w:val="20"/>
          <w:szCs w:val="20"/>
        </w:rPr>
        <w:t xml:space="preserve">:- </w:t>
      </w:r>
      <w:r w:rsidRPr="00353D22">
        <w:rPr>
          <w:rFonts w:ascii="Arial" w:hAnsi="Arial" w:cs="Arial"/>
          <w:sz w:val="20"/>
          <w:szCs w:val="20"/>
        </w:rPr>
        <w:t>Use of pressure release valves to reduce uplift pressure due to ground water table shall not be allowed.</w:t>
      </w:r>
    </w:p>
    <w:p w:rsidR="00F60EB0" w:rsidRPr="00353D22" w:rsidRDefault="00F60EB0" w:rsidP="00F60EB0">
      <w:pPr>
        <w:shd w:val="clear" w:color="auto" w:fill="FFFFFF"/>
        <w:tabs>
          <w:tab w:val="left" w:pos="677"/>
        </w:tabs>
        <w:ind w:left="677"/>
        <w:jc w:val="both"/>
        <w:rPr>
          <w:rFonts w:ascii="Arial" w:hAnsi="Arial" w:cs="Arial"/>
          <w:sz w:val="20"/>
          <w:szCs w:val="20"/>
        </w:rPr>
      </w:pPr>
    </w:p>
    <w:p w:rsidR="003B2330" w:rsidRPr="00353D22" w:rsidRDefault="003B2330" w:rsidP="0086124D">
      <w:pPr>
        <w:numPr>
          <w:ilvl w:val="2"/>
          <w:numId w:val="15"/>
        </w:numPr>
        <w:shd w:val="clear" w:color="auto" w:fill="FFFFFF"/>
        <w:tabs>
          <w:tab w:val="left" w:pos="677"/>
        </w:tabs>
        <w:suppressAutoHyphens/>
        <w:spacing w:line="360" w:lineRule="auto"/>
        <w:jc w:val="both"/>
        <w:rPr>
          <w:rFonts w:ascii="Arial" w:hAnsi="Arial" w:cs="Arial"/>
          <w:b/>
          <w:bCs/>
          <w:sz w:val="20"/>
          <w:szCs w:val="20"/>
        </w:rPr>
      </w:pPr>
      <w:r w:rsidRPr="00353D22">
        <w:rPr>
          <w:rFonts w:ascii="Arial" w:hAnsi="Arial" w:cs="Arial"/>
          <w:b/>
          <w:bCs/>
          <w:sz w:val="20"/>
          <w:szCs w:val="20"/>
        </w:rPr>
        <w:t>Design Requirements</w:t>
      </w:r>
    </w:p>
    <w:p w:rsidR="003B2330" w:rsidRPr="00353D22" w:rsidRDefault="003B2330" w:rsidP="0086124D">
      <w:pPr>
        <w:numPr>
          <w:ilvl w:val="2"/>
          <w:numId w:val="15"/>
        </w:numPr>
        <w:shd w:val="clear" w:color="auto" w:fill="FFFFFF"/>
        <w:tabs>
          <w:tab w:val="left" w:pos="677"/>
        </w:tabs>
        <w:suppressAutoHyphens/>
        <w:jc w:val="both"/>
        <w:rPr>
          <w:rFonts w:ascii="Arial" w:hAnsi="Arial" w:cs="Arial"/>
          <w:b/>
          <w:bCs/>
          <w:sz w:val="20"/>
          <w:szCs w:val="20"/>
        </w:rPr>
      </w:pPr>
      <w:r w:rsidRPr="00353D22">
        <w:rPr>
          <w:rFonts w:ascii="Arial" w:hAnsi="Arial" w:cs="Arial"/>
          <w:b/>
          <w:bCs/>
          <w:sz w:val="20"/>
          <w:szCs w:val="20"/>
        </w:rPr>
        <w:t>General</w:t>
      </w:r>
    </w:p>
    <w:p w:rsidR="003B2330" w:rsidRPr="00353D22" w:rsidRDefault="003B2330" w:rsidP="0086124D">
      <w:pPr>
        <w:numPr>
          <w:ilvl w:val="0"/>
          <w:numId w:val="20"/>
        </w:numPr>
        <w:shd w:val="clear" w:color="auto" w:fill="FFFFFF"/>
        <w:tabs>
          <w:tab w:val="clear" w:pos="945"/>
        </w:tabs>
        <w:suppressAutoHyphens/>
        <w:spacing w:before="120" w:after="120"/>
        <w:jc w:val="both"/>
        <w:rPr>
          <w:rFonts w:ascii="Arial" w:hAnsi="Arial" w:cs="Arial"/>
          <w:sz w:val="20"/>
          <w:szCs w:val="20"/>
        </w:rPr>
      </w:pPr>
      <w:r w:rsidRPr="00353D22">
        <w:rPr>
          <w:rFonts w:ascii="Arial" w:hAnsi="Arial" w:cs="Arial"/>
          <w:sz w:val="20"/>
          <w:szCs w:val="20"/>
        </w:rPr>
        <w:t>The Civil &amp; Structural design shall be carried out in accordance</w:t>
      </w:r>
      <w:r w:rsidR="00C96CCB">
        <w:rPr>
          <w:rFonts w:ascii="Arial" w:hAnsi="Arial" w:cs="Arial"/>
          <w:sz w:val="20"/>
          <w:szCs w:val="20"/>
        </w:rPr>
        <w:t xml:space="preserve"> to BIS: 456, and BIS: 3370 and </w:t>
      </w:r>
      <w:r w:rsidRPr="00353D22">
        <w:rPr>
          <w:rFonts w:ascii="Arial" w:hAnsi="Arial" w:cs="Arial"/>
          <w:sz w:val="20"/>
          <w:szCs w:val="20"/>
        </w:rPr>
        <w:t xml:space="preserve">other relevant Indian Codes. For the seismic forces, the structure should be designed as per IS: 1893. </w:t>
      </w:r>
    </w:p>
    <w:p w:rsidR="003B2330" w:rsidRPr="00353D22" w:rsidRDefault="003B2330" w:rsidP="0086124D">
      <w:pPr>
        <w:numPr>
          <w:ilvl w:val="0"/>
          <w:numId w:val="20"/>
        </w:numPr>
        <w:shd w:val="clear" w:color="auto" w:fill="FFFFFF"/>
        <w:tabs>
          <w:tab w:val="clear" w:pos="945"/>
        </w:tabs>
        <w:suppressAutoHyphens/>
        <w:spacing w:before="120" w:after="120"/>
        <w:jc w:val="both"/>
        <w:rPr>
          <w:rFonts w:ascii="Arial" w:hAnsi="Arial" w:cs="Arial"/>
          <w:sz w:val="20"/>
          <w:szCs w:val="20"/>
        </w:rPr>
      </w:pPr>
      <w:r w:rsidRPr="00353D22">
        <w:rPr>
          <w:rFonts w:ascii="Arial" w:hAnsi="Arial" w:cs="Arial"/>
          <w:sz w:val="20"/>
          <w:szCs w:val="20"/>
        </w:rPr>
        <w:t xml:space="preserve"> According to Bureau of Indian Standards (BIS) [IS 1983 (Part I):2002], Coimbatore town falls under Zone III and on the macro seismic intensity scale the project area falls under Zone-III.</w:t>
      </w:r>
    </w:p>
    <w:p w:rsidR="003B2330" w:rsidRPr="00353D22" w:rsidRDefault="003B2330" w:rsidP="000F3753">
      <w:pPr>
        <w:shd w:val="clear" w:color="auto" w:fill="FFFFFF"/>
        <w:spacing w:before="77" w:line="235" w:lineRule="exact"/>
        <w:ind w:left="360"/>
        <w:jc w:val="both"/>
        <w:rPr>
          <w:rFonts w:ascii="Arial" w:hAnsi="Arial" w:cs="Arial"/>
          <w:sz w:val="20"/>
          <w:szCs w:val="20"/>
        </w:rPr>
      </w:pPr>
      <w:r w:rsidRPr="00353D22">
        <w:rPr>
          <w:rFonts w:ascii="Arial" w:hAnsi="Arial" w:cs="Arial"/>
          <w:sz w:val="20"/>
          <w:szCs w:val="20"/>
        </w:rPr>
        <w:t>Special care should be taken for design of base slab of Tanks having liquid depth more than 5 meter such base slabs should be designed for a settlement of 40 mm before laying the mud mat concrete. The area for the base slab should be compacted with Coarse Sand till 90% proctor density is achieved.</w:t>
      </w:r>
    </w:p>
    <w:p w:rsidR="003B2330" w:rsidRPr="00353D22" w:rsidRDefault="003B2330" w:rsidP="000F3753">
      <w:pPr>
        <w:shd w:val="clear" w:color="auto" w:fill="FFFFFF"/>
        <w:spacing w:before="202"/>
        <w:jc w:val="both"/>
        <w:rPr>
          <w:rFonts w:ascii="Arial" w:hAnsi="Arial" w:cs="Arial"/>
          <w:sz w:val="20"/>
          <w:szCs w:val="20"/>
        </w:rPr>
      </w:pPr>
      <w:r w:rsidRPr="00353D22">
        <w:rPr>
          <w:rFonts w:ascii="Arial" w:hAnsi="Arial" w:cs="Arial"/>
          <w:sz w:val="20"/>
          <w:szCs w:val="20"/>
        </w:rPr>
        <w:t>The following are the design requirements for all reinforced or plain concrete structures.</w:t>
      </w:r>
    </w:p>
    <w:p w:rsidR="003B2330" w:rsidRPr="00353D22" w:rsidRDefault="003B2330" w:rsidP="0086124D">
      <w:pPr>
        <w:numPr>
          <w:ilvl w:val="0"/>
          <w:numId w:val="21"/>
        </w:numPr>
        <w:shd w:val="clear" w:color="auto" w:fill="FFFFFF"/>
        <w:tabs>
          <w:tab w:val="left" w:pos="540"/>
          <w:tab w:val="left" w:pos="630"/>
          <w:tab w:val="left" w:pos="1701"/>
        </w:tabs>
        <w:suppressAutoHyphens/>
        <w:spacing w:before="202"/>
        <w:ind w:left="538" w:hanging="357"/>
        <w:jc w:val="both"/>
        <w:rPr>
          <w:rFonts w:ascii="Arial" w:hAnsi="Arial" w:cs="Arial"/>
          <w:sz w:val="20"/>
          <w:szCs w:val="20"/>
        </w:rPr>
      </w:pPr>
      <w:r w:rsidRPr="00353D22">
        <w:rPr>
          <w:rFonts w:ascii="Arial" w:hAnsi="Arial" w:cs="Arial"/>
          <w:sz w:val="20"/>
          <w:szCs w:val="20"/>
        </w:rPr>
        <w:t>All blinding and leveling concrete shall be of minimum 100 mm thickness of concrete mix- M15, unless otherwise specified.</w:t>
      </w:r>
    </w:p>
    <w:p w:rsidR="003B2330" w:rsidRPr="00353D22" w:rsidRDefault="003B2330" w:rsidP="00F60EB0">
      <w:pPr>
        <w:shd w:val="clear" w:color="auto" w:fill="FFFFFF"/>
        <w:tabs>
          <w:tab w:val="left" w:pos="540"/>
          <w:tab w:val="left" w:pos="630"/>
          <w:tab w:val="left" w:pos="1701"/>
          <w:tab w:val="left" w:pos="2678"/>
        </w:tabs>
        <w:spacing w:before="77"/>
        <w:ind w:left="538" w:hanging="357"/>
        <w:jc w:val="both"/>
        <w:rPr>
          <w:rFonts w:ascii="Arial" w:hAnsi="Arial" w:cs="Arial"/>
          <w:sz w:val="20"/>
          <w:szCs w:val="20"/>
        </w:rPr>
      </w:pPr>
      <w:r w:rsidRPr="00353D22">
        <w:rPr>
          <w:rFonts w:ascii="Arial" w:hAnsi="Arial" w:cs="Arial"/>
          <w:sz w:val="20"/>
          <w:szCs w:val="20"/>
        </w:rPr>
        <w:t xml:space="preserve">      Liquid Retaining Structures/Buildings</w:t>
      </w:r>
    </w:p>
    <w:p w:rsidR="003B2330" w:rsidRPr="00353D22" w:rsidRDefault="003B2330" w:rsidP="0086124D">
      <w:pPr>
        <w:numPr>
          <w:ilvl w:val="0"/>
          <w:numId w:val="21"/>
        </w:numPr>
        <w:shd w:val="clear" w:color="auto" w:fill="FFFFFF"/>
        <w:tabs>
          <w:tab w:val="left" w:pos="540"/>
          <w:tab w:val="left" w:pos="630"/>
          <w:tab w:val="left" w:pos="1560"/>
        </w:tabs>
        <w:suppressAutoHyphens/>
        <w:spacing w:before="53"/>
        <w:ind w:left="538" w:hanging="357"/>
        <w:jc w:val="both"/>
        <w:rPr>
          <w:rFonts w:ascii="Arial" w:hAnsi="Arial" w:cs="Arial"/>
          <w:sz w:val="20"/>
          <w:szCs w:val="20"/>
        </w:rPr>
      </w:pPr>
      <w:r w:rsidRPr="00353D22">
        <w:rPr>
          <w:rFonts w:ascii="Arial" w:hAnsi="Arial" w:cs="Arial"/>
          <w:sz w:val="20"/>
          <w:szCs w:val="20"/>
        </w:rPr>
        <w:t>All structural reinforced cement concrete shall be M30 as per IS 456:2000 for severe condition and shall be designed as per IS 3370:2009.</w:t>
      </w:r>
    </w:p>
    <w:p w:rsidR="003B2330" w:rsidRPr="00353D22" w:rsidRDefault="003B2330" w:rsidP="0086124D">
      <w:pPr>
        <w:numPr>
          <w:ilvl w:val="0"/>
          <w:numId w:val="21"/>
        </w:numPr>
        <w:shd w:val="clear" w:color="auto" w:fill="FFFFFF"/>
        <w:tabs>
          <w:tab w:val="left" w:pos="540"/>
          <w:tab w:val="left" w:pos="630"/>
          <w:tab w:val="left" w:pos="1354"/>
        </w:tabs>
        <w:suppressAutoHyphens/>
        <w:spacing w:before="77"/>
        <w:ind w:left="538" w:hanging="357"/>
        <w:jc w:val="both"/>
        <w:rPr>
          <w:rFonts w:ascii="Arial" w:hAnsi="Arial" w:cs="Arial"/>
          <w:sz w:val="20"/>
          <w:szCs w:val="20"/>
        </w:rPr>
      </w:pPr>
      <w:r w:rsidRPr="00353D22">
        <w:rPr>
          <w:rFonts w:ascii="Arial" w:hAnsi="Arial" w:cs="Arial"/>
          <w:sz w:val="20"/>
          <w:szCs w:val="20"/>
        </w:rPr>
        <w:t>The minimum reinforcement in walls, floors and roofs of liquid retaining structures in each of two directions at right angles shall be 0.3% using HYSD bars.</w:t>
      </w:r>
    </w:p>
    <w:p w:rsidR="003B2330" w:rsidRPr="00353D22" w:rsidRDefault="003B2330" w:rsidP="0086124D">
      <w:pPr>
        <w:numPr>
          <w:ilvl w:val="0"/>
          <w:numId w:val="21"/>
        </w:numPr>
        <w:shd w:val="clear" w:color="auto" w:fill="FFFFFF"/>
        <w:tabs>
          <w:tab w:val="left" w:pos="540"/>
          <w:tab w:val="left" w:pos="630"/>
          <w:tab w:val="left" w:pos="1354"/>
        </w:tabs>
        <w:suppressAutoHyphens/>
        <w:spacing w:before="82"/>
        <w:ind w:left="538" w:right="5" w:hanging="357"/>
        <w:jc w:val="both"/>
        <w:rPr>
          <w:rFonts w:ascii="Arial" w:hAnsi="Arial" w:cs="Arial"/>
          <w:sz w:val="20"/>
          <w:szCs w:val="20"/>
        </w:rPr>
      </w:pPr>
      <w:r w:rsidRPr="00353D22">
        <w:rPr>
          <w:rFonts w:ascii="Arial" w:hAnsi="Arial" w:cs="Arial"/>
          <w:sz w:val="20"/>
          <w:szCs w:val="20"/>
        </w:rPr>
        <w:lastRenderedPageBreak/>
        <w:t>All buildings shall be provided with damp proofing for basement and floors and water proofing for roofs as specified in specific requirements.</w:t>
      </w:r>
    </w:p>
    <w:p w:rsidR="003B2330" w:rsidRPr="00353D22" w:rsidRDefault="003B2330" w:rsidP="0086124D">
      <w:pPr>
        <w:numPr>
          <w:ilvl w:val="0"/>
          <w:numId w:val="21"/>
        </w:numPr>
        <w:shd w:val="clear" w:color="auto" w:fill="FFFFFF"/>
        <w:tabs>
          <w:tab w:val="left" w:pos="540"/>
          <w:tab w:val="left" w:pos="630"/>
          <w:tab w:val="left" w:pos="1354"/>
        </w:tabs>
        <w:suppressAutoHyphens/>
        <w:spacing w:before="82"/>
        <w:ind w:left="538" w:hanging="357"/>
        <w:jc w:val="both"/>
        <w:rPr>
          <w:rFonts w:ascii="Arial" w:hAnsi="Arial" w:cs="Arial"/>
          <w:sz w:val="20"/>
          <w:szCs w:val="20"/>
        </w:rPr>
      </w:pPr>
      <w:r w:rsidRPr="00353D22">
        <w:rPr>
          <w:rFonts w:ascii="Arial" w:hAnsi="Arial" w:cs="Arial"/>
          <w:sz w:val="20"/>
          <w:szCs w:val="20"/>
        </w:rPr>
        <w:t>Any structure or pipeline crossing below roads shall be designed for Class AA of IRC loading or as classified by the respective authority. NP3 RCC pipe (with encases) shall be used below roads inside the plant.</w:t>
      </w:r>
    </w:p>
    <w:p w:rsidR="003B2330" w:rsidRPr="00353D22" w:rsidRDefault="003B2330" w:rsidP="0086124D">
      <w:pPr>
        <w:numPr>
          <w:ilvl w:val="0"/>
          <w:numId w:val="21"/>
        </w:numPr>
        <w:shd w:val="clear" w:color="auto" w:fill="FFFFFF"/>
        <w:tabs>
          <w:tab w:val="left" w:pos="540"/>
          <w:tab w:val="left" w:pos="630"/>
          <w:tab w:val="left" w:pos="1354"/>
        </w:tabs>
        <w:suppressAutoHyphens/>
        <w:spacing w:before="82"/>
        <w:ind w:left="538" w:right="5" w:hanging="357"/>
        <w:jc w:val="both"/>
        <w:rPr>
          <w:rFonts w:ascii="Arial" w:hAnsi="Arial" w:cs="Arial"/>
          <w:sz w:val="20"/>
          <w:szCs w:val="20"/>
        </w:rPr>
      </w:pPr>
      <w:r w:rsidRPr="00353D22">
        <w:rPr>
          <w:rFonts w:ascii="Arial" w:hAnsi="Arial" w:cs="Arial"/>
          <w:sz w:val="20"/>
          <w:szCs w:val="20"/>
        </w:rPr>
        <w:t>All pipes and conduits laid below the structural units such as PST, FST etc. shall be embedded in reinforced concrete of grade M30 of minimum thickness 150 mm.</w:t>
      </w:r>
    </w:p>
    <w:p w:rsidR="003B2330" w:rsidRPr="00353D22" w:rsidRDefault="003B2330" w:rsidP="00F60EB0">
      <w:pPr>
        <w:shd w:val="clear" w:color="auto" w:fill="FFFFFF"/>
        <w:tabs>
          <w:tab w:val="left" w:pos="540"/>
          <w:tab w:val="left" w:pos="630"/>
          <w:tab w:val="left" w:pos="1354"/>
        </w:tabs>
        <w:spacing w:before="82"/>
        <w:ind w:left="538" w:hanging="357"/>
        <w:jc w:val="both"/>
        <w:rPr>
          <w:rFonts w:ascii="Arial" w:hAnsi="Arial" w:cs="Arial"/>
          <w:sz w:val="20"/>
          <w:szCs w:val="20"/>
        </w:rPr>
      </w:pPr>
      <w:r w:rsidRPr="00353D22">
        <w:rPr>
          <w:rFonts w:ascii="Arial" w:hAnsi="Arial" w:cs="Arial"/>
          <w:sz w:val="20"/>
          <w:szCs w:val="20"/>
        </w:rPr>
        <w:t>g)</w:t>
      </w:r>
      <w:r w:rsidRPr="00353D22">
        <w:rPr>
          <w:rFonts w:ascii="Arial" w:hAnsi="Arial" w:cs="Arial"/>
          <w:sz w:val="20"/>
          <w:szCs w:val="20"/>
        </w:rPr>
        <w:tab/>
        <w:t>Suitable admixtures may be used with the approval of engineer in charge.</w:t>
      </w:r>
    </w:p>
    <w:p w:rsidR="003B2330" w:rsidRPr="00353D22" w:rsidRDefault="003B2330" w:rsidP="00F60EB0">
      <w:pPr>
        <w:shd w:val="clear" w:color="auto" w:fill="FFFFFF"/>
        <w:tabs>
          <w:tab w:val="left" w:pos="540"/>
          <w:tab w:val="left" w:pos="630"/>
          <w:tab w:val="left" w:pos="1354"/>
        </w:tabs>
        <w:spacing w:before="82"/>
        <w:ind w:left="538" w:hanging="357"/>
        <w:jc w:val="both"/>
        <w:rPr>
          <w:rFonts w:ascii="Arial" w:hAnsi="Arial" w:cs="Arial"/>
          <w:sz w:val="20"/>
          <w:szCs w:val="20"/>
        </w:rPr>
      </w:pPr>
      <w:r w:rsidRPr="00353D22">
        <w:rPr>
          <w:rFonts w:ascii="Arial" w:hAnsi="Arial" w:cs="Arial"/>
          <w:sz w:val="20"/>
          <w:szCs w:val="20"/>
        </w:rPr>
        <w:t>h)   The suitable non-corrosive piping materials shall be used for major inter connecting pipes for various units in the STP.</w:t>
      </w:r>
    </w:p>
    <w:p w:rsidR="003B2330" w:rsidRPr="008202B5" w:rsidRDefault="003B2330" w:rsidP="000F3753">
      <w:pPr>
        <w:shd w:val="clear" w:color="auto" w:fill="FFFFFF"/>
        <w:tabs>
          <w:tab w:val="left" w:pos="540"/>
          <w:tab w:val="left" w:pos="630"/>
          <w:tab w:val="left" w:pos="1354"/>
        </w:tabs>
        <w:spacing w:before="82"/>
        <w:ind w:left="540" w:hanging="360"/>
        <w:jc w:val="both"/>
        <w:rPr>
          <w:rFonts w:ascii="Arial" w:hAnsi="Arial" w:cs="Arial"/>
          <w:b/>
          <w:sz w:val="20"/>
          <w:szCs w:val="20"/>
        </w:rPr>
      </w:pPr>
      <w:r w:rsidRPr="008202B5">
        <w:rPr>
          <w:rFonts w:ascii="Arial" w:hAnsi="Arial" w:cs="Arial"/>
          <w:b/>
          <w:sz w:val="20"/>
          <w:szCs w:val="20"/>
        </w:rPr>
        <w:t>Minimum Thickness</w:t>
      </w:r>
      <w:r w:rsidR="008202B5">
        <w:rPr>
          <w:rFonts w:ascii="Arial" w:hAnsi="Arial" w:cs="Arial"/>
          <w:b/>
          <w:sz w:val="20"/>
          <w:szCs w:val="20"/>
        </w:rPr>
        <w:t xml:space="preserve"> :</w:t>
      </w:r>
    </w:p>
    <w:p w:rsidR="003B2330" w:rsidRDefault="003B2330" w:rsidP="000F3753">
      <w:pPr>
        <w:shd w:val="clear" w:color="auto" w:fill="FFFFFF"/>
        <w:spacing w:before="202" w:line="235" w:lineRule="exact"/>
        <w:ind w:firstLine="720"/>
        <w:jc w:val="both"/>
        <w:rPr>
          <w:rFonts w:ascii="Arial" w:hAnsi="Arial" w:cs="Arial"/>
          <w:sz w:val="20"/>
          <w:szCs w:val="20"/>
        </w:rPr>
      </w:pPr>
      <w:r w:rsidRPr="00353D22">
        <w:rPr>
          <w:rFonts w:ascii="Arial" w:hAnsi="Arial" w:cs="Arial"/>
          <w:sz w:val="20"/>
          <w:szCs w:val="20"/>
        </w:rPr>
        <w:t>The following minimum thickness shall be used for different reinforced concrete members, irrespective of design thickness.</w:t>
      </w:r>
    </w:p>
    <w:p w:rsidR="00794FEA" w:rsidRDefault="00794FEA" w:rsidP="00794FEA">
      <w:pPr>
        <w:shd w:val="clear" w:color="auto" w:fill="FFFFFF"/>
        <w:spacing w:line="235" w:lineRule="exact"/>
        <w:ind w:firstLine="720"/>
        <w:jc w:val="both"/>
        <w:rPr>
          <w:rFonts w:ascii="Arial" w:hAnsi="Arial" w:cs="Arial"/>
          <w:sz w:val="20"/>
          <w:szCs w:val="20"/>
        </w:rPr>
      </w:pPr>
    </w:p>
    <w:p w:rsidR="00794FEA" w:rsidRPr="00353D22" w:rsidRDefault="00794FEA" w:rsidP="00794FEA">
      <w:pPr>
        <w:shd w:val="clear" w:color="auto" w:fill="FFFFFF"/>
        <w:spacing w:line="235" w:lineRule="exact"/>
        <w:ind w:firstLine="720"/>
        <w:jc w:val="both"/>
        <w:rPr>
          <w:rFonts w:ascii="Arial" w:hAnsi="Arial" w:cs="Arial"/>
          <w:sz w:val="20"/>
          <w:szCs w:val="20"/>
        </w:rPr>
      </w:pPr>
      <w:r>
        <w:rPr>
          <w:rFonts w:ascii="Arial" w:hAnsi="Arial" w:cs="Arial"/>
          <w:sz w:val="20"/>
          <w:szCs w:val="20"/>
        </w:rPr>
        <w:t>Table 13</w:t>
      </w:r>
    </w:p>
    <w:p w:rsidR="003B2330" w:rsidRPr="00353D22" w:rsidRDefault="003B2330" w:rsidP="00794FEA">
      <w:pPr>
        <w:spacing w:line="1" w:lineRule="exact"/>
        <w:jc w:val="both"/>
        <w:rPr>
          <w:rFonts w:ascii="Arial" w:hAnsi="Arial" w:cs="Arial"/>
          <w:sz w:val="20"/>
          <w:szCs w:val="20"/>
        </w:rPr>
      </w:pPr>
    </w:p>
    <w:tbl>
      <w:tblPr>
        <w:tblW w:w="0" w:type="auto"/>
        <w:tblInd w:w="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67"/>
        <w:gridCol w:w="4961"/>
        <w:gridCol w:w="993"/>
        <w:gridCol w:w="2126"/>
      </w:tblGrid>
      <w:tr w:rsidR="003B2330" w:rsidRPr="00353D22" w:rsidTr="008202B5">
        <w:trPr>
          <w:trHeight w:hRule="exact" w:val="288"/>
        </w:trPr>
        <w:tc>
          <w:tcPr>
            <w:tcW w:w="567"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w:t>
            </w:r>
          </w:p>
        </w:tc>
        <w:tc>
          <w:tcPr>
            <w:tcW w:w="5954" w:type="dxa"/>
            <w:gridSpan w:val="2"/>
          </w:tcPr>
          <w:p w:rsidR="003B2330" w:rsidRPr="00353D22" w:rsidRDefault="003B2330" w:rsidP="000F3753">
            <w:pPr>
              <w:shd w:val="clear" w:color="auto" w:fill="FFFFFF"/>
              <w:snapToGrid w:val="0"/>
              <w:ind w:left="29"/>
              <w:jc w:val="both"/>
              <w:rPr>
                <w:rFonts w:ascii="Arial" w:hAnsi="Arial" w:cs="Arial"/>
                <w:sz w:val="20"/>
                <w:szCs w:val="20"/>
              </w:rPr>
            </w:pPr>
            <w:r w:rsidRPr="00353D22">
              <w:rPr>
                <w:rFonts w:ascii="Arial" w:hAnsi="Arial" w:cs="Arial"/>
                <w:sz w:val="20"/>
                <w:szCs w:val="20"/>
              </w:rPr>
              <w:t>Walls for liquid retaining structures except at (x) below</w:t>
            </w:r>
          </w:p>
        </w:tc>
        <w:tc>
          <w:tcPr>
            <w:tcW w:w="2126"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     200 mm</w:t>
            </w:r>
          </w:p>
        </w:tc>
      </w:tr>
      <w:tr w:rsidR="003B2330" w:rsidRPr="00353D22" w:rsidTr="008202B5">
        <w:trPr>
          <w:trHeight w:hRule="exact" w:val="293"/>
        </w:trPr>
        <w:tc>
          <w:tcPr>
            <w:tcW w:w="567"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(ii)</w:t>
            </w:r>
          </w:p>
        </w:tc>
        <w:tc>
          <w:tcPr>
            <w:tcW w:w="5954" w:type="dxa"/>
            <w:gridSpan w:val="2"/>
          </w:tcPr>
          <w:p w:rsidR="003B2330" w:rsidRPr="00353D22" w:rsidRDefault="003B2330" w:rsidP="000F3753">
            <w:pPr>
              <w:shd w:val="clear" w:color="auto" w:fill="FFFFFF"/>
              <w:snapToGrid w:val="0"/>
              <w:ind w:left="29"/>
              <w:jc w:val="both"/>
              <w:rPr>
                <w:rFonts w:ascii="Arial" w:hAnsi="Arial" w:cs="Arial"/>
                <w:sz w:val="20"/>
                <w:szCs w:val="20"/>
              </w:rPr>
            </w:pPr>
            <w:r w:rsidRPr="00353D22">
              <w:rPr>
                <w:rFonts w:ascii="Arial" w:hAnsi="Arial" w:cs="Arial"/>
                <w:sz w:val="20"/>
                <w:szCs w:val="20"/>
              </w:rPr>
              <w:t>Roof slabs for liquid retaining structures (other than flat</w:t>
            </w:r>
          </w:p>
        </w:tc>
        <w:tc>
          <w:tcPr>
            <w:tcW w:w="2126"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     150 mm</w:t>
            </w:r>
          </w:p>
        </w:tc>
      </w:tr>
      <w:tr w:rsidR="003B2330" w:rsidRPr="00353D22" w:rsidTr="008202B5">
        <w:trPr>
          <w:trHeight w:hRule="exact" w:val="240"/>
        </w:trPr>
        <w:tc>
          <w:tcPr>
            <w:tcW w:w="567" w:type="dxa"/>
          </w:tcPr>
          <w:p w:rsidR="003B2330" w:rsidRPr="00353D22" w:rsidRDefault="003B2330" w:rsidP="000F3753">
            <w:pPr>
              <w:shd w:val="clear" w:color="auto" w:fill="FFFFFF"/>
              <w:snapToGrid w:val="0"/>
              <w:jc w:val="both"/>
              <w:rPr>
                <w:rFonts w:ascii="Arial" w:hAnsi="Arial" w:cs="Arial"/>
                <w:sz w:val="20"/>
                <w:szCs w:val="20"/>
              </w:rPr>
            </w:pPr>
          </w:p>
        </w:tc>
        <w:tc>
          <w:tcPr>
            <w:tcW w:w="4961" w:type="dxa"/>
          </w:tcPr>
          <w:p w:rsidR="003B2330" w:rsidRPr="00353D22" w:rsidRDefault="003B2330" w:rsidP="000F3753">
            <w:pPr>
              <w:shd w:val="clear" w:color="auto" w:fill="FFFFFF"/>
              <w:snapToGrid w:val="0"/>
              <w:ind w:left="29"/>
              <w:jc w:val="both"/>
              <w:rPr>
                <w:rFonts w:ascii="Arial" w:hAnsi="Arial" w:cs="Arial"/>
                <w:sz w:val="20"/>
                <w:szCs w:val="20"/>
              </w:rPr>
            </w:pPr>
            <w:r w:rsidRPr="00353D22">
              <w:rPr>
                <w:rFonts w:ascii="Arial" w:hAnsi="Arial" w:cs="Arial"/>
                <w:sz w:val="20"/>
                <w:szCs w:val="20"/>
              </w:rPr>
              <w:t>slabs)</w:t>
            </w:r>
          </w:p>
        </w:tc>
        <w:tc>
          <w:tcPr>
            <w:tcW w:w="993" w:type="dxa"/>
          </w:tcPr>
          <w:p w:rsidR="003B2330" w:rsidRPr="00353D22" w:rsidRDefault="003B2330" w:rsidP="000F3753">
            <w:pPr>
              <w:shd w:val="clear" w:color="auto" w:fill="FFFFFF"/>
              <w:snapToGrid w:val="0"/>
              <w:jc w:val="both"/>
              <w:rPr>
                <w:rFonts w:ascii="Arial" w:hAnsi="Arial" w:cs="Arial"/>
                <w:sz w:val="20"/>
                <w:szCs w:val="20"/>
              </w:rPr>
            </w:pPr>
          </w:p>
        </w:tc>
        <w:tc>
          <w:tcPr>
            <w:tcW w:w="2126" w:type="dxa"/>
          </w:tcPr>
          <w:p w:rsidR="003B2330" w:rsidRPr="00353D22" w:rsidRDefault="003B2330" w:rsidP="000F3753">
            <w:pPr>
              <w:shd w:val="clear" w:color="auto" w:fill="FFFFFF"/>
              <w:snapToGrid w:val="0"/>
              <w:jc w:val="both"/>
              <w:rPr>
                <w:rFonts w:ascii="Arial" w:hAnsi="Arial" w:cs="Arial"/>
                <w:sz w:val="20"/>
                <w:szCs w:val="20"/>
              </w:rPr>
            </w:pPr>
          </w:p>
        </w:tc>
      </w:tr>
      <w:tr w:rsidR="003B2330" w:rsidRPr="00353D22" w:rsidTr="008202B5">
        <w:trPr>
          <w:trHeight w:hRule="exact" w:val="293"/>
        </w:trPr>
        <w:tc>
          <w:tcPr>
            <w:tcW w:w="567"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(iii)</w:t>
            </w:r>
          </w:p>
        </w:tc>
        <w:tc>
          <w:tcPr>
            <w:tcW w:w="4961" w:type="dxa"/>
          </w:tcPr>
          <w:p w:rsidR="003B2330" w:rsidRPr="00353D22" w:rsidRDefault="003B2330" w:rsidP="000F3753">
            <w:pPr>
              <w:shd w:val="clear" w:color="auto" w:fill="FFFFFF"/>
              <w:snapToGrid w:val="0"/>
              <w:ind w:left="24"/>
              <w:jc w:val="both"/>
              <w:rPr>
                <w:rFonts w:ascii="Arial" w:hAnsi="Arial" w:cs="Arial"/>
                <w:sz w:val="20"/>
                <w:szCs w:val="20"/>
              </w:rPr>
            </w:pPr>
            <w:r w:rsidRPr="00353D22">
              <w:rPr>
                <w:rFonts w:ascii="Arial" w:hAnsi="Arial" w:cs="Arial"/>
                <w:sz w:val="20"/>
                <w:szCs w:val="20"/>
              </w:rPr>
              <w:t>Bottom slabs for liquid retaining structures</w:t>
            </w:r>
          </w:p>
        </w:tc>
        <w:tc>
          <w:tcPr>
            <w:tcW w:w="993" w:type="dxa"/>
          </w:tcPr>
          <w:p w:rsidR="003B2330" w:rsidRPr="00353D22" w:rsidRDefault="003B2330" w:rsidP="000F3753">
            <w:pPr>
              <w:shd w:val="clear" w:color="auto" w:fill="FFFFFF"/>
              <w:snapToGrid w:val="0"/>
              <w:jc w:val="both"/>
              <w:rPr>
                <w:rFonts w:ascii="Arial" w:hAnsi="Arial" w:cs="Arial"/>
                <w:sz w:val="20"/>
                <w:szCs w:val="20"/>
              </w:rPr>
            </w:pPr>
          </w:p>
        </w:tc>
        <w:tc>
          <w:tcPr>
            <w:tcW w:w="2126"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     200 mm</w:t>
            </w:r>
          </w:p>
        </w:tc>
      </w:tr>
      <w:tr w:rsidR="003B2330" w:rsidRPr="00353D22" w:rsidTr="008202B5">
        <w:trPr>
          <w:trHeight w:hRule="exact" w:val="370"/>
        </w:trPr>
        <w:tc>
          <w:tcPr>
            <w:tcW w:w="567"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(iv)</w:t>
            </w:r>
          </w:p>
        </w:tc>
        <w:tc>
          <w:tcPr>
            <w:tcW w:w="4961" w:type="dxa"/>
          </w:tcPr>
          <w:p w:rsidR="003B2330" w:rsidRPr="00353D22" w:rsidRDefault="003B2330" w:rsidP="000F3753">
            <w:pPr>
              <w:shd w:val="clear" w:color="auto" w:fill="FFFFFF"/>
              <w:snapToGrid w:val="0"/>
              <w:spacing w:before="100" w:beforeAutospacing="1" w:after="100" w:afterAutospacing="1"/>
              <w:ind w:left="29"/>
              <w:jc w:val="both"/>
              <w:rPr>
                <w:rFonts w:ascii="Arial" w:hAnsi="Arial" w:cs="Arial"/>
                <w:sz w:val="20"/>
                <w:szCs w:val="20"/>
              </w:rPr>
            </w:pPr>
            <w:r w:rsidRPr="00353D22">
              <w:rPr>
                <w:rFonts w:ascii="Arial" w:hAnsi="Arial" w:cs="Arial"/>
                <w:sz w:val="20"/>
                <w:szCs w:val="20"/>
              </w:rPr>
              <w:t>Floor slabs including roof slabs, walkways, slabs</w:t>
            </w:r>
          </w:p>
        </w:tc>
        <w:tc>
          <w:tcPr>
            <w:tcW w:w="993"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canopy</w:t>
            </w:r>
          </w:p>
        </w:tc>
        <w:tc>
          <w:tcPr>
            <w:tcW w:w="2126"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     125 mm</w:t>
            </w:r>
          </w:p>
        </w:tc>
      </w:tr>
      <w:tr w:rsidR="003B2330" w:rsidRPr="00353D22" w:rsidTr="008202B5">
        <w:trPr>
          <w:trHeight w:hRule="exact" w:val="352"/>
        </w:trPr>
        <w:tc>
          <w:tcPr>
            <w:tcW w:w="567"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v)</w:t>
            </w:r>
          </w:p>
        </w:tc>
        <w:tc>
          <w:tcPr>
            <w:tcW w:w="4961"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Wall of cables/ pipe trenches, underground pits</w:t>
            </w:r>
          </w:p>
        </w:tc>
        <w:tc>
          <w:tcPr>
            <w:tcW w:w="993"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p>
        </w:tc>
        <w:tc>
          <w:tcPr>
            <w:tcW w:w="2126"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     150 mm</w:t>
            </w:r>
          </w:p>
        </w:tc>
      </w:tr>
      <w:tr w:rsidR="003B2330" w:rsidRPr="00353D22" w:rsidTr="008202B5">
        <w:trPr>
          <w:trHeight w:hRule="exact" w:val="352"/>
        </w:trPr>
        <w:tc>
          <w:tcPr>
            <w:tcW w:w="567"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(vi)</w:t>
            </w:r>
          </w:p>
        </w:tc>
        <w:tc>
          <w:tcPr>
            <w:tcW w:w="4961" w:type="dxa"/>
          </w:tcPr>
          <w:p w:rsidR="003B2330" w:rsidRPr="00353D22" w:rsidRDefault="003B2330" w:rsidP="000F3753">
            <w:pPr>
              <w:shd w:val="clear" w:color="auto" w:fill="FFFFFF"/>
              <w:snapToGrid w:val="0"/>
              <w:spacing w:before="100" w:beforeAutospacing="1" w:after="100" w:afterAutospacing="1"/>
              <w:ind w:left="29"/>
              <w:jc w:val="both"/>
              <w:rPr>
                <w:rFonts w:ascii="Arial" w:hAnsi="Arial" w:cs="Arial"/>
                <w:sz w:val="20"/>
                <w:szCs w:val="20"/>
              </w:rPr>
            </w:pPr>
            <w:r w:rsidRPr="00353D22">
              <w:rPr>
                <w:rFonts w:ascii="Arial" w:hAnsi="Arial" w:cs="Arial"/>
                <w:sz w:val="20"/>
                <w:szCs w:val="20"/>
              </w:rPr>
              <w:t>Column footings</w:t>
            </w:r>
          </w:p>
        </w:tc>
        <w:tc>
          <w:tcPr>
            <w:tcW w:w="993"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p>
        </w:tc>
        <w:tc>
          <w:tcPr>
            <w:tcW w:w="2126"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     300 mm</w:t>
            </w:r>
          </w:p>
        </w:tc>
      </w:tr>
      <w:tr w:rsidR="003B2330" w:rsidRPr="00353D22" w:rsidTr="008202B5">
        <w:trPr>
          <w:trHeight w:hRule="exact" w:val="370"/>
        </w:trPr>
        <w:tc>
          <w:tcPr>
            <w:tcW w:w="567" w:type="dxa"/>
          </w:tcPr>
          <w:p w:rsidR="003B2330" w:rsidRPr="00353D22" w:rsidRDefault="003B2330" w:rsidP="000F3753">
            <w:pPr>
              <w:shd w:val="clear" w:color="auto" w:fill="FFFFFF"/>
              <w:snapToGrid w:val="0"/>
              <w:spacing w:before="100" w:beforeAutospacing="1" w:after="100" w:afterAutospacing="1"/>
              <w:jc w:val="both"/>
              <w:rPr>
                <w:rFonts w:ascii="Arial" w:hAnsi="Arial" w:cs="Arial"/>
                <w:spacing w:val="-3"/>
                <w:sz w:val="20"/>
                <w:szCs w:val="20"/>
              </w:rPr>
            </w:pPr>
            <w:r w:rsidRPr="00353D22">
              <w:rPr>
                <w:rFonts w:ascii="Arial" w:hAnsi="Arial" w:cs="Arial"/>
                <w:spacing w:val="-3"/>
                <w:sz w:val="20"/>
                <w:szCs w:val="20"/>
              </w:rPr>
              <w:t>(vii)</w:t>
            </w:r>
          </w:p>
        </w:tc>
        <w:tc>
          <w:tcPr>
            <w:tcW w:w="4961" w:type="dxa"/>
          </w:tcPr>
          <w:p w:rsidR="003B2330" w:rsidRPr="00353D22" w:rsidRDefault="003B2330" w:rsidP="000F3753">
            <w:pPr>
              <w:shd w:val="clear" w:color="auto" w:fill="FFFFFF"/>
              <w:snapToGrid w:val="0"/>
              <w:spacing w:before="100" w:beforeAutospacing="1" w:after="100" w:afterAutospacing="1"/>
              <w:ind w:left="24"/>
              <w:jc w:val="both"/>
              <w:rPr>
                <w:rFonts w:ascii="Arial" w:hAnsi="Arial" w:cs="Arial"/>
                <w:sz w:val="20"/>
                <w:szCs w:val="20"/>
              </w:rPr>
            </w:pPr>
            <w:r w:rsidRPr="00353D22">
              <w:rPr>
                <w:rFonts w:ascii="Arial" w:hAnsi="Arial" w:cs="Arial"/>
                <w:sz w:val="20"/>
                <w:szCs w:val="20"/>
              </w:rPr>
              <w:t>Parapets, Chajja</w:t>
            </w:r>
          </w:p>
        </w:tc>
        <w:tc>
          <w:tcPr>
            <w:tcW w:w="993"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p>
        </w:tc>
        <w:tc>
          <w:tcPr>
            <w:tcW w:w="2126"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     100 mm</w:t>
            </w:r>
          </w:p>
        </w:tc>
      </w:tr>
      <w:tr w:rsidR="003B2330" w:rsidRPr="00353D22" w:rsidTr="008202B5">
        <w:trPr>
          <w:trHeight w:hRule="exact" w:val="352"/>
        </w:trPr>
        <w:tc>
          <w:tcPr>
            <w:tcW w:w="567" w:type="dxa"/>
          </w:tcPr>
          <w:p w:rsidR="003B2330" w:rsidRPr="00353D22" w:rsidRDefault="003B2330" w:rsidP="000F3753">
            <w:pPr>
              <w:shd w:val="clear" w:color="auto" w:fill="FFFFFF"/>
              <w:snapToGrid w:val="0"/>
              <w:spacing w:before="100" w:beforeAutospacing="1" w:after="100" w:afterAutospacing="1"/>
              <w:jc w:val="both"/>
              <w:rPr>
                <w:rFonts w:ascii="Arial" w:hAnsi="Arial" w:cs="Arial"/>
                <w:spacing w:val="-2"/>
                <w:sz w:val="20"/>
                <w:szCs w:val="20"/>
              </w:rPr>
            </w:pPr>
            <w:r w:rsidRPr="00353D22">
              <w:rPr>
                <w:rFonts w:ascii="Arial" w:hAnsi="Arial" w:cs="Arial"/>
                <w:spacing w:val="-2"/>
                <w:sz w:val="20"/>
                <w:szCs w:val="20"/>
              </w:rPr>
              <w:t>(viii)</w:t>
            </w:r>
          </w:p>
        </w:tc>
        <w:tc>
          <w:tcPr>
            <w:tcW w:w="4961" w:type="dxa"/>
          </w:tcPr>
          <w:p w:rsidR="003B2330" w:rsidRPr="00353D22" w:rsidRDefault="003B2330" w:rsidP="000F3753">
            <w:pPr>
              <w:shd w:val="clear" w:color="auto" w:fill="FFFFFF"/>
              <w:snapToGrid w:val="0"/>
              <w:spacing w:before="100" w:beforeAutospacing="1" w:after="100" w:afterAutospacing="1"/>
              <w:ind w:left="29"/>
              <w:jc w:val="both"/>
              <w:rPr>
                <w:rFonts w:ascii="Arial" w:hAnsi="Arial" w:cs="Arial"/>
                <w:sz w:val="20"/>
                <w:szCs w:val="20"/>
              </w:rPr>
            </w:pPr>
            <w:r w:rsidRPr="00353D22">
              <w:rPr>
                <w:rFonts w:ascii="Arial" w:hAnsi="Arial" w:cs="Arial"/>
                <w:sz w:val="20"/>
                <w:szCs w:val="20"/>
              </w:rPr>
              <w:t>Pre-Cast trench cover</w:t>
            </w:r>
          </w:p>
        </w:tc>
        <w:tc>
          <w:tcPr>
            <w:tcW w:w="993"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p>
        </w:tc>
        <w:tc>
          <w:tcPr>
            <w:tcW w:w="2126"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     75 mm</w:t>
            </w:r>
          </w:p>
        </w:tc>
      </w:tr>
      <w:tr w:rsidR="003B2330" w:rsidRPr="00353D22" w:rsidTr="008202B5">
        <w:trPr>
          <w:trHeight w:hRule="exact" w:val="370"/>
        </w:trPr>
        <w:tc>
          <w:tcPr>
            <w:tcW w:w="567"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(ix)</w:t>
            </w:r>
          </w:p>
        </w:tc>
        <w:tc>
          <w:tcPr>
            <w:tcW w:w="4961" w:type="dxa"/>
          </w:tcPr>
          <w:p w:rsidR="003B2330" w:rsidRPr="00353D22" w:rsidRDefault="003B2330" w:rsidP="000F3753">
            <w:pPr>
              <w:shd w:val="clear" w:color="auto" w:fill="FFFFFF"/>
              <w:snapToGrid w:val="0"/>
              <w:spacing w:before="100" w:beforeAutospacing="1" w:after="100" w:afterAutospacing="1"/>
              <w:ind w:left="29"/>
              <w:jc w:val="both"/>
              <w:rPr>
                <w:rFonts w:ascii="Arial" w:hAnsi="Arial" w:cs="Arial"/>
                <w:sz w:val="20"/>
                <w:szCs w:val="20"/>
              </w:rPr>
            </w:pPr>
            <w:r w:rsidRPr="00353D22">
              <w:rPr>
                <w:rFonts w:ascii="Arial" w:hAnsi="Arial" w:cs="Arial"/>
                <w:sz w:val="20"/>
                <w:szCs w:val="20"/>
              </w:rPr>
              <w:t>Beams, columns</w:t>
            </w:r>
          </w:p>
        </w:tc>
        <w:tc>
          <w:tcPr>
            <w:tcW w:w="993"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p>
        </w:tc>
        <w:tc>
          <w:tcPr>
            <w:tcW w:w="2126"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     230 mm</w:t>
            </w:r>
          </w:p>
        </w:tc>
      </w:tr>
      <w:tr w:rsidR="003B2330" w:rsidRPr="00353D22" w:rsidTr="008202B5">
        <w:trPr>
          <w:trHeight w:hRule="exact" w:val="352"/>
        </w:trPr>
        <w:tc>
          <w:tcPr>
            <w:tcW w:w="567"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(x)</w:t>
            </w:r>
          </w:p>
        </w:tc>
        <w:tc>
          <w:tcPr>
            <w:tcW w:w="4961" w:type="dxa"/>
          </w:tcPr>
          <w:p w:rsidR="003B2330" w:rsidRPr="00353D22" w:rsidRDefault="003B2330" w:rsidP="000F3753">
            <w:pPr>
              <w:shd w:val="clear" w:color="auto" w:fill="FFFFFF"/>
              <w:snapToGrid w:val="0"/>
              <w:spacing w:before="100" w:beforeAutospacing="1" w:after="100" w:afterAutospacing="1"/>
              <w:ind w:left="29"/>
              <w:jc w:val="both"/>
              <w:rPr>
                <w:rFonts w:ascii="Arial" w:hAnsi="Arial" w:cs="Arial"/>
                <w:sz w:val="20"/>
                <w:szCs w:val="20"/>
              </w:rPr>
            </w:pPr>
            <w:r w:rsidRPr="00353D22">
              <w:rPr>
                <w:rFonts w:ascii="Arial" w:hAnsi="Arial" w:cs="Arial"/>
                <w:sz w:val="20"/>
                <w:szCs w:val="20"/>
              </w:rPr>
              <w:t>Channels, launder</w:t>
            </w:r>
          </w:p>
        </w:tc>
        <w:tc>
          <w:tcPr>
            <w:tcW w:w="993"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p>
        </w:tc>
        <w:tc>
          <w:tcPr>
            <w:tcW w:w="2126" w:type="dxa"/>
          </w:tcPr>
          <w:p w:rsidR="003B2330" w:rsidRPr="00353D22" w:rsidRDefault="003B2330" w:rsidP="000F3753">
            <w:pPr>
              <w:shd w:val="clear" w:color="auto" w:fill="FFFFFF"/>
              <w:snapToGrid w:val="0"/>
              <w:spacing w:before="100" w:beforeAutospacing="1" w:after="100" w:afterAutospacing="1"/>
              <w:jc w:val="both"/>
              <w:rPr>
                <w:rFonts w:ascii="Arial" w:hAnsi="Arial" w:cs="Arial"/>
                <w:sz w:val="20"/>
                <w:szCs w:val="20"/>
              </w:rPr>
            </w:pPr>
            <w:r w:rsidRPr="00353D22">
              <w:rPr>
                <w:rFonts w:ascii="Arial" w:hAnsi="Arial" w:cs="Arial"/>
                <w:sz w:val="20"/>
                <w:szCs w:val="20"/>
              </w:rPr>
              <w:t>:     150 mm</w:t>
            </w:r>
          </w:p>
        </w:tc>
      </w:tr>
    </w:tbl>
    <w:p w:rsidR="003B2330" w:rsidRPr="00353D22" w:rsidRDefault="003B2330" w:rsidP="000F3753">
      <w:pPr>
        <w:jc w:val="both"/>
        <w:rPr>
          <w:rFonts w:ascii="Arial" w:hAnsi="Arial" w:cs="Arial"/>
          <w:sz w:val="20"/>
          <w:szCs w:val="20"/>
        </w:rPr>
      </w:pPr>
    </w:p>
    <w:p w:rsidR="003B2330" w:rsidRPr="00353D22" w:rsidRDefault="003B2330" w:rsidP="000F3753">
      <w:pPr>
        <w:spacing w:after="245" w:line="1" w:lineRule="exact"/>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5.</w:t>
      </w:r>
      <w:r w:rsidRPr="00353D22">
        <w:rPr>
          <w:rFonts w:ascii="Arial" w:hAnsi="Arial" w:cs="Arial"/>
          <w:b/>
          <w:bCs/>
          <w:sz w:val="20"/>
          <w:szCs w:val="20"/>
        </w:rPr>
        <w:tab/>
        <w:t>Earth Work:</w:t>
      </w:r>
    </w:p>
    <w:p w:rsidR="003B2330" w:rsidRPr="00353D22" w:rsidRDefault="003B2330" w:rsidP="000F3753">
      <w:pPr>
        <w:pStyle w:val="BodyText"/>
        <w:spacing w:line="360" w:lineRule="auto"/>
        <w:jc w:val="both"/>
        <w:rPr>
          <w:rFonts w:ascii="Arial" w:hAnsi="Arial"/>
          <w:b/>
          <w:bCs/>
          <w:sz w:val="20"/>
          <w:szCs w:val="20"/>
        </w:rPr>
      </w:pPr>
      <w:r w:rsidRPr="00353D22">
        <w:rPr>
          <w:rFonts w:ascii="Arial" w:hAnsi="Arial"/>
          <w:b/>
          <w:bCs/>
          <w:sz w:val="20"/>
          <w:szCs w:val="20"/>
        </w:rPr>
        <w:t>5.1       Specification</w:t>
      </w:r>
    </w:p>
    <w:p w:rsidR="003B2330" w:rsidRPr="00353D22" w:rsidRDefault="003B2330" w:rsidP="000F3753">
      <w:pPr>
        <w:pStyle w:val="BodyText"/>
        <w:ind w:left="720"/>
        <w:jc w:val="both"/>
        <w:rPr>
          <w:rFonts w:ascii="Arial" w:hAnsi="Arial"/>
          <w:sz w:val="20"/>
          <w:szCs w:val="20"/>
        </w:rPr>
      </w:pPr>
      <w:r w:rsidRPr="00353D22">
        <w:rPr>
          <w:rFonts w:ascii="Arial" w:hAnsi="Arial"/>
          <w:sz w:val="20"/>
          <w:szCs w:val="20"/>
        </w:rPr>
        <w:t>Tamil Nadu Detailed Building Practice (specification No.23 to the extent applicable) shall be followed for earthwork excavation.</w:t>
      </w:r>
    </w:p>
    <w:p w:rsidR="003B2330" w:rsidRPr="00353D22" w:rsidRDefault="003B2330" w:rsidP="000F3753">
      <w:pPr>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5.2</w:t>
      </w:r>
      <w:r w:rsidRPr="00353D22">
        <w:rPr>
          <w:rFonts w:ascii="Arial" w:hAnsi="Arial" w:cs="Arial"/>
          <w:b/>
          <w:bCs/>
          <w:sz w:val="20"/>
          <w:szCs w:val="20"/>
        </w:rPr>
        <w:tab/>
        <w:t>Conveyance</w:t>
      </w: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The excavated earth, blasted rubble etc., shall be conveyed and deposited in suitable places as directed by Engineer in charge within 150m of plant site on one side of the trench only.</w:t>
      </w:r>
    </w:p>
    <w:p w:rsidR="003B2330" w:rsidRPr="00353D22" w:rsidRDefault="003B2330" w:rsidP="000F3753">
      <w:pPr>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5.3</w:t>
      </w:r>
      <w:r w:rsidRPr="00353D22">
        <w:rPr>
          <w:rFonts w:ascii="Arial" w:hAnsi="Arial" w:cs="Arial"/>
          <w:b/>
          <w:bCs/>
          <w:sz w:val="20"/>
          <w:szCs w:val="20"/>
        </w:rPr>
        <w:tab/>
        <w:t>Disposal of Surplus Earth</w:t>
      </w:r>
    </w:p>
    <w:p w:rsidR="003B2330" w:rsidRDefault="003B2330" w:rsidP="000F3753">
      <w:pPr>
        <w:ind w:left="720"/>
        <w:jc w:val="both"/>
        <w:rPr>
          <w:rFonts w:ascii="Arial" w:hAnsi="Arial" w:cs="Arial"/>
          <w:sz w:val="20"/>
          <w:szCs w:val="20"/>
        </w:rPr>
      </w:pPr>
      <w:r w:rsidRPr="00353D22">
        <w:rPr>
          <w:rFonts w:ascii="Arial" w:hAnsi="Arial" w:cs="Arial"/>
          <w:sz w:val="20"/>
          <w:szCs w:val="20"/>
        </w:rPr>
        <w:t>The excavated soil which is surplus to that required for refilling and after allowing for settlement will have to be removed, spread and sectioned at places shown on the site during execution   shown by the Employer within a radius of 5km from the site. Sectioning is to be done as detailed in TNBP. It is to be understood that no extra payment, will be made for this. The cost of removal of surplus earth after spreading/leveling/sectioning at site approved by the Engineer-in-charge to the disposal site will be borne by the Contractor by himself.</w:t>
      </w:r>
    </w:p>
    <w:p w:rsidR="00A0600E" w:rsidRPr="00353D22" w:rsidRDefault="00A0600E" w:rsidP="000F3753">
      <w:pPr>
        <w:ind w:left="720"/>
        <w:jc w:val="both"/>
        <w:rPr>
          <w:rFonts w:ascii="Arial" w:hAnsi="Arial" w:cs="Arial"/>
          <w:sz w:val="20"/>
          <w:szCs w:val="20"/>
        </w:rPr>
      </w:pPr>
    </w:p>
    <w:p w:rsidR="003B2330" w:rsidRPr="00353D22" w:rsidRDefault="003B2330" w:rsidP="000F3753">
      <w:pPr>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lastRenderedPageBreak/>
        <w:t>5.4</w:t>
      </w:r>
      <w:r w:rsidRPr="00353D22">
        <w:rPr>
          <w:rFonts w:ascii="Arial" w:hAnsi="Arial" w:cs="Arial"/>
          <w:b/>
          <w:bCs/>
          <w:sz w:val="20"/>
          <w:szCs w:val="20"/>
        </w:rPr>
        <w:tab/>
        <w:t>Shoring, Strutting and Baling out Water</w:t>
      </w:r>
    </w:p>
    <w:p w:rsidR="003B2330" w:rsidRDefault="003B2330" w:rsidP="000F3753">
      <w:pPr>
        <w:ind w:left="720"/>
        <w:jc w:val="both"/>
        <w:rPr>
          <w:rFonts w:ascii="Arial" w:hAnsi="Arial" w:cs="Arial"/>
          <w:sz w:val="20"/>
          <w:szCs w:val="20"/>
        </w:rPr>
      </w:pPr>
      <w:r w:rsidRPr="00353D22">
        <w:rPr>
          <w:rFonts w:ascii="Arial" w:hAnsi="Arial" w:cs="Arial"/>
          <w:sz w:val="20"/>
          <w:szCs w:val="20"/>
        </w:rPr>
        <w:t xml:space="preserve">While baling out water during excavation, care should be taken to see that the bailed out water is properly channelised to flow away without stagnation or inundating the adjoining road surfaces and properties. </w:t>
      </w:r>
    </w:p>
    <w:p w:rsidR="00C96CCB" w:rsidRPr="00353D22" w:rsidRDefault="00C96CCB" w:rsidP="000F3753">
      <w:pPr>
        <w:ind w:left="720"/>
        <w:jc w:val="both"/>
        <w:rPr>
          <w:rFonts w:ascii="Arial" w:hAnsi="Arial" w:cs="Arial"/>
          <w:sz w:val="20"/>
          <w:szCs w:val="20"/>
        </w:rPr>
      </w:pP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All costs towards shoring, steel shuttering and baling out of water will be borne by the Contractor. The contractor shall use steel scaffolding only.</w:t>
      </w:r>
    </w:p>
    <w:p w:rsidR="003B2330" w:rsidRPr="00353D22" w:rsidRDefault="003B2330" w:rsidP="000F3753">
      <w:pPr>
        <w:ind w:left="720"/>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6.</w:t>
      </w:r>
      <w:r w:rsidRPr="00353D22">
        <w:rPr>
          <w:rFonts w:ascii="Arial" w:hAnsi="Arial" w:cs="Arial"/>
          <w:b/>
          <w:bCs/>
          <w:sz w:val="20"/>
          <w:szCs w:val="20"/>
        </w:rPr>
        <w:tab/>
        <w:t>Concrete:</w:t>
      </w:r>
    </w:p>
    <w:p w:rsidR="003B2330" w:rsidRPr="00353D22" w:rsidRDefault="003B2330" w:rsidP="0086124D">
      <w:pPr>
        <w:numPr>
          <w:ilvl w:val="1"/>
          <w:numId w:val="11"/>
        </w:numPr>
        <w:suppressAutoHyphens/>
        <w:spacing w:line="360" w:lineRule="auto"/>
        <w:jc w:val="both"/>
        <w:rPr>
          <w:rFonts w:ascii="Arial" w:hAnsi="Arial" w:cs="Arial"/>
          <w:b/>
          <w:bCs/>
          <w:sz w:val="20"/>
          <w:szCs w:val="20"/>
        </w:rPr>
      </w:pPr>
      <w:r w:rsidRPr="00353D22">
        <w:rPr>
          <w:rFonts w:ascii="Arial" w:hAnsi="Arial" w:cs="Arial"/>
          <w:b/>
          <w:bCs/>
          <w:sz w:val="20"/>
          <w:szCs w:val="20"/>
        </w:rPr>
        <w:t xml:space="preserve">      Specification</w:t>
      </w: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Concrete for use in the works shall generally comply with TNBP (specification No.30) and the relevant BIS. The concrete mix design shall be in specified proportions satisfying the maximum aggregate size, water cement ratio and required cube strength and workability as per IS 456-2000.   Such concrete must be adequately vibrated to form solid mass without voids. The entire concreting works should be done only with the prior approval and in the presence of Engineer in charge.</w:t>
      </w:r>
    </w:p>
    <w:p w:rsidR="003B2330" w:rsidRPr="00353D22" w:rsidRDefault="003B2330" w:rsidP="000F3753">
      <w:pPr>
        <w:ind w:left="720"/>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6.2</w:t>
      </w:r>
      <w:r w:rsidRPr="00353D22">
        <w:rPr>
          <w:rFonts w:ascii="Arial" w:hAnsi="Arial" w:cs="Arial"/>
          <w:b/>
          <w:bCs/>
          <w:sz w:val="20"/>
          <w:szCs w:val="20"/>
        </w:rPr>
        <w:tab/>
        <w:t>Mixing of Concrete</w:t>
      </w: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The concrete shall be proportioned as far as cement and aggregates are considered by volume.   The amount of water required being measured either by weight or volume.  The adjustments must be made to frequent intervals at the discretion of the Engineer or his assistant to account for the moisture content of the aggregates.   The mixing operation shall be performed only in a mechanical concrete mixer and shall continue until the whole batch of uniform consistency and colour is achieved. The mixing of concrete shall be done in accordance with clause 8 and 9 of IS 456-2000.</w:t>
      </w:r>
    </w:p>
    <w:p w:rsidR="003B2330" w:rsidRPr="00353D22" w:rsidRDefault="003B2330" w:rsidP="000F3753">
      <w:pPr>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6.3</w:t>
      </w:r>
      <w:r w:rsidRPr="00353D22">
        <w:rPr>
          <w:rFonts w:ascii="Arial" w:hAnsi="Arial" w:cs="Arial"/>
          <w:b/>
          <w:bCs/>
          <w:sz w:val="20"/>
          <w:szCs w:val="20"/>
        </w:rPr>
        <w:tab/>
        <w:t>Transporting, Placing and Compacting Concrete</w:t>
      </w:r>
    </w:p>
    <w:p w:rsidR="003B2330" w:rsidRPr="00353D22" w:rsidRDefault="003B2330" w:rsidP="0086124D">
      <w:pPr>
        <w:numPr>
          <w:ilvl w:val="2"/>
          <w:numId w:val="16"/>
        </w:numPr>
        <w:tabs>
          <w:tab w:val="clear" w:pos="1440"/>
        </w:tabs>
        <w:suppressAutoHyphens/>
        <w:ind w:left="709" w:hanging="709"/>
        <w:jc w:val="both"/>
        <w:rPr>
          <w:rFonts w:ascii="Arial" w:hAnsi="Arial" w:cs="Arial"/>
          <w:sz w:val="20"/>
          <w:szCs w:val="20"/>
        </w:rPr>
      </w:pPr>
      <w:r w:rsidRPr="00353D22">
        <w:rPr>
          <w:rFonts w:ascii="Arial" w:hAnsi="Arial" w:cs="Arial"/>
          <w:sz w:val="20"/>
          <w:szCs w:val="20"/>
        </w:rPr>
        <w:t xml:space="preserve">Transportation, placing and compaction of concrete mix by mechanical vibrators shall be done in accordance with clause 12 of IS 456-2000.   It is imperative that all concreting operations be done rapidly and efficiently with minimum rehandling and adequate manpower shall therefore be employed to ensure this. </w:t>
      </w:r>
    </w:p>
    <w:p w:rsidR="003B2330" w:rsidRPr="00353D22" w:rsidRDefault="003B2330" w:rsidP="000F3753">
      <w:pPr>
        <w:jc w:val="both"/>
        <w:rPr>
          <w:rFonts w:ascii="Arial" w:hAnsi="Arial" w:cs="Arial"/>
          <w:sz w:val="20"/>
          <w:szCs w:val="20"/>
        </w:rPr>
      </w:pPr>
    </w:p>
    <w:p w:rsidR="003B2330" w:rsidRPr="00353D22" w:rsidRDefault="003B2330" w:rsidP="0086124D">
      <w:pPr>
        <w:numPr>
          <w:ilvl w:val="2"/>
          <w:numId w:val="19"/>
        </w:numPr>
        <w:suppressAutoHyphens/>
        <w:jc w:val="both"/>
        <w:rPr>
          <w:rFonts w:ascii="Arial" w:hAnsi="Arial" w:cs="Arial"/>
          <w:sz w:val="20"/>
          <w:szCs w:val="20"/>
        </w:rPr>
      </w:pPr>
      <w:r w:rsidRPr="00353D22">
        <w:rPr>
          <w:rFonts w:ascii="Arial" w:hAnsi="Arial" w:cs="Arial"/>
          <w:sz w:val="20"/>
          <w:szCs w:val="20"/>
        </w:rPr>
        <w:t>The forms shall be first cleaned and moistened before placing concrete.</w:t>
      </w:r>
    </w:p>
    <w:p w:rsidR="003B2330" w:rsidRPr="00353D22" w:rsidRDefault="003B2330" w:rsidP="000F3753">
      <w:pPr>
        <w:jc w:val="both"/>
        <w:rPr>
          <w:rFonts w:ascii="Arial" w:hAnsi="Arial" w:cs="Arial"/>
          <w:sz w:val="20"/>
          <w:szCs w:val="20"/>
        </w:rPr>
      </w:pP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6.3.3</w:t>
      </w:r>
      <w:r w:rsidRPr="00353D22">
        <w:rPr>
          <w:rFonts w:ascii="Arial" w:hAnsi="Arial" w:cs="Arial"/>
          <w:sz w:val="20"/>
          <w:szCs w:val="20"/>
        </w:rPr>
        <w:tab/>
        <w:t xml:space="preserve">The mix should not be dropped from such a height as it may cause segregation and air entrainment. When the mix is placed in position, no further water shall be added to provide easier workability. </w:t>
      </w:r>
    </w:p>
    <w:p w:rsidR="003B2330" w:rsidRPr="00353D22" w:rsidRDefault="003B2330" w:rsidP="000F3753">
      <w:pPr>
        <w:jc w:val="both"/>
        <w:rPr>
          <w:rFonts w:ascii="Arial" w:hAnsi="Arial" w:cs="Arial"/>
          <w:sz w:val="20"/>
          <w:szCs w:val="20"/>
        </w:rPr>
      </w:pP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6.3.4</w:t>
      </w:r>
      <w:r w:rsidRPr="00353D22">
        <w:rPr>
          <w:rFonts w:ascii="Arial" w:hAnsi="Arial" w:cs="Arial"/>
          <w:sz w:val="20"/>
          <w:szCs w:val="20"/>
        </w:rPr>
        <w:tab/>
        <w:t xml:space="preserve">No concrete mix shall be used for the work if it has been left for a period exceeding its initial setting time before being deposited and vibrated into its final position in the member. </w:t>
      </w:r>
    </w:p>
    <w:p w:rsidR="003B2330" w:rsidRPr="00353D22" w:rsidRDefault="003B2330" w:rsidP="000F3753">
      <w:pPr>
        <w:jc w:val="both"/>
        <w:rPr>
          <w:rFonts w:ascii="Arial" w:hAnsi="Arial" w:cs="Arial"/>
          <w:sz w:val="20"/>
          <w:szCs w:val="20"/>
        </w:rPr>
      </w:pPr>
    </w:p>
    <w:p w:rsidR="003B2330" w:rsidRPr="00353D22" w:rsidRDefault="003B2330" w:rsidP="000F3753">
      <w:pPr>
        <w:tabs>
          <w:tab w:val="left" w:pos="0"/>
        </w:tabs>
        <w:ind w:left="720" w:hanging="720"/>
        <w:jc w:val="both"/>
        <w:rPr>
          <w:rFonts w:ascii="Arial" w:hAnsi="Arial" w:cs="Arial"/>
          <w:sz w:val="20"/>
          <w:szCs w:val="20"/>
        </w:rPr>
      </w:pPr>
      <w:r w:rsidRPr="00353D22">
        <w:rPr>
          <w:rFonts w:ascii="Arial" w:hAnsi="Arial" w:cs="Arial"/>
          <w:sz w:val="20"/>
          <w:szCs w:val="20"/>
        </w:rPr>
        <w:t xml:space="preserve">6.3.5 </w:t>
      </w:r>
      <w:r w:rsidRPr="00353D22">
        <w:rPr>
          <w:rFonts w:ascii="Arial" w:hAnsi="Arial" w:cs="Arial"/>
          <w:sz w:val="20"/>
          <w:szCs w:val="20"/>
        </w:rPr>
        <w:tab/>
        <w:t>While one concrete is being placed in position it shall be immediately spreaded  and ramped sufficiently  to attain dense and complete filling of all spaces between and around the reinforcement  and in to the corners  of form work for ensuring a solid mass entirely free from voids.</w:t>
      </w:r>
    </w:p>
    <w:p w:rsidR="003B2330" w:rsidRDefault="003B2330" w:rsidP="000F3753">
      <w:pPr>
        <w:jc w:val="both"/>
        <w:rPr>
          <w:rFonts w:ascii="Arial" w:hAnsi="Arial" w:cs="Arial"/>
          <w:sz w:val="20"/>
          <w:szCs w:val="20"/>
        </w:rPr>
      </w:pPr>
    </w:p>
    <w:p w:rsidR="00F60EB0" w:rsidRPr="00353D22" w:rsidRDefault="00F60EB0" w:rsidP="000F3753">
      <w:pPr>
        <w:jc w:val="both"/>
        <w:rPr>
          <w:rFonts w:ascii="Arial" w:hAnsi="Arial" w:cs="Arial"/>
          <w:sz w:val="20"/>
          <w:szCs w:val="20"/>
        </w:rPr>
      </w:pP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6.3.6</w:t>
      </w:r>
      <w:r w:rsidRPr="00353D22">
        <w:rPr>
          <w:rFonts w:ascii="Arial" w:hAnsi="Arial" w:cs="Arial"/>
          <w:sz w:val="20"/>
          <w:szCs w:val="20"/>
        </w:rPr>
        <w:tab/>
        <w:t>Construction joints required in any of the structural members shall be provided generally complying with clause 12.4 of IS 456-2000 and as directed by the Engineer in charge. The efficiency of tempering and consolidation will be judged by complete absence of air pockets, voids and  honey combing after removal of form works.</w:t>
      </w:r>
    </w:p>
    <w:p w:rsidR="003B2330" w:rsidRPr="00353D22" w:rsidRDefault="003B2330" w:rsidP="000F3753">
      <w:pPr>
        <w:ind w:left="720" w:hanging="720"/>
        <w:jc w:val="both"/>
        <w:rPr>
          <w:rFonts w:ascii="Arial" w:hAnsi="Arial" w:cs="Arial"/>
          <w:sz w:val="20"/>
          <w:szCs w:val="20"/>
        </w:rPr>
      </w:pP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lastRenderedPageBreak/>
        <w:t>6.3.7    Minimum cover requirement is 75 mm for concrete facing/in contact with sewage and 50 mm for concrete facing earth/open.</w:t>
      </w:r>
    </w:p>
    <w:p w:rsidR="003B2330" w:rsidRPr="00353D22" w:rsidRDefault="003B2330" w:rsidP="000F3753">
      <w:pPr>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6.4</w:t>
      </w:r>
      <w:r w:rsidRPr="00353D22">
        <w:rPr>
          <w:rFonts w:ascii="Arial" w:hAnsi="Arial" w:cs="Arial"/>
          <w:b/>
          <w:bCs/>
          <w:sz w:val="20"/>
          <w:szCs w:val="20"/>
        </w:rPr>
        <w:tab/>
        <w:t>Curing</w:t>
      </w: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6.4.1</w:t>
      </w:r>
      <w:r w:rsidRPr="00353D22">
        <w:rPr>
          <w:rFonts w:ascii="Arial" w:hAnsi="Arial" w:cs="Arial"/>
          <w:sz w:val="20"/>
          <w:szCs w:val="20"/>
        </w:rPr>
        <w:tab/>
        <w:t>Curing shall be done to avoid excess shrinkage or harmful effort to the members generally complying with clause 12.5 of IS 456-2000.Minimum number of days to be adopted for curing is 21 days for achieving desired strength of concrete as per norms/standards.</w:t>
      </w:r>
    </w:p>
    <w:p w:rsidR="003B2330" w:rsidRPr="00353D22" w:rsidRDefault="003B2330" w:rsidP="000F3753">
      <w:pPr>
        <w:ind w:left="720" w:hanging="720"/>
        <w:jc w:val="both"/>
        <w:rPr>
          <w:rFonts w:ascii="Arial" w:hAnsi="Arial" w:cs="Arial"/>
          <w:sz w:val="20"/>
          <w:szCs w:val="20"/>
        </w:rPr>
      </w:pPr>
    </w:p>
    <w:p w:rsidR="003B2330" w:rsidRDefault="003B2330" w:rsidP="0086124D">
      <w:pPr>
        <w:numPr>
          <w:ilvl w:val="2"/>
          <w:numId w:val="12"/>
        </w:numPr>
        <w:suppressAutoHyphens/>
        <w:jc w:val="both"/>
        <w:rPr>
          <w:rFonts w:ascii="Arial" w:hAnsi="Arial" w:cs="Arial"/>
          <w:sz w:val="20"/>
          <w:szCs w:val="20"/>
        </w:rPr>
      </w:pPr>
      <w:r w:rsidRPr="00353D22">
        <w:rPr>
          <w:rFonts w:ascii="Arial" w:hAnsi="Arial" w:cs="Arial"/>
          <w:sz w:val="20"/>
          <w:szCs w:val="20"/>
        </w:rPr>
        <w:t xml:space="preserve">The method adopted shall be effective and any special method used must be approved by the </w:t>
      </w:r>
      <w:r w:rsidR="008202B5">
        <w:rPr>
          <w:rFonts w:ascii="Arial" w:hAnsi="Arial" w:cs="Arial"/>
          <w:sz w:val="20"/>
          <w:szCs w:val="20"/>
        </w:rPr>
        <w:t xml:space="preserve">   </w:t>
      </w:r>
      <w:r w:rsidRPr="00353D22">
        <w:rPr>
          <w:rFonts w:ascii="Arial" w:hAnsi="Arial" w:cs="Arial"/>
          <w:sz w:val="20"/>
          <w:szCs w:val="20"/>
        </w:rPr>
        <w:t>Engineer and be subject to complete supervision.</w:t>
      </w:r>
    </w:p>
    <w:p w:rsidR="00C96CCB" w:rsidRPr="00353D22" w:rsidRDefault="00C96CCB" w:rsidP="000F3753">
      <w:pPr>
        <w:suppressAutoHyphens/>
        <w:ind w:left="720"/>
        <w:jc w:val="both"/>
        <w:rPr>
          <w:rFonts w:ascii="Arial" w:hAnsi="Arial" w:cs="Arial"/>
          <w:sz w:val="20"/>
          <w:szCs w:val="20"/>
        </w:rPr>
      </w:pPr>
    </w:p>
    <w:p w:rsidR="003B2330" w:rsidRPr="00C96CCB" w:rsidRDefault="003B2330" w:rsidP="0086124D">
      <w:pPr>
        <w:pStyle w:val="ListParagraph"/>
        <w:numPr>
          <w:ilvl w:val="2"/>
          <w:numId w:val="12"/>
        </w:numPr>
        <w:rPr>
          <w:rFonts w:cs="Arial"/>
          <w:sz w:val="20"/>
          <w:szCs w:val="20"/>
        </w:rPr>
      </w:pPr>
      <w:r w:rsidRPr="00C96CCB">
        <w:rPr>
          <w:rFonts w:cs="Arial"/>
          <w:sz w:val="20"/>
          <w:szCs w:val="20"/>
        </w:rPr>
        <w:t>Any deficiency in concreting such as cracking, excessive honeycombing, exposure of reinforcement or other fault which entail replacement of the defective part by fresh concrete and whatsoever remedy reasonable required without hampering the structural safety and architectural  concept, all at the cost of contractor.</w:t>
      </w:r>
    </w:p>
    <w:p w:rsidR="00C96CCB" w:rsidRPr="00C96CCB" w:rsidRDefault="00C96CCB" w:rsidP="000F3753">
      <w:pPr>
        <w:jc w:val="both"/>
        <w:rPr>
          <w:rFonts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6.5</w:t>
      </w:r>
      <w:r w:rsidRPr="00353D22">
        <w:rPr>
          <w:rFonts w:ascii="Arial" w:hAnsi="Arial" w:cs="Arial"/>
          <w:b/>
          <w:bCs/>
          <w:sz w:val="20"/>
          <w:szCs w:val="20"/>
        </w:rPr>
        <w:tab/>
        <w:t>Removal of Form Work and Scaffolding.</w:t>
      </w:r>
    </w:p>
    <w:p w:rsidR="003B2330" w:rsidRPr="00353D22" w:rsidRDefault="003B2330" w:rsidP="000F3753">
      <w:pPr>
        <w:tabs>
          <w:tab w:val="left" w:pos="450"/>
        </w:tabs>
        <w:ind w:left="720" w:hanging="720"/>
        <w:jc w:val="both"/>
        <w:rPr>
          <w:rFonts w:ascii="Arial" w:hAnsi="Arial" w:cs="Arial"/>
          <w:sz w:val="20"/>
          <w:szCs w:val="20"/>
        </w:rPr>
      </w:pPr>
      <w:r w:rsidRPr="00353D22">
        <w:rPr>
          <w:rFonts w:ascii="Arial" w:hAnsi="Arial" w:cs="Arial"/>
          <w:sz w:val="20"/>
          <w:szCs w:val="20"/>
        </w:rPr>
        <w:t>6.5.1</w:t>
      </w:r>
      <w:r w:rsidRPr="00353D22">
        <w:rPr>
          <w:rFonts w:ascii="Arial" w:hAnsi="Arial" w:cs="Arial"/>
          <w:sz w:val="20"/>
          <w:szCs w:val="20"/>
        </w:rPr>
        <w:tab/>
      </w:r>
      <w:r w:rsidR="00C96CCB">
        <w:rPr>
          <w:rFonts w:ascii="Arial" w:hAnsi="Arial" w:cs="Arial"/>
          <w:sz w:val="20"/>
          <w:szCs w:val="20"/>
        </w:rPr>
        <w:tab/>
      </w:r>
      <w:r w:rsidRPr="00353D22">
        <w:rPr>
          <w:rFonts w:ascii="Arial" w:hAnsi="Arial" w:cs="Arial"/>
          <w:sz w:val="20"/>
          <w:szCs w:val="20"/>
        </w:rPr>
        <w:t>Removal of form work shall be done as per T.N.B.P. and as per I.S.456/2000 and as directed by the engineer in such a manner that no damage is caused to the concrete work. Minimum number of days to be adopted for removal of form work after pouring concrete is 14 days or 21 days as required and as directed by the employer.</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p>
    <w:p w:rsidR="003B2330" w:rsidRPr="00C96CCB" w:rsidRDefault="00C96CCB" w:rsidP="0086124D">
      <w:pPr>
        <w:pStyle w:val="ListParagraph"/>
        <w:numPr>
          <w:ilvl w:val="2"/>
          <w:numId w:val="54"/>
        </w:numPr>
        <w:rPr>
          <w:rFonts w:cs="Arial"/>
          <w:sz w:val="20"/>
          <w:szCs w:val="20"/>
        </w:rPr>
      </w:pPr>
      <w:r>
        <w:rPr>
          <w:rFonts w:cs="Arial"/>
          <w:sz w:val="20"/>
          <w:szCs w:val="20"/>
        </w:rPr>
        <w:t>S</w:t>
      </w:r>
      <w:r w:rsidR="003B2330" w:rsidRPr="00C96CCB">
        <w:rPr>
          <w:rFonts w:cs="Arial"/>
          <w:sz w:val="20"/>
          <w:szCs w:val="20"/>
        </w:rPr>
        <w:t>caffolding</w:t>
      </w:r>
      <w:r w:rsidR="003B2330" w:rsidRPr="00C96CCB">
        <w:rPr>
          <w:rFonts w:cs="Arial"/>
          <w:bCs/>
          <w:sz w:val="20"/>
          <w:szCs w:val="20"/>
        </w:rPr>
        <w:t xml:space="preserve">all scaffolds are to be capable of supporting , without failure at least 4 times maximum intended load. Never allow debirs/ Martials to collect on scaffolds.  Always use neting to catch anything that falls’ and make sure scaffold is secure. Stay off scaffold during loading or unloading. All workers boarding scaffolding should be provided with safety harness/ belts/ brass and affixed / tethered to a firm base for preventing risk. </w:t>
      </w:r>
    </w:p>
    <w:p w:rsidR="003B2330" w:rsidRPr="00353D22" w:rsidRDefault="003B2330" w:rsidP="000F3753">
      <w:pPr>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6.6</w:t>
      </w:r>
      <w:r w:rsidRPr="00353D22">
        <w:rPr>
          <w:rFonts w:ascii="Arial" w:hAnsi="Arial" w:cs="Arial"/>
          <w:b/>
          <w:bCs/>
          <w:sz w:val="20"/>
          <w:szCs w:val="20"/>
        </w:rPr>
        <w:tab/>
        <w:t>Testing of Concrete.</w:t>
      </w:r>
    </w:p>
    <w:p w:rsidR="003B2330" w:rsidRPr="00353D22" w:rsidRDefault="003B2330" w:rsidP="000F3753">
      <w:pPr>
        <w:tabs>
          <w:tab w:val="left" w:pos="450"/>
        </w:tabs>
        <w:ind w:left="720" w:hanging="720"/>
        <w:jc w:val="both"/>
        <w:rPr>
          <w:rFonts w:ascii="Arial" w:hAnsi="Arial" w:cs="Arial"/>
          <w:sz w:val="20"/>
          <w:szCs w:val="20"/>
        </w:rPr>
      </w:pPr>
      <w:r w:rsidRPr="00353D22">
        <w:rPr>
          <w:rFonts w:ascii="Arial" w:hAnsi="Arial" w:cs="Arial"/>
          <w:sz w:val="20"/>
          <w:szCs w:val="20"/>
        </w:rPr>
        <w:t>6.6.1</w:t>
      </w:r>
      <w:r w:rsidRPr="00353D22">
        <w:rPr>
          <w:rFonts w:ascii="Arial" w:hAnsi="Arial" w:cs="Arial"/>
          <w:sz w:val="20"/>
          <w:szCs w:val="20"/>
        </w:rPr>
        <w:tab/>
      </w:r>
      <w:r w:rsidR="00C96CCB">
        <w:rPr>
          <w:rFonts w:ascii="Arial" w:hAnsi="Arial" w:cs="Arial"/>
          <w:sz w:val="20"/>
          <w:szCs w:val="20"/>
        </w:rPr>
        <w:tab/>
      </w:r>
      <w:r w:rsidRPr="00353D22">
        <w:rPr>
          <w:rFonts w:ascii="Arial" w:hAnsi="Arial" w:cs="Arial"/>
          <w:sz w:val="20"/>
          <w:szCs w:val="20"/>
        </w:rPr>
        <w:t>During the course of construction works, preparation of test specimens, curing and casting of concrete shall be done in accordance with IS 1199 and IS 516 to ascertain the strength requirements and acceptance criteria indicated in IS 456-2000.The contractor shall provide all apparatus, labour and arrange to test the cubes at his own cost at the test laboratory decided by the Employer.</w:t>
      </w:r>
    </w:p>
    <w:p w:rsidR="003B2330" w:rsidRPr="00353D22" w:rsidRDefault="003B2330" w:rsidP="000F3753">
      <w:pPr>
        <w:tabs>
          <w:tab w:val="left" w:pos="450"/>
        </w:tabs>
        <w:ind w:left="720" w:hanging="630"/>
        <w:jc w:val="both"/>
        <w:rPr>
          <w:rFonts w:ascii="Arial" w:hAnsi="Arial" w:cs="Arial"/>
          <w:sz w:val="20"/>
          <w:szCs w:val="20"/>
        </w:rPr>
      </w:pP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6.6.2</w:t>
      </w:r>
      <w:r w:rsidRPr="00353D22">
        <w:rPr>
          <w:rFonts w:ascii="Arial" w:hAnsi="Arial" w:cs="Arial"/>
          <w:sz w:val="20"/>
          <w:szCs w:val="20"/>
        </w:rPr>
        <w:tab/>
        <w:t>In addition to the above tests, any other test which may if desired by the Engineer in charge be carried out from time to time as per relevant specifications at the cost of contractor. In case the concrete does not meet the strength required, all corrective measures shall be taken at once at the contractor’s cost.</w:t>
      </w:r>
    </w:p>
    <w:p w:rsidR="003B2330" w:rsidRPr="00353D22" w:rsidRDefault="003B2330" w:rsidP="000F3753">
      <w:pPr>
        <w:jc w:val="both"/>
        <w:rPr>
          <w:rFonts w:ascii="Arial" w:hAnsi="Arial" w:cs="Arial"/>
          <w:sz w:val="20"/>
          <w:szCs w:val="20"/>
        </w:rPr>
      </w:pPr>
    </w:p>
    <w:p w:rsidR="003B2330" w:rsidRPr="00353D22" w:rsidRDefault="003B2330" w:rsidP="000F3753">
      <w:pPr>
        <w:ind w:left="720" w:hanging="630"/>
        <w:jc w:val="both"/>
        <w:rPr>
          <w:rFonts w:ascii="Arial" w:hAnsi="Arial" w:cs="Arial"/>
          <w:sz w:val="20"/>
          <w:szCs w:val="20"/>
        </w:rPr>
      </w:pPr>
      <w:r w:rsidRPr="00353D22">
        <w:rPr>
          <w:rFonts w:ascii="Arial" w:hAnsi="Arial" w:cs="Arial"/>
          <w:sz w:val="20"/>
          <w:szCs w:val="20"/>
        </w:rPr>
        <w:t>6.6.3</w:t>
      </w:r>
      <w:r w:rsidRPr="00353D22">
        <w:rPr>
          <w:rFonts w:ascii="Arial" w:hAnsi="Arial" w:cs="Arial"/>
          <w:sz w:val="20"/>
          <w:szCs w:val="20"/>
        </w:rPr>
        <w:tab/>
        <w:t>The inspection and testing of structures shall be done in accordance with clause 16 of IS  456/ 2000.</w:t>
      </w:r>
    </w:p>
    <w:p w:rsidR="00F60EB0" w:rsidRPr="00353D22" w:rsidRDefault="00F60EB0" w:rsidP="000F3753">
      <w:pPr>
        <w:jc w:val="both"/>
        <w:rPr>
          <w:rFonts w:ascii="Arial" w:hAnsi="Arial" w:cs="Arial"/>
          <w:b/>
          <w:bCs/>
          <w:sz w:val="20"/>
          <w:szCs w:val="20"/>
        </w:rPr>
      </w:pPr>
    </w:p>
    <w:p w:rsidR="003B2330" w:rsidRPr="00353D22" w:rsidRDefault="003B2330" w:rsidP="000F3753">
      <w:pPr>
        <w:jc w:val="both"/>
        <w:rPr>
          <w:rFonts w:ascii="Arial" w:hAnsi="Arial" w:cs="Arial"/>
          <w:b/>
          <w:bCs/>
          <w:sz w:val="20"/>
          <w:szCs w:val="20"/>
        </w:rPr>
      </w:pPr>
      <w:r w:rsidRPr="00353D22">
        <w:rPr>
          <w:rFonts w:ascii="Arial" w:hAnsi="Arial" w:cs="Arial"/>
          <w:b/>
          <w:bCs/>
          <w:sz w:val="20"/>
          <w:szCs w:val="20"/>
        </w:rPr>
        <w:t xml:space="preserve">7. </w:t>
      </w:r>
      <w:r w:rsidR="00C96CCB">
        <w:rPr>
          <w:rFonts w:ascii="Arial" w:hAnsi="Arial" w:cs="Arial"/>
          <w:b/>
          <w:bCs/>
          <w:sz w:val="20"/>
          <w:szCs w:val="20"/>
        </w:rPr>
        <w:tab/>
      </w:r>
      <w:r w:rsidRPr="00353D22">
        <w:rPr>
          <w:rFonts w:ascii="Arial" w:hAnsi="Arial" w:cs="Arial"/>
          <w:b/>
          <w:bCs/>
          <w:sz w:val="20"/>
          <w:szCs w:val="20"/>
        </w:rPr>
        <w:t xml:space="preserve">BRICK WORKS </w:t>
      </w:r>
    </w:p>
    <w:p w:rsidR="003B2330" w:rsidRPr="00353D22" w:rsidRDefault="003B2330" w:rsidP="000F3753">
      <w:pPr>
        <w:pStyle w:val="BodyText"/>
        <w:jc w:val="both"/>
        <w:rPr>
          <w:rFonts w:ascii="Arial" w:hAnsi="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 xml:space="preserve">7.1  </w:t>
      </w:r>
      <w:r w:rsidR="00C96CCB">
        <w:rPr>
          <w:rFonts w:ascii="Arial" w:hAnsi="Arial" w:cs="Arial"/>
          <w:b/>
          <w:bCs/>
          <w:sz w:val="20"/>
          <w:szCs w:val="20"/>
        </w:rPr>
        <w:tab/>
      </w:r>
      <w:r w:rsidRPr="00353D22">
        <w:rPr>
          <w:rFonts w:ascii="Arial" w:hAnsi="Arial" w:cs="Arial"/>
          <w:b/>
          <w:bCs/>
          <w:sz w:val="20"/>
          <w:szCs w:val="20"/>
        </w:rPr>
        <w:t>Laying :</w:t>
      </w:r>
    </w:p>
    <w:p w:rsidR="003B2330" w:rsidRDefault="003B2330" w:rsidP="000F3753">
      <w:pPr>
        <w:tabs>
          <w:tab w:val="center" w:pos="720"/>
        </w:tabs>
        <w:ind w:left="720"/>
        <w:jc w:val="both"/>
        <w:rPr>
          <w:rFonts w:ascii="Arial" w:hAnsi="Arial" w:cs="Arial"/>
          <w:sz w:val="20"/>
          <w:szCs w:val="20"/>
        </w:rPr>
      </w:pPr>
      <w:r w:rsidRPr="00353D22">
        <w:rPr>
          <w:rFonts w:ascii="Arial" w:hAnsi="Arial" w:cs="Arial"/>
          <w:sz w:val="20"/>
          <w:szCs w:val="20"/>
        </w:rPr>
        <w:t>Brickwork shall be uniformly bedded, bricks being laid upwards.  Each brick shall be floated and rubbed in upon such sufficient quantity of mortar that the mortar is squeezed up into the joints, but if such joints are not filled with mortar by this process they shall be flushed up with the mortar from the next succeeding bed.  The courses shall be laid truly and strictly to line and horizontal level.</w:t>
      </w:r>
    </w:p>
    <w:p w:rsidR="00C96CCB" w:rsidRDefault="00C96CCB" w:rsidP="000F3753">
      <w:pPr>
        <w:tabs>
          <w:tab w:val="center" w:pos="720"/>
        </w:tabs>
        <w:ind w:left="720"/>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lastRenderedPageBreak/>
        <w:t xml:space="preserve">7.2.  </w:t>
      </w:r>
      <w:r w:rsidR="00C96CCB">
        <w:rPr>
          <w:rFonts w:ascii="Arial" w:hAnsi="Arial" w:cs="Arial"/>
          <w:b/>
          <w:bCs/>
          <w:sz w:val="20"/>
          <w:szCs w:val="20"/>
        </w:rPr>
        <w:tab/>
      </w:r>
      <w:r w:rsidRPr="00353D22">
        <w:rPr>
          <w:rFonts w:ascii="Arial" w:hAnsi="Arial" w:cs="Arial"/>
          <w:b/>
          <w:bCs/>
          <w:sz w:val="20"/>
          <w:szCs w:val="20"/>
        </w:rPr>
        <w:t>Bond :</w:t>
      </w:r>
    </w:p>
    <w:p w:rsidR="003B2330" w:rsidRDefault="003B2330" w:rsidP="000F3753">
      <w:pPr>
        <w:tabs>
          <w:tab w:val="center" w:pos="720"/>
        </w:tabs>
        <w:ind w:left="720"/>
        <w:jc w:val="both"/>
        <w:rPr>
          <w:rFonts w:ascii="Arial" w:hAnsi="Arial" w:cs="Arial"/>
          <w:sz w:val="20"/>
          <w:szCs w:val="20"/>
        </w:rPr>
      </w:pPr>
      <w:r w:rsidRPr="00353D22">
        <w:rPr>
          <w:rFonts w:ascii="Arial" w:hAnsi="Arial" w:cs="Arial"/>
          <w:sz w:val="20"/>
          <w:szCs w:val="20"/>
        </w:rPr>
        <w:t>Brickwork courses shall be alternately laid in stretcher bond and header bond.  Damaged bricks shall not be used.  The greatest care shall be taken to prevent mortar dropping on to or in any other way disfiguring or discoloring the bricks, and all edges and sides shall be kept strictly  plumb and square, in-line, and flush with the required finished face.  As the work proceeds, it shall be continuously checked with a 2 m long straight edge and spirit level.</w:t>
      </w:r>
    </w:p>
    <w:p w:rsidR="00C96CCB" w:rsidRPr="00353D22" w:rsidRDefault="00C96CCB" w:rsidP="000F3753">
      <w:pPr>
        <w:tabs>
          <w:tab w:val="center" w:pos="720"/>
        </w:tabs>
        <w:ind w:left="720"/>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 xml:space="preserve">7.3   </w:t>
      </w:r>
      <w:r w:rsidR="00C96CCB">
        <w:rPr>
          <w:rFonts w:ascii="Arial" w:hAnsi="Arial" w:cs="Arial"/>
          <w:b/>
          <w:bCs/>
          <w:sz w:val="20"/>
          <w:szCs w:val="20"/>
        </w:rPr>
        <w:tab/>
      </w:r>
      <w:r w:rsidRPr="00353D22">
        <w:rPr>
          <w:rFonts w:ascii="Arial" w:hAnsi="Arial" w:cs="Arial"/>
          <w:b/>
          <w:bCs/>
          <w:sz w:val="20"/>
          <w:szCs w:val="20"/>
        </w:rPr>
        <w:t>Construction :</w:t>
      </w:r>
    </w:p>
    <w:p w:rsidR="003B2330" w:rsidRDefault="003B2330" w:rsidP="000F3753">
      <w:pPr>
        <w:ind w:left="720"/>
        <w:jc w:val="both"/>
        <w:rPr>
          <w:rFonts w:ascii="Arial" w:hAnsi="Arial" w:cs="Arial"/>
          <w:sz w:val="20"/>
          <w:szCs w:val="20"/>
        </w:rPr>
      </w:pPr>
      <w:r w:rsidRPr="00353D22">
        <w:rPr>
          <w:rFonts w:ascii="Arial" w:hAnsi="Arial" w:cs="Arial"/>
          <w:sz w:val="20"/>
          <w:szCs w:val="20"/>
        </w:rPr>
        <w:t>Walls shall be carried up in a uniform manner and no one portion raised more than 1 m above another at any one time, the open end being racked out.  Over-hang work shall in no case be permitted.  Brickwork shall be cleaned down after each day’s work and newly laid brickwork shall be protected by suitable means.</w:t>
      </w:r>
    </w:p>
    <w:p w:rsidR="00C96CCB" w:rsidRPr="00353D22" w:rsidRDefault="00C96CCB" w:rsidP="000F3753">
      <w:pPr>
        <w:ind w:left="720"/>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 xml:space="preserve">7.4. </w:t>
      </w:r>
      <w:r w:rsidR="00C96CCB">
        <w:rPr>
          <w:rFonts w:ascii="Arial" w:hAnsi="Arial" w:cs="Arial"/>
          <w:b/>
          <w:bCs/>
          <w:sz w:val="20"/>
          <w:szCs w:val="20"/>
        </w:rPr>
        <w:tab/>
      </w:r>
      <w:r w:rsidRPr="00353D22">
        <w:rPr>
          <w:rFonts w:ascii="Arial" w:hAnsi="Arial" w:cs="Arial"/>
          <w:b/>
          <w:bCs/>
          <w:sz w:val="20"/>
          <w:szCs w:val="20"/>
        </w:rPr>
        <w:t>Dry Weather :</w:t>
      </w: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In dry weather the suction rate of clay bricks shall be adjusted by wetting as necessary before use.  Bricks shall be stored in a free draining area and protected from rain.</w:t>
      </w:r>
    </w:p>
    <w:p w:rsidR="003B2330" w:rsidRPr="00353D22" w:rsidRDefault="003B2330" w:rsidP="000F3753">
      <w:pPr>
        <w:ind w:left="720"/>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 xml:space="preserve">7.5.  </w:t>
      </w:r>
      <w:r w:rsidR="00C96CCB">
        <w:rPr>
          <w:rFonts w:ascii="Arial" w:hAnsi="Arial" w:cs="Arial"/>
          <w:b/>
          <w:bCs/>
          <w:sz w:val="20"/>
          <w:szCs w:val="20"/>
        </w:rPr>
        <w:tab/>
      </w:r>
      <w:r w:rsidRPr="00353D22">
        <w:rPr>
          <w:rFonts w:ascii="Arial" w:hAnsi="Arial" w:cs="Arial"/>
          <w:b/>
          <w:bCs/>
          <w:sz w:val="20"/>
          <w:szCs w:val="20"/>
        </w:rPr>
        <w:t>Lintels :</w:t>
      </w: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Where brickwork rests upon lintels or supporting ribs of concrete, the bricks shall be cut as necessary and carefully bedded so that proper support to the outer leaf of brickwork is obtained.</w:t>
      </w:r>
    </w:p>
    <w:p w:rsidR="003B2330" w:rsidRPr="00353D22" w:rsidRDefault="003B2330" w:rsidP="000F3753">
      <w:pPr>
        <w:ind w:left="720"/>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 xml:space="preserve">7.6  </w:t>
      </w:r>
      <w:r w:rsidR="00C96CCB">
        <w:rPr>
          <w:rFonts w:ascii="Arial" w:hAnsi="Arial" w:cs="Arial"/>
          <w:b/>
          <w:bCs/>
          <w:sz w:val="20"/>
          <w:szCs w:val="20"/>
        </w:rPr>
        <w:tab/>
      </w:r>
      <w:r w:rsidRPr="00353D22">
        <w:rPr>
          <w:rFonts w:ascii="Arial" w:hAnsi="Arial" w:cs="Arial"/>
          <w:b/>
          <w:bCs/>
          <w:sz w:val="20"/>
          <w:szCs w:val="20"/>
        </w:rPr>
        <w:t>Pointing :</w:t>
      </w:r>
    </w:p>
    <w:p w:rsidR="003B2330" w:rsidRDefault="003B2330" w:rsidP="000F3753">
      <w:pPr>
        <w:ind w:left="720"/>
        <w:jc w:val="both"/>
        <w:rPr>
          <w:rFonts w:ascii="Arial" w:hAnsi="Arial" w:cs="Arial"/>
          <w:sz w:val="20"/>
          <w:szCs w:val="20"/>
        </w:rPr>
      </w:pPr>
      <w:r w:rsidRPr="00353D22">
        <w:rPr>
          <w:rFonts w:ascii="Arial" w:hAnsi="Arial" w:cs="Arial"/>
          <w:sz w:val="20"/>
          <w:szCs w:val="20"/>
        </w:rPr>
        <w:t>At the time of laying, all joint of exposed brickwork shall normally be raked out neatly and pointed to 15mm depth.</w:t>
      </w:r>
    </w:p>
    <w:p w:rsidR="00C96CCB" w:rsidRPr="00353D22" w:rsidRDefault="00C96CCB" w:rsidP="000F3753">
      <w:pPr>
        <w:ind w:left="720"/>
        <w:jc w:val="both"/>
        <w:rPr>
          <w:rFonts w:ascii="Arial" w:hAnsi="Arial" w:cs="Arial"/>
          <w:b/>
          <w:bCs/>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 xml:space="preserve">7.7  </w:t>
      </w:r>
      <w:r w:rsidR="00C96CCB">
        <w:rPr>
          <w:rFonts w:ascii="Arial" w:hAnsi="Arial" w:cs="Arial"/>
          <w:b/>
          <w:bCs/>
          <w:sz w:val="20"/>
          <w:szCs w:val="20"/>
        </w:rPr>
        <w:tab/>
      </w:r>
      <w:r w:rsidRPr="00353D22">
        <w:rPr>
          <w:rFonts w:ascii="Arial" w:hAnsi="Arial" w:cs="Arial"/>
          <w:b/>
          <w:bCs/>
          <w:sz w:val="20"/>
          <w:szCs w:val="20"/>
        </w:rPr>
        <w:t>Approval :</w:t>
      </w: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All workmanship shall be strictly in accordance with the foregoing.  The Engineer or the Engineer’s representative reserves the right to reject any of the work on grounds of shabby workmanship.  Such rejected work shall be removed and rebuilt to the Engineer’s satisfaction.</w:t>
      </w:r>
    </w:p>
    <w:p w:rsidR="003B2330" w:rsidRPr="00353D22" w:rsidRDefault="003B2330" w:rsidP="000F3753">
      <w:pPr>
        <w:jc w:val="both"/>
        <w:rPr>
          <w:rFonts w:ascii="Arial" w:hAnsi="Arial" w:cs="Arial"/>
          <w:b/>
          <w:bCs/>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 xml:space="preserve">7.8 </w:t>
      </w:r>
      <w:r w:rsidR="00C96CCB">
        <w:rPr>
          <w:rFonts w:ascii="Arial" w:hAnsi="Arial" w:cs="Arial"/>
          <w:b/>
          <w:bCs/>
          <w:sz w:val="20"/>
          <w:szCs w:val="20"/>
        </w:rPr>
        <w:tab/>
      </w:r>
      <w:r w:rsidRPr="00353D22">
        <w:rPr>
          <w:rFonts w:ascii="Arial" w:hAnsi="Arial" w:cs="Arial"/>
          <w:b/>
          <w:bCs/>
          <w:sz w:val="20"/>
          <w:szCs w:val="20"/>
        </w:rPr>
        <w:t>Quantity of Mortar :</w:t>
      </w:r>
    </w:p>
    <w:p w:rsidR="003B2330" w:rsidRDefault="003B2330" w:rsidP="000F3753">
      <w:pPr>
        <w:ind w:left="720"/>
        <w:jc w:val="both"/>
        <w:rPr>
          <w:rFonts w:ascii="Arial" w:hAnsi="Arial" w:cs="Arial"/>
          <w:sz w:val="20"/>
          <w:szCs w:val="20"/>
        </w:rPr>
      </w:pPr>
      <w:r w:rsidRPr="00353D22">
        <w:rPr>
          <w:rFonts w:ascii="Arial" w:hAnsi="Arial" w:cs="Arial"/>
          <w:sz w:val="20"/>
          <w:szCs w:val="20"/>
        </w:rPr>
        <w:t>Quantity of mortar to be used in one Cum. of masonry shall vary from 0.30 Cum. for thin masonry to 0.32 Cum. for massive masonry of conventional bricks.</w:t>
      </w:r>
    </w:p>
    <w:p w:rsidR="00C96CCB" w:rsidRPr="00353D22" w:rsidRDefault="00C96CCB" w:rsidP="000F3753">
      <w:pPr>
        <w:ind w:left="720"/>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 xml:space="preserve">7.9 </w:t>
      </w:r>
      <w:r w:rsidR="00C96CCB">
        <w:rPr>
          <w:rFonts w:ascii="Arial" w:hAnsi="Arial" w:cs="Arial"/>
          <w:b/>
          <w:bCs/>
          <w:sz w:val="20"/>
          <w:szCs w:val="20"/>
        </w:rPr>
        <w:tab/>
      </w:r>
      <w:r w:rsidRPr="00353D22">
        <w:rPr>
          <w:rFonts w:ascii="Arial" w:hAnsi="Arial" w:cs="Arial"/>
          <w:b/>
          <w:bCs/>
          <w:sz w:val="20"/>
          <w:szCs w:val="20"/>
        </w:rPr>
        <w:t>Cement Mortar :</w:t>
      </w: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The cement mortar to be used on the work should be generally conforming to specification No.13 of TNBP.  Only sufficient mortar shall be mixed as required for immediate use.  Partly set mortar shall not be used.</w:t>
      </w:r>
    </w:p>
    <w:p w:rsidR="003B2330" w:rsidRDefault="003B2330" w:rsidP="000F3753">
      <w:pPr>
        <w:tabs>
          <w:tab w:val="center" w:pos="720"/>
        </w:tabs>
        <w:jc w:val="both"/>
        <w:rPr>
          <w:rFonts w:ascii="Arial" w:hAnsi="Arial" w:cs="Arial"/>
          <w:sz w:val="20"/>
          <w:szCs w:val="20"/>
        </w:rPr>
      </w:pPr>
    </w:p>
    <w:p w:rsidR="00794FEA" w:rsidRDefault="003B2330" w:rsidP="00794FEA">
      <w:pPr>
        <w:spacing w:line="360" w:lineRule="auto"/>
        <w:jc w:val="both"/>
        <w:rPr>
          <w:rFonts w:ascii="Arial" w:hAnsi="Arial" w:cs="Arial"/>
          <w:b/>
          <w:bCs/>
          <w:sz w:val="20"/>
          <w:szCs w:val="20"/>
        </w:rPr>
      </w:pPr>
      <w:r w:rsidRPr="00353D22">
        <w:rPr>
          <w:rFonts w:ascii="Arial" w:hAnsi="Arial" w:cs="Arial"/>
          <w:b/>
          <w:bCs/>
          <w:sz w:val="20"/>
          <w:szCs w:val="20"/>
        </w:rPr>
        <w:t xml:space="preserve">8. </w:t>
      </w:r>
      <w:r w:rsidR="00C96CCB">
        <w:rPr>
          <w:rFonts w:ascii="Arial" w:hAnsi="Arial" w:cs="Arial"/>
          <w:b/>
          <w:bCs/>
          <w:sz w:val="20"/>
          <w:szCs w:val="20"/>
        </w:rPr>
        <w:tab/>
      </w:r>
      <w:r w:rsidRPr="00353D22">
        <w:rPr>
          <w:rFonts w:ascii="Arial" w:hAnsi="Arial" w:cs="Arial"/>
          <w:b/>
          <w:bCs/>
          <w:sz w:val="20"/>
          <w:szCs w:val="20"/>
        </w:rPr>
        <w:t>Water required for Construction:</w:t>
      </w:r>
    </w:p>
    <w:p w:rsidR="00794FEA" w:rsidRPr="00794FEA" w:rsidRDefault="003B2330" w:rsidP="00794FEA">
      <w:pPr>
        <w:ind w:left="709"/>
        <w:jc w:val="both"/>
        <w:rPr>
          <w:rFonts w:ascii="Arial" w:hAnsi="Arial" w:cs="Arial"/>
          <w:b/>
          <w:bCs/>
          <w:sz w:val="20"/>
          <w:szCs w:val="20"/>
        </w:rPr>
      </w:pPr>
      <w:r w:rsidRPr="00353D22">
        <w:rPr>
          <w:rFonts w:ascii="Arial" w:hAnsi="Arial"/>
          <w:sz w:val="20"/>
          <w:szCs w:val="20"/>
        </w:rPr>
        <w:t>The water used in the construction shall be of potable quality and shall be tested at the contractor’s cost. The contractor has to make his own arrangements at his cost for water required for construction, testing, filling, etc., either from local bodies or from elsewhere, by paying the charges directly and arranging tanker etc., as per necessity. No claim for extra payment on account of non availability of water nearby or extra lead for bringing water shall be entertained.</w:t>
      </w:r>
    </w:p>
    <w:p w:rsidR="00794FEA" w:rsidRDefault="00794FEA" w:rsidP="000F3753">
      <w:pPr>
        <w:pStyle w:val="BodyText"/>
        <w:ind w:left="720" w:hanging="720"/>
        <w:jc w:val="both"/>
        <w:rPr>
          <w:rFonts w:ascii="Arial" w:hAnsi="Arial"/>
          <w:sz w:val="20"/>
          <w:szCs w:val="20"/>
        </w:rPr>
      </w:pPr>
    </w:p>
    <w:p w:rsidR="003B2330" w:rsidRPr="00353D22" w:rsidRDefault="003B2330" w:rsidP="000F3753">
      <w:pPr>
        <w:pStyle w:val="BodyText"/>
        <w:ind w:left="720" w:hanging="720"/>
        <w:jc w:val="both"/>
        <w:rPr>
          <w:rFonts w:ascii="Arial" w:hAnsi="Arial"/>
          <w:sz w:val="20"/>
          <w:szCs w:val="20"/>
        </w:rPr>
      </w:pPr>
      <w:r w:rsidRPr="00353D22">
        <w:rPr>
          <w:rFonts w:ascii="Arial" w:hAnsi="Arial"/>
          <w:sz w:val="20"/>
          <w:szCs w:val="20"/>
        </w:rPr>
        <w:t xml:space="preserve">  </w:t>
      </w:r>
      <w:r w:rsidR="00794FEA">
        <w:rPr>
          <w:rFonts w:ascii="Arial" w:hAnsi="Arial"/>
          <w:sz w:val="20"/>
          <w:szCs w:val="20"/>
        </w:rPr>
        <w:tab/>
      </w:r>
      <w:r w:rsidRPr="00353D22">
        <w:rPr>
          <w:rFonts w:ascii="Arial" w:hAnsi="Arial"/>
          <w:sz w:val="20"/>
          <w:szCs w:val="20"/>
        </w:rPr>
        <w:t>All required piping arrangements and pumping if required for water shall be made by the contractor at his cost. Water for mortar, mixing and curing of concrete shall be free from harmful matter or other substances that may be deleterious to concrete or steel and taken from a source approved by the Engineer.  Ground water for mixing and curing shall conform to the provisions in the class 4.3 of IS 456/ 2000.</w:t>
      </w:r>
    </w:p>
    <w:p w:rsidR="003B2330" w:rsidRDefault="003B2330" w:rsidP="000F3753">
      <w:pPr>
        <w:tabs>
          <w:tab w:val="center" w:pos="0"/>
        </w:tabs>
        <w:jc w:val="both"/>
        <w:rPr>
          <w:rFonts w:ascii="Arial" w:hAnsi="Arial" w:cs="Arial"/>
          <w:b/>
          <w:bCs/>
          <w:sz w:val="20"/>
          <w:szCs w:val="20"/>
        </w:rPr>
      </w:pPr>
    </w:p>
    <w:p w:rsidR="007E0C9E" w:rsidRPr="00353D22" w:rsidRDefault="007E0C9E" w:rsidP="000F3753">
      <w:pPr>
        <w:tabs>
          <w:tab w:val="center" w:pos="0"/>
        </w:tabs>
        <w:jc w:val="both"/>
        <w:rPr>
          <w:rFonts w:ascii="Arial" w:hAnsi="Arial" w:cs="Arial"/>
          <w:b/>
          <w:bCs/>
          <w:sz w:val="20"/>
          <w:szCs w:val="20"/>
        </w:rPr>
      </w:pPr>
    </w:p>
    <w:p w:rsidR="003B2330" w:rsidRPr="00353D22" w:rsidRDefault="00C96CCB" w:rsidP="000F3753">
      <w:pPr>
        <w:spacing w:line="360" w:lineRule="auto"/>
        <w:jc w:val="both"/>
        <w:rPr>
          <w:rFonts w:ascii="Arial" w:hAnsi="Arial" w:cs="Arial"/>
          <w:b/>
          <w:bCs/>
          <w:sz w:val="20"/>
          <w:szCs w:val="20"/>
        </w:rPr>
      </w:pPr>
      <w:r>
        <w:rPr>
          <w:rFonts w:ascii="Arial" w:hAnsi="Arial" w:cs="Arial"/>
          <w:b/>
          <w:bCs/>
          <w:sz w:val="20"/>
          <w:szCs w:val="20"/>
        </w:rPr>
        <w:t>9.</w:t>
      </w:r>
      <w:r>
        <w:rPr>
          <w:rFonts w:ascii="Arial" w:hAnsi="Arial" w:cs="Arial"/>
          <w:b/>
          <w:bCs/>
          <w:sz w:val="20"/>
          <w:szCs w:val="20"/>
        </w:rPr>
        <w:tab/>
      </w:r>
      <w:r w:rsidR="003B2330" w:rsidRPr="00353D22">
        <w:rPr>
          <w:rFonts w:ascii="Arial" w:hAnsi="Arial" w:cs="Arial"/>
          <w:b/>
          <w:bCs/>
          <w:sz w:val="20"/>
          <w:szCs w:val="20"/>
        </w:rPr>
        <w:t>Admixtures:</w:t>
      </w:r>
    </w:p>
    <w:p w:rsidR="003B2330" w:rsidRPr="00353D22" w:rsidRDefault="003B2330" w:rsidP="000F3753">
      <w:pPr>
        <w:pStyle w:val="AfterTable"/>
        <w:tabs>
          <w:tab w:val="clear" w:pos="567"/>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lear" w:pos="9072"/>
          <w:tab w:val="center" w:pos="630"/>
        </w:tabs>
        <w:spacing w:before="0" w:after="0"/>
        <w:ind w:left="720"/>
        <w:rPr>
          <w:rFonts w:cs="Arial"/>
          <w:sz w:val="20"/>
          <w:szCs w:val="20"/>
          <w:lang w:val="en-US"/>
        </w:rPr>
      </w:pPr>
      <w:r w:rsidRPr="00353D22">
        <w:rPr>
          <w:rFonts w:cs="Arial"/>
          <w:sz w:val="20"/>
          <w:szCs w:val="20"/>
          <w:lang w:val="en-US"/>
        </w:rPr>
        <w:t>Only where a beneficial effect is produced shall any admixture be used and that too after test has been carried out to convince the Engineer that no harmful effect will be produced by the use of such admixture and after approval by the Engineer. The admixture shall conform to IS 9103/ 1972</w:t>
      </w:r>
    </w:p>
    <w:p w:rsidR="003B2330" w:rsidRPr="00353D22" w:rsidRDefault="003B2330" w:rsidP="000F3753">
      <w:pPr>
        <w:tabs>
          <w:tab w:val="center" w:pos="630"/>
        </w:tabs>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 xml:space="preserve">10. </w:t>
      </w:r>
      <w:r w:rsidRPr="00353D22">
        <w:rPr>
          <w:rFonts w:ascii="Arial" w:hAnsi="Arial" w:cs="Arial"/>
          <w:b/>
          <w:bCs/>
          <w:sz w:val="20"/>
          <w:szCs w:val="20"/>
        </w:rPr>
        <w:tab/>
        <w:t>Form Work and Centering</w:t>
      </w:r>
    </w:p>
    <w:p w:rsidR="003B2330" w:rsidRPr="00353D22" w:rsidRDefault="003B2330" w:rsidP="000F3753">
      <w:pPr>
        <w:pStyle w:val="AfterTable"/>
        <w:tabs>
          <w:tab w:val="clear" w:pos="567"/>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lear" w:pos="9072"/>
          <w:tab w:val="center" w:pos="0"/>
        </w:tabs>
        <w:spacing w:before="0" w:after="0"/>
        <w:ind w:left="720" w:hanging="720"/>
        <w:rPr>
          <w:rFonts w:cs="Arial"/>
          <w:sz w:val="20"/>
          <w:szCs w:val="20"/>
          <w:lang w:val="en-US"/>
        </w:rPr>
      </w:pPr>
      <w:r w:rsidRPr="00353D22">
        <w:rPr>
          <w:rFonts w:cs="Arial"/>
          <w:sz w:val="20"/>
          <w:szCs w:val="20"/>
          <w:lang w:val="en-US"/>
        </w:rPr>
        <w:tab/>
        <w:t>It may be noted that only steel form work shall be used in the project.</w:t>
      </w:r>
    </w:p>
    <w:p w:rsidR="003B2330" w:rsidRPr="00353D22" w:rsidRDefault="003B2330" w:rsidP="000F3753">
      <w:pPr>
        <w:tabs>
          <w:tab w:val="center" w:pos="0"/>
        </w:tabs>
        <w:jc w:val="both"/>
        <w:rPr>
          <w:rFonts w:ascii="Arial" w:hAnsi="Arial" w:cs="Arial"/>
          <w:sz w:val="20"/>
          <w:szCs w:val="20"/>
        </w:rPr>
      </w:pPr>
    </w:p>
    <w:p w:rsidR="003B2330" w:rsidRPr="00C96CCB" w:rsidRDefault="003B2330" w:rsidP="000F3753">
      <w:pPr>
        <w:spacing w:line="360" w:lineRule="auto"/>
        <w:jc w:val="both"/>
        <w:rPr>
          <w:rFonts w:ascii="Arial" w:hAnsi="Arial" w:cs="Arial"/>
          <w:b/>
          <w:bCs/>
          <w:sz w:val="20"/>
          <w:szCs w:val="20"/>
        </w:rPr>
      </w:pPr>
      <w:r w:rsidRPr="00C96CCB">
        <w:rPr>
          <w:rFonts w:ascii="Arial" w:hAnsi="Arial" w:cs="Arial"/>
          <w:b/>
          <w:bCs/>
          <w:sz w:val="20"/>
          <w:szCs w:val="20"/>
        </w:rPr>
        <w:t>11.       Separator (Cover Block)</w:t>
      </w:r>
    </w:p>
    <w:p w:rsidR="003B2330" w:rsidRPr="00353D22" w:rsidRDefault="003B2330" w:rsidP="000F3753">
      <w:pPr>
        <w:pStyle w:val="BodyText"/>
        <w:ind w:left="720" w:hanging="720"/>
        <w:jc w:val="both"/>
        <w:rPr>
          <w:rFonts w:ascii="Arial" w:hAnsi="Arial"/>
          <w:sz w:val="20"/>
          <w:szCs w:val="20"/>
        </w:rPr>
      </w:pPr>
      <w:r w:rsidRPr="00353D22">
        <w:rPr>
          <w:rFonts w:ascii="Arial" w:hAnsi="Arial"/>
          <w:sz w:val="20"/>
          <w:szCs w:val="20"/>
        </w:rPr>
        <w:tab/>
        <w:t>For bottom cover of beams, slabs etc., separators of pre cast cement mortar blocks of suitable size with wire embedment as directed shall be used and tied to the reinforcement. Between layers of reinforcements, separators consisting of pieces of bars of suitable diameter shall be used.  The required cover shall be provided as per clause 24-4 of IS 456/ 2000.</w:t>
      </w:r>
    </w:p>
    <w:p w:rsidR="003B2330" w:rsidRPr="00353D22" w:rsidRDefault="003B2330" w:rsidP="000F3753">
      <w:pPr>
        <w:pStyle w:val="BodyText"/>
        <w:jc w:val="both"/>
        <w:rPr>
          <w:rFonts w:ascii="Arial" w:hAnsi="Arial"/>
          <w:sz w:val="20"/>
          <w:szCs w:val="20"/>
        </w:rPr>
      </w:pPr>
    </w:p>
    <w:p w:rsidR="003B2330" w:rsidRPr="00C96CCB" w:rsidRDefault="008202B5" w:rsidP="000F3753">
      <w:pPr>
        <w:spacing w:line="360" w:lineRule="auto"/>
        <w:jc w:val="both"/>
        <w:rPr>
          <w:rFonts w:ascii="Arial" w:hAnsi="Arial" w:cs="Arial"/>
          <w:b/>
          <w:bCs/>
          <w:sz w:val="20"/>
          <w:szCs w:val="20"/>
        </w:rPr>
      </w:pPr>
      <w:r>
        <w:rPr>
          <w:rFonts w:ascii="Arial" w:hAnsi="Arial" w:cs="Arial"/>
          <w:b/>
          <w:bCs/>
          <w:sz w:val="20"/>
          <w:szCs w:val="20"/>
        </w:rPr>
        <w:t xml:space="preserve">12.       </w:t>
      </w:r>
      <w:r w:rsidR="003B2330" w:rsidRPr="00C96CCB">
        <w:rPr>
          <w:rFonts w:ascii="Arial" w:hAnsi="Arial" w:cs="Arial"/>
          <w:b/>
          <w:bCs/>
          <w:sz w:val="20"/>
          <w:szCs w:val="20"/>
        </w:rPr>
        <w:t>Masonry:</w:t>
      </w: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All masonry works such as Random Rubble / Coarse Rubble / Brick work must be done as per TNBP Specification.</w:t>
      </w:r>
    </w:p>
    <w:p w:rsidR="003B2330" w:rsidRPr="00353D22" w:rsidRDefault="003B2330" w:rsidP="000F3753">
      <w:pPr>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13.</w:t>
      </w:r>
      <w:r w:rsidRPr="00353D22">
        <w:rPr>
          <w:rFonts w:ascii="Arial" w:hAnsi="Arial" w:cs="Arial"/>
          <w:b/>
          <w:bCs/>
          <w:sz w:val="20"/>
          <w:szCs w:val="20"/>
        </w:rPr>
        <w:tab/>
        <w:t>Plastering:</w:t>
      </w: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13.1</w:t>
      </w:r>
      <w:r w:rsidRPr="00353D22">
        <w:rPr>
          <w:rFonts w:ascii="Arial" w:hAnsi="Arial" w:cs="Arial"/>
          <w:sz w:val="20"/>
          <w:szCs w:val="20"/>
        </w:rPr>
        <w:tab/>
        <w:t>Plastering would be 12mm, 20mm and 25mm thick cement plaster either plain or with water proof cement as may be specified.</w:t>
      </w:r>
    </w:p>
    <w:p w:rsidR="003B2330" w:rsidRPr="00353D22" w:rsidRDefault="003B2330" w:rsidP="000F3753">
      <w:pPr>
        <w:tabs>
          <w:tab w:val="left" w:pos="1125"/>
        </w:tabs>
        <w:jc w:val="both"/>
        <w:rPr>
          <w:rFonts w:ascii="Arial" w:hAnsi="Arial" w:cs="Arial"/>
          <w:sz w:val="20"/>
          <w:szCs w:val="20"/>
        </w:rPr>
      </w:pPr>
      <w:r w:rsidRPr="00353D22">
        <w:rPr>
          <w:rFonts w:ascii="Arial" w:hAnsi="Arial" w:cs="Arial"/>
          <w:sz w:val="20"/>
          <w:szCs w:val="20"/>
        </w:rPr>
        <w:tab/>
      </w: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13.2</w:t>
      </w:r>
      <w:r w:rsidRPr="00353D22">
        <w:rPr>
          <w:rFonts w:ascii="Arial" w:hAnsi="Arial" w:cs="Arial"/>
          <w:sz w:val="20"/>
          <w:szCs w:val="20"/>
        </w:rPr>
        <w:tab/>
        <w:t xml:space="preserve">The plastering items shall be executed in thickness and cement mortar of proportion as required.  Similarly the plastering shall be either </w:t>
      </w:r>
      <w:r w:rsidRPr="00353D22">
        <w:rPr>
          <w:rFonts w:ascii="Arial" w:hAnsi="Arial" w:cs="Arial"/>
          <w:sz w:val="20"/>
          <w:szCs w:val="20"/>
        </w:rPr>
        <w:tab/>
        <w:t xml:space="preserve">ordinary or with water proof for components as required. </w:t>
      </w:r>
    </w:p>
    <w:p w:rsidR="003B2330" w:rsidRPr="00353D22" w:rsidRDefault="003B2330" w:rsidP="000F3753">
      <w:pPr>
        <w:jc w:val="both"/>
        <w:rPr>
          <w:rFonts w:ascii="Arial" w:hAnsi="Arial" w:cs="Arial"/>
          <w:sz w:val="20"/>
          <w:szCs w:val="20"/>
        </w:rPr>
      </w:pP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13.3</w:t>
      </w:r>
      <w:r w:rsidRPr="00353D22">
        <w:rPr>
          <w:rFonts w:ascii="Arial" w:hAnsi="Arial" w:cs="Arial"/>
          <w:sz w:val="20"/>
          <w:szCs w:val="20"/>
        </w:rPr>
        <w:tab/>
        <w:t xml:space="preserve">In case of water proof plaster standard and approved water proofing compound shall be mixed in cement mortar in required percentage as directed and then the plaster is applied. </w:t>
      </w:r>
    </w:p>
    <w:p w:rsidR="003B2330" w:rsidRPr="00353D22" w:rsidRDefault="003B2330" w:rsidP="000F3753">
      <w:pPr>
        <w:jc w:val="both"/>
        <w:rPr>
          <w:rFonts w:ascii="Arial" w:hAnsi="Arial" w:cs="Arial"/>
          <w:sz w:val="20"/>
          <w:szCs w:val="20"/>
        </w:rPr>
      </w:pPr>
    </w:p>
    <w:p w:rsidR="003B2330" w:rsidRPr="00353D22" w:rsidRDefault="003B2330" w:rsidP="0086124D">
      <w:pPr>
        <w:numPr>
          <w:ilvl w:val="1"/>
          <w:numId w:val="10"/>
        </w:numPr>
        <w:tabs>
          <w:tab w:val="clear" w:pos="420"/>
        </w:tabs>
        <w:suppressAutoHyphens/>
        <w:ind w:left="720" w:hanging="720"/>
        <w:jc w:val="both"/>
        <w:rPr>
          <w:rFonts w:ascii="Arial" w:hAnsi="Arial" w:cs="Arial"/>
          <w:sz w:val="20"/>
          <w:szCs w:val="20"/>
        </w:rPr>
      </w:pPr>
      <w:r w:rsidRPr="00353D22">
        <w:rPr>
          <w:rFonts w:ascii="Arial" w:hAnsi="Arial" w:cs="Arial"/>
          <w:sz w:val="20"/>
          <w:szCs w:val="20"/>
        </w:rPr>
        <w:t>The finishing shall be either smooth or rough as may be directed by the Engineer unless otherwise specifically mentioned in the BOQ.</w:t>
      </w:r>
    </w:p>
    <w:p w:rsidR="003B2330" w:rsidRPr="00353D22" w:rsidRDefault="003B2330" w:rsidP="000F3753">
      <w:pPr>
        <w:jc w:val="both"/>
        <w:rPr>
          <w:rFonts w:ascii="Arial" w:hAnsi="Arial" w:cs="Arial"/>
          <w:sz w:val="20"/>
          <w:szCs w:val="20"/>
        </w:rPr>
      </w:pPr>
    </w:p>
    <w:p w:rsidR="003B2330" w:rsidRPr="00353D22" w:rsidRDefault="003B2330" w:rsidP="0086124D">
      <w:pPr>
        <w:numPr>
          <w:ilvl w:val="1"/>
          <w:numId w:val="10"/>
        </w:numPr>
        <w:suppressAutoHyphens/>
        <w:jc w:val="both"/>
        <w:rPr>
          <w:rFonts w:ascii="Arial" w:hAnsi="Arial" w:cs="Arial"/>
          <w:sz w:val="20"/>
          <w:szCs w:val="20"/>
        </w:rPr>
      </w:pPr>
      <w:r w:rsidRPr="00353D22">
        <w:rPr>
          <w:rFonts w:ascii="Arial" w:hAnsi="Arial" w:cs="Arial"/>
          <w:sz w:val="20"/>
          <w:szCs w:val="20"/>
        </w:rPr>
        <w:tab/>
        <w:t xml:space="preserve">Neat finish wherever directed by the Engineer shall be done at no extra cost. </w:t>
      </w:r>
    </w:p>
    <w:p w:rsidR="003B2330" w:rsidRPr="00353D22" w:rsidRDefault="003B2330" w:rsidP="000F3753">
      <w:pPr>
        <w:jc w:val="both"/>
        <w:rPr>
          <w:rFonts w:ascii="Arial" w:hAnsi="Arial" w:cs="Arial"/>
          <w:sz w:val="20"/>
          <w:szCs w:val="20"/>
        </w:rPr>
      </w:pPr>
    </w:p>
    <w:p w:rsidR="003B2330" w:rsidRPr="00353D22" w:rsidRDefault="003B2330" w:rsidP="0086124D">
      <w:pPr>
        <w:numPr>
          <w:ilvl w:val="2"/>
          <w:numId w:val="10"/>
        </w:numPr>
        <w:suppressAutoHyphens/>
        <w:jc w:val="both"/>
        <w:rPr>
          <w:rFonts w:ascii="Arial" w:hAnsi="Arial" w:cs="Arial"/>
          <w:sz w:val="20"/>
          <w:szCs w:val="20"/>
        </w:rPr>
      </w:pPr>
      <w:r w:rsidRPr="00353D22">
        <w:rPr>
          <w:rFonts w:ascii="Arial" w:hAnsi="Arial" w:cs="Arial"/>
          <w:sz w:val="20"/>
          <w:szCs w:val="20"/>
        </w:rPr>
        <w:t xml:space="preserve">Curing and watering shall be done as directed and plaster shall be in alignment and level. Any substandard work is liable to be rejected and shall have to be re-done at contractors cost. Sand to be used shall be of approved quality only. </w:t>
      </w:r>
    </w:p>
    <w:p w:rsidR="003B2330" w:rsidRDefault="003B2330" w:rsidP="000F3753">
      <w:pPr>
        <w:jc w:val="both"/>
        <w:rPr>
          <w:rFonts w:ascii="Arial" w:hAnsi="Arial" w:cs="Arial"/>
          <w:sz w:val="20"/>
          <w:szCs w:val="20"/>
        </w:rPr>
      </w:pPr>
    </w:p>
    <w:p w:rsidR="00F60EB0" w:rsidRPr="00353D22" w:rsidRDefault="00F60EB0" w:rsidP="000F3753">
      <w:pPr>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14.        Flooring:</w:t>
      </w:r>
    </w:p>
    <w:p w:rsidR="003B2330" w:rsidRDefault="003B2330" w:rsidP="000F3753">
      <w:pPr>
        <w:ind w:left="720"/>
        <w:jc w:val="both"/>
        <w:rPr>
          <w:rFonts w:ascii="Arial" w:hAnsi="Arial" w:cs="Arial"/>
          <w:sz w:val="20"/>
          <w:szCs w:val="20"/>
        </w:rPr>
      </w:pPr>
      <w:r w:rsidRPr="00353D22">
        <w:rPr>
          <w:rFonts w:ascii="Arial" w:hAnsi="Arial" w:cs="Arial"/>
          <w:sz w:val="20"/>
          <w:szCs w:val="20"/>
        </w:rPr>
        <w:t>If cement concrete shall be provided for flooring, it shall be with minimum M20 grade with 40 mm thickness. The size of metal shall not be more than 12 mm and it shall be properly graded. A thin coat of very fine plaster shall be provided on top to give a smooth finish. The marking of false grooves to surfaces shall be made as directed.</w:t>
      </w:r>
    </w:p>
    <w:p w:rsidR="00A0600E" w:rsidRPr="00353D22" w:rsidRDefault="00A0600E" w:rsidP="000F3753">
      <w:pPr>
        <w:ind w:left="720"/>
        <w:jc w:val="both"/>
        <w:rPr>
          <w:rFonts w:ascii="Arial" w:hAnsi="Arial" w:cs="Arial"/>
          <w:sz w:val="20"/>
          <w:szCs w:val="20"/>
        </w:rPr>
      </w:pPr>
    </w:p>
    <w:p w:rsidR="003B2330" w:rsidRDefault="003B2330" w:rsidP="000F3753">
      <w:pPr>
        <w:ind w:left="720" w:hanging="720"/>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lastRenderedPageBreak/>
        <w:t>15.</w:t>
      </w:r>
      <w:r w:rsidRPr="00353D22">
        <w:rPr>
          <w:rFonts w:ascii="Arial" w:hAnsi="Arial" w:cs="Arial"/>
          <w:b/>
          <w:bCs/>
          <w:sz w:val="20"/>
          <w:szCs w:val="20"/>
        </w:rPr>
        <w:tab/>
        <w:t>Doors and Windows:</w:t>
      </w: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15.1</w:t>
      </w:r>
      <w:r w:rsidRPr="00353D22">
        <w:rPr>
          <w:rFonts w:ascii="Arial" w:hAnsi="Arial" w:cs="Arial"/>
          <w:sz w:val="20"/>
          <w:szCs w:val="20"/>
        </w:rPr>
        <w:tab/>
        <w:t>The work shall be executed as per the requirements viz. Plain planked paneled, glazed, etc., and fixture, etc., as required. Iron bars for windows and ventilators are to be provided as per specifications in TNBP.</w:t>
      </w:r>
    </w:p>
    <w:p w:rsidR="003B2330" w:rsidRPr="00353D22" w:rsidRDefault="003B2330" w:rsidP="000F3753">
      <w:pPr>
        <w:jc w:val="both"/>
        <w:rPr>
          <w:rFonts w:ascii="Arial" w:hAnsi="Arial" w:cs="Arial"/>
          <w:sz w:val="20"/>
          <w:szCs w:val="20"/>
        </w:rPr>
      </w:pP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15.2</w:t>
      </w:r>
      <w:r w:rsidRPr="00353D22">
        <w:rPr>
          <w:rFonts w:ascii="Arial" w:hAnsi="Arial" w:cs="Arial"/>
          <w:sz w:val="20"/>
          <w:szCs w:val="20"/>
        </w:rPr>
        <w:tab/>
        <w:t xml:space="preserve">The design of shutters and quality of wood shall be got approved form the Engineer-in-charge before manufacture. The CW/TW to be used for woodwork shall be uniform in substance straight, free from large deed knots, flows flanks. The work shall be done as per specification of TNBP latest edition. The joints shall be perfect. </w:t>
      </w:r>
    </w:p>
    <w:p w:rsidR="003B2330" w:rsidRPr="00353D22" w:rsidRDefault="003B2330" w:rsidP="000F3753">
      <w:pPr>
        <w:jc w:val="both"/>
        <w:rPr>
          <w:rFonts w:ascii="Arial" w:hAnsi="Arial" w:cs="Arial"/>
          <w:sz w:val="20"/>
          <w:szCs w:val="20"/>
        </w:rPr>
      </w:pP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15.3</w:t>
      </w:r>
      <w:r w:rsidRPr="00353D22">
        <w:rPr>
          <w:rFonts w:ascii="Arial" w:hAnsi="Arial" w:cs="Arial"/>
          <w:sz w:val="20"/>
          <w:szCs w:val="20"/>
        </w:rPr>
        <w:tab/>
        <w:t>Part of wood embedded in masonry shall be painted with the tar. The frames of doors, windows, ventilators, etc., shall have proper holdfasts embedded in masonry.</w:t>
      </w:r>
    </w:p>
    <w:p w:rsidR="003B2330" w:rsidRPr="00353D22" w:rsidRDefault="003B2330" w:rsidP="000F3753">
      <w:pPr>
        <w:jc w:val="both"/>
        <w:rPr>
          <w:rFonts w:ascii="Arial" w:hAnsi="Arial" w:cs="Arial"/>
          <w:sz w:val="20"/>
          <w:szCs w:val="20"/>
        </w:rPr>
      </w:pP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15.4</w:t>
      </w:r>
      <w:r w:rsidRPr="00353D22">
        <w:rPr>
          <w:rFonts w:ascii="Arial" w:hAnsi="Arial" w:cs="Arial"/>
          <w:sz w:val="20"/>
          <w:szCs w:val="20"/>
        </w:rPr>
        <w:tab/>
        <w:t>The painting shall be done as per the specifications. No painting, however, shall be permitted till the woodwork is approved by the Engineer-in-charge.</w:t>
      </w:r>
    </w:p>
    <w:p w:rsidR="003B2330" w:rsidRPr="00353D22" w:rsidRDefault="003B2330" w:rsidP="000F3753">
      <w:pPr>
        <w:jc w:val="both"/>
        <w:rPr>
          <w:rFonts w:ascii="Arial" w:hAnsi="Arial" w:cs="Arial"/>
          <w:sz w:val="20"/>
          <w:szCs w:val="20"/>
        </w:rPr>
      </w:pPr>
    </w:p>
    <w:p w:rsidR="003B2330" w:rsidRPr="00353D22" w:rsidRDefault="003B2330" w:rsidP="000F3753">
      <w:pPr>
        <w:ind w:left="720" w:hanging="720"/>
        <w:jc w:val="both"/>
        <w:rPr>
          <w:rFonts w:ascii="Arial" w:hAnsi="Arial" w:cs="Arial"/>
          <w:sz w:val="20"/>
          <w:szCs w:val="20"/>
        </w:rPr>
      </w:pPr>
      <w:r w:rsidRPr="00353D22">
        <w:rPr>
          <w:rFonts w:ascii="Arial" w:hAnsi="Arial" w:cs="Arial"/>
          <w:sz w:val="20"/>
          <w:szCs w:val="20"/>
        </w:rPr>
        <w:t>15.5</w:t>
      </w:r>
      <w:r w:rsidRPr="00353D22">
        <w:rPr>
          <w:rFonts w:ascii="Arial" w:hAnsi="Arial" w:cs="Arial"/>
          <w:sz w:val="20"/>
          <w:szCs w:val="20"/>
        </w:rPr>
        <w:tab/>
        <w:t>Any substandard work not conforming to the specifications are liable to be outright rejected and Executive Engineer’s decision in such cases shall be final and binding on the Contractor.</w:t>
      </w:r>
    </w:p>
    <w:p w:rsidR="003B2330" w:rsidRPr="00353D22" w:rsidRDefault="003B2330" w:rsidP="000F3753">
      <w:pPr>
        <w:jc w:val="both"/>
        <w:rPr>
          <w:rFonts w:ascii="Arial" w:hAnsi="Arial" w:cs="Arial"/>
          <w:sz w:val="20"/>
          <w:szCs w:val="20"/>
        </w:rPr>
      </w:pPr>
    </w:p>
    <w:p w:rsidR="003B2330" w:rsidRPr="00353D22" w:rsidRDefault="003B2330" w:rsidP="000F3753">
      <w:pPr>
        <w:spacing w:line="360" w:lineRule="auto"/>
        <w:jc w:val="both"/>
        <w:rPr>
          <w:rFonts w:ascii="Arial" w:hAnsi="Arial" w:cs="Arial"/>
          <w:b/>
          <w:bCs/>
          <w:sz w:val="20"/>
          <w:szCs w:val="20"/>
        </w:rPr>
      </w:pPr>
      <w:r w:rsidRPr="00353D22">
        <w:rPr>
          <w:rFonts w:ascii="Arial" w:hAnsi="Arial" w:cs="Arial"/>
          <w:b/>
          <w:bCs/>
          <w:sz w:val="20"/>
          <w:szCs w:val="20"/>
        </w:rPr>
        <w:t>16.</w:t>
      </w:r>
      <w:r w:rsidRPr="00353D22">
        <w:rPr>
          <w:rFonts w:ascii="Arial" w:hAnsi="Arial" w:cs="Arial"/>
          <w:b/>
          <w:bCs/>
          <w:sz w:val="20"/>
          <w:szCs w:val="20"/>
        </w:rPr>
        <w:tab/>
        <w:t>Painting:</w:t>
      </w:r>
    </w:p>
    <w:p w:rsidR="003B2330" w:rsidRPr="00353D22" w:rsidRDefault="003B2330" w:rsidP="000F3753">
      <w:pPr>
        <w:pStyle w:val="BodyText"/>
        <w:ind w:left="677" w:hanging="677"/>
        <w:jc w:val="both"/>
        <w:rPr>
          <w:rFonts w:ascii="Arial" w:hAnsi="Arial"/>
          <w:sz w:val="20"/>
          <w:szCs w:val="20"/>
        </w:rPr>
      </w:pPr>
      <w:r w:rsidRPr="00353D22">
        <w:rPr>
          <w:rFonts w:ascii="Arial" w:hAnsi="Arial"/>
          <w:sz w:val="20"/>
          <w:szCs w:val="20"/>
        </w:rPr>
        <w:tab/>
        <w:t xml:space="preserve">The work shall be carried out as directed by Engineer-in-charge. It shall be white washing, distempering and /or cement painting. Shade and make shall be as directed by the Engineer and for decorative purpose, Engineer may ask for different shades to be provided for different components or different parts of the same component which the Contractor shall have to do at no extra cost to the Employer. The priming coat as directed, scaffolding, etc., shall be included in the estimate as per the specifications of TNBP for painting. </w:t>
      </w:r>
    </w:p>
    <w:p w:rsidR="003B2330" w:rsidRPr="00353D22" w:rsidRDefault="003B2330" w:rsidP="000F3753">
      <w:pPr>
        <w:shd w:val="clear" w:color="auto" w:fill="FFFFFF"/>
        <w:spacing w:before="206" w:line="235" w:lineRule="exact"/>
        <w:ind w:left="677"/>
        <w:jc w:val="both"/>
        <w:rPr>
          <w:rFonts w:ascii="Arial" w:hAnsi="Arial" w:cs="Arial"/>
          <w:b/>
          <w:bCs/>
          <w:sz w:val="20"/>
          <w:szCs w:val="20"/>
        </w:rPr>
      </w:pPr>
      <w:r w:rsidRPr="00353D22">
        <w:rPr>
          <w:rFonts w:ascii="Arial" w:hAnsi="Arial" w:cs="Arial"/>
          <w:sz w:val="20"/>
          <w:szCs w:val="20"/>
        </w:rPr>
        <w:t>In general, all items of works must be done as per TNBP specifications.</w:t>
      </w:r>
    </w:p>
    <w:p w:rsidR="003B2330" w:rsidRPr="00353D22" w:rsidRDefault="003B2330" w:rsidP="000F3753">
      <w:pPr>
        <w:pStyle w:val="SectionVHeader"/>
        <w:jc w:val="both"/>
        <w:rPr>
          <w:rFonts w:cs="Arial"/>
          <w:sz w:val="44"/>
          <w:lang w:val="en-US"/>
        </w:rPr>
      </w:pPr>
    </w:p>
    <w:p w:rsidR="003B2330" w:rsidRPr="00353D22" w:rsidRDefault="003B2330" w:rsidP="000F3753">
      <w:pPr>
        <w:pStyle w:val="SectionVHeader"/>
        <w:jc w:val="both"/>
        <w:rPr>
          <w:rFonts w:cs="Arial"/>
          <w:sz w:val="44"/>
          <w:lang w:val="en-US"/>
        </w:rPr>
      </w:pPr>
    </w:p>
    <w:p w:rsidR="00C96CCB" w:rsidRDefault="00C96CCB" w:rsidP="000F3753">
      <w:pPr>
        <w:jc w:val="both"/>
        <w:rPr>
          <w:rFonts w:ascii="Arial" w:hAnsi="Arial" w:cs="Arial"/>
          <w:b/>
          <w:bCs/>
          <w:sz w:val="22"/>
          <w:szCs w:val="22"/>
        </w:rPr>
      </w:pPr>
      <w:r>
        <w:rPr>
          <w:rFonts w:ascii="Arial" w:hAnsi="Arial" w:cs="Arial"/>
          <w:b/>
          <w:bCs/>
          <w:sz w:val="22"/>
          <w:szCs w:val="22"/>
        </w:rPr>
        <w:br w:type="page"/>
      </w:r>
    </w:p>
    <w:p w:rsidR="003B2330" w:rsidRDefault="003B2330" w:rsidP="000F3753">
      <w:pPr>
        <w:jc w:val="both"/>
        <w:rPr>
          <w:rFonts w:ascii="Arial" w:hAnsi="Arial" w:cs="Arial"/>
          <w:b/>
          <w:bCs/>
          <w:sz w:val="22"/>
          <w:szCs w:val="22"/>
        </w:rPr>
      </w:pPr>
    </w:p>
    <w:p w:rsidR="003B2330" w:rsidRPr="00353D22" w:rsidRDefault="003B2330" w:rsidP="000F3753">
      <w:pPr>
        <w:jc w:val="both"/>
        <w:rPr>
          <w:rFonts w:ascii="Arial" w:hAnsi="Arial" w:cs="Arial"/>
          <w:b/>
          <w:bCs/>
          <w:sz w:val="22"/>
          <w:szCs w:val="22"/>
        </w:rPr>
      </w:pPr>
      <w:r w:rsidRPr="00353D22">
        <w:rPr>
          <w:rFonts w:ascii="Arial" w:hAnsi="Arial" w:cs="Arial"/>
          <w:b/>
          <w:bCs/>
          <w:sz w:val="22"/>
          <w:szCs w:val="22"/>
        </w:rPr>
        <w:t>17. Architectural Details of the Building:</w:t>
      </w:r>
    </w:p>
    <w:p w:rsidR="003B2330" w:rsidRPr="00353D22" w:rsidRDefault="003B2330" w:rsidP="000F3753">
      <w:pPr>
        <w:jc w:val="both"/>
        <w:rPr>
          <w:rFonts w:ascii="Arial" w:hAnsi="Arial" w:cs="Arial"/>
          <w:b/>
          <w:bCs/>
          <w:sz w:val="22"/>
          <w:szCs w:val="22"/>
        </w:rPr>
      </w:pPr>
    </w:p>
    <w:p w:rsidR="003B2330" w:rsidRPr="00353D22" w:rsidRDefault="003B2330" w:rsidP="000F3753">
      <w:pPr>
        <w:jc w:val="both"/>
        <w:rPr>
          <w:rFonts w:ascii="Arial" w:hAnsi="Arial" w:cs="Arial"/>
          <w:b/>
          <w:bCs/>
          <w:sz w:val="22"/>
          <w:szCs w:val="22"/>
        </w:rPr>
      </w:pPr>
    </w:p>
    <w:tbl>
      <w:tblPr>
        <w:tblW w:w="10710" w:type="dxa"/>
        <w:tblInd w:w="-500" w:type="dxa"/>
        <w:tblLayout w:type="fixed"/>
        <w:tblCellMar>
          <w:left w:w="40" w:type="dxa"/>
          <w:right w:w="40" w:type="dxa"/>
        </w:tblCellMar>
        <w:tblLook w:val="0000"/>
      </w:tblPr>
      <w:tblGrid>
        <w:gridCol w:w="450"/>
        <w:gridCol w:w="450"/>
        <w:gridCol w:w="540"/>
        <w:gridCol w:w="540"/>
        <w:gridCol w:w="540"/>
        <w:gridCol w:w="90"/>
        <w:gridCol w:w="450"/>
        <w:gridCol w:w="90"/>
        <w:gridCol w:w="270"/>
        <w:gridCol w:w="180"/>
        <w:gridCol w:w="270"/>
        <w:gridCol w:w="180"/>
        <w:gridCol w:w="90"/>
        <w:gridCol w:w="270"/>
        <w:gridCol w:w="180"/>
        <w:gridCol w:w="10"/>
        <w:gridCol w:w="350"/>
        <w:gridCol w:w="180"/>
        <w:gridCol w:w="10"/>
        <w:gridCol w:w="350"/>
        <w:gridCol w:w="10"/>
        <w:gridCol w:w="170"/>
        <w:gridCol w:w="360"/>
        <w:gridCol w:w="10"/>
        <w:gridCol w:w="260"/>
        <w:gridCol w:w="180"/>
        <w:gridCol w:w="90"/>
        <w:gridCol w:w="270"/>
        <w:gridCol w:w="90"/>
        <w:gridCol w:w="360"/>
        <w:gridCol w:w="90"/>
        <w:gridCol w:w="450"/>
        <w:gridCol w:w="90"/>
        <w:gridCol w:w="180"/>
        <w:gridCol w:w="270"/>
        <w:gridCol w:w="90"/>
        <w:gridCol w:w="90"/>
        <w:gridCol w:w="450"/>
        <w:gridCol w:w="180"/>
        <w:gridCol w:w="90"/>
        <w:gridCol w:w="270"/>
        <w:gridCol w:w="270"/>
        <w:gridCol w:w="270"/>
        <w:gridCol w:w="270"/>
        <w:gridCol w:w="10"/>
        <w:gridCol w:w="260"/>
        <w:gridCol w:w="90"/>
      </w:tblGrid>
      <w:tr w:rsidR="003B2330" w:rsidRPr="00C96CCB" w:rsidTr="00A2636D">
        <w:trPr>
          <w:cantSplit/>
          <w:trHeight w:hRule="exact" w:val="2355"/>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Building</w:t>
            </w: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Storage</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82" w:right="82"/>
              <w:jc w:val="both"/>
              <w:rPr>
                <w:rFonts w:ascii="Arial" w:hAnsi="Arial" w:cs="Arial"/>
                <w:sz w:val="16"/>
                <w:szCs w:val="16"/>
              </w:rPr>
            </w:pPr>
            <w:r w:rsidRPr="00C96CCB">
              <w:rPr>
                <w:rFonts w:ascii="Arial" w:hAnsi="Arial" w:cs="Arial"/>
                <w:b/>
                <w:bCs/>
                <w:sz w:val="16"/>
                <w:szCs w:val="16"/>
              </w:rPr>
              <w:t>Room Type</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Main Structural Construction</w:t>
            </w:r>
          </w:p>
        </w:tc>
        <w:tc>
          <w:tcPr>
            <w:tcW w:w="63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24" w:right="34"/>
              <w:jc w:val="both"/>
              <w:rPr>
                <w:rFonts w:ascii="Arial" w:hAnsi="Arial" w:cs="Arial"/>
                <w:sz w:val="16"/>
                <w:szCs w:val="16"/>
              </w:rPr>
            </w:pPr>
            <w:r w:rsidRPr="00C96CCB">
              <w:rPr>
                <w:rFonts w:ascii="Arial" w:hAnsi="Arial" w:cs="Arial"/>
                <w:b/>
                <w:bCs/>
                <w:sz w:val="16"/>
                <w:szCs w:val="16"/>
              </w:rPr>
              <w:t>Plinth Height (mm)</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38" w:right="43"/>
              <w:jc w:val="both"/>
              <w:rPr>
                <w:rFonts w:ascii="Arial" w:hAnsi="Arial" w:cs="Arial"/>
                <w:sz w:val="16"/>
                <w:szCs w:val="16"/>
              </w:rPr>
            </w:pPr>
            <w:r w:rsidRPr="00C96CCB">
              <w:rPr>
                <w:rFonts w:ascii="Arial" w:hAnsi="Arial" w:cs="Arial"/>
                <w:b/>
                <w:bCs/>
                <w:sz w:val="16"/>
                <w:szCs w:val="16"/>
              </w:rPr>
              <w:t>Ceiling Height (mm)</w:t>
            </w: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Roof</w:t>
            </w:r>
          </w:p>
        </w:tc>
        <w:tc>
          <w:tcPr>
            <w:tcW w:w="990" w:type="dxa"/>
            <w:gridSpan w:val="5"/>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Wall</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Flooring</w:t>
            </w:r>
          </w:p>
        </w:tc>
        <w:tc>
          <w:tcPr>
            <w:tcW w:w="1350" w:type="dxa"/>
            <w:gridSpan w:val="8"/>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Doors / Windows</w:t>
            </w:r>
          </w:p>
        </w:tc>
        <w:tc>
          <w:tcPr>
            <w:tcW w:w="1350" w:type="dxa"/>
            <w:gridSpan w:val="6"/>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Plaster</w:t>
            </w:r>
          </w:p>
        </w:tc>
        <w:tc>
          <w:tcPr>
            <w:tcW w:w="2250" w:type="dxa"/>
            <w:gridSpan w:val="11"/>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Painting</w:t>
            </w:r>
          </w:p>
        </w:tc>
        <w:tc>
          <w:tcPr>
            <w:tcW w:w="630" w:type="dxa"/>
            <w:gridSpan w:val="4"/>
            <w:tcBorders>
              <w:top w:val="single" w:sz="6" w:space="0" w:color="auto"/>
              <w:left w:val="single" w:sz="6" w:space="0" w:color="auto"/>
              <w:bottom w:val="single" w:sz="4"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Roof Water Proofing</w:t>
            </w:r>
          </w:p>
        </w:tc>
      </w:tr>
      <w:tr w:rsidR="003B2330" w:rsidRPr="00C96CCB" w:rsidTr="00A2636D">
        <w:trPr>
          <w:cantSplit/>
          <w:trHeight w:hRule="exact" w:val="1437"/>
        </w:trPr>
        <w:tc>
          <w:tcPr>
            <w:tcW w:w="450" w:type="dxa"/>
            <w:tcBorders>
              <w:top w:val="single" w:sz="6" w:space="0" w:color="auto"/>
              <w:left w:val="single" w:sz="6" w:space="0" w:color="auto"/>
              <w:bottom w:val="single" w:sz="6" w:space="0" w:color="auto"/>
              <w:right w:val="single" w:sz="6" w:space="0" w:color="auto"/>
            </w:tcBorders>
            <w:shd w:val="clear" w:color="auto" w:fill="FFFFFF"/>
            <w:vAlign w:val="center"/>
          </w:tcPr>
          <w:p w:rsidR="003B2330" w:rsidRPr="00C96CCB" w:rsidRDefault="003B2330" w:rsidP="000F3753">
            <w:pPr>
              <w:shd w:val="clear" w:color="auto" w:fill="FFFFFF"/>
              <w:jc w:val="both"/>
              <w:rPr>
                <w:rFonts w:ascii="Arial" w:hAnsi="Arial" w:cs="Arial"/>
                <w:sz w:val="16"/>
                <w:szCs w:val="16"/>
              </w:rPr>
            </w:pPr>
          </w:p>
        </w:tc>
        <w:tc>
          <w:tcPr>
            <w:tcW w:w="450" w:type="dxa"/>
            <w:tcBorders>
              <w:top w:val="single" w:sz="6" w:space="0" w:color="auto"/>
              <w:left w:val="single" w:sz="6" w:space="0" w:color="auto"/>
              <w:bottom w:val="single" w:sz="6" w:space="0" w:color="auto"/>
              <w:right w:val="single" w:sz="6" w:space="0" w:color="auto"/>
            </w:tcBorders>
            <w:shd w:val="clear" w:color="auto" w:fill="FFFFFF"/>
            <w:vAlign w:val="center"/>
          </w:tcPr>
          <w:p w:rsidR="003B2330" w:rsidRPr="00C96CCB" w:rsidRDefault="003B2330" w:rsidP="000F3753">
            <w:pPr>
              <w:shd w:val="clear" w:color="auto" w:fill="FFFFFF"/>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vAlign w:val="center"/>
          </w:tcPr>
          <w:p w:rsidR="003B2330" w:rsidRPr="00C96CCB" w:rsidRDefault="003B2330" w:rsidP="000F3753">
            <w:pPr>
              <w:shd w:val="clear" w:color="auto" w:fill="FFFFFF"/>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vAlign w:val="center"/>
          </w:tcPr>
          <w:p w:rsidR="003B2330" w:rsidRPr="00C96CCB" w:rsidRDefault="003B2330" w:rsidP="000F3753">
            <w:pPr>
              <w:shd w:val="clear" w:color="auto" w:fill="FFFFFF"/>
              <w:jc w:val="both"/>
              <w:rPr>
                <w:rFonts w:ascii="Arial" w:hAnsi="Arial" w:cs="Arial"/>
                <w:sz w:val="16"/>
                <w:szCs w:val="16"/>
              </w:rPr>
            </w:pPr>
          </w:p>
        </w:tc>
        <w:tc>
          <w:tcPr>
            <w:tcW w:w="63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B2330" w:rsidRPr="00C96CCB" w:rsidRDefault="003B2330" w:rsidP="000F3753">
            <w:pPr>
              <w:shd w:val="clear" w:color="auto" w:fill="FFFFFF"/>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B2330" w:rsidRPr="00C96CCB" w:rsidRDefault="003B2330" w:rsidP="000F3753">
            <w:pPr>
              <w:shd w:val="clear" w:color="auto" w:fill="FFFFFF"/>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B2330" w:rsidRPr="00C96CCB" w:rsidRDefault="003B2330" w:rsidP="000F3753">
            <w:pPr>
              <w:shd w:val="clear" w:color="auto" w:fill="FFFFFF"/>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Ext. mm)</w:t>
            </w: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Int. (mm)</w:t>
            </w:r>
          </w:p>
        </w:tc>
        <w:tc>
          <w:tcPr>
            <w:tcW w:w="55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Door</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Window</w:t>
            </w:r>
          </w:p>
        </w:tc>
        <w:tc>
          <w:tcPr>
            <w:tcW w:w="4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Roll. shutter</w:t>
            </w: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Ext.</w:t>
            </w: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Int.</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Ceiling</w:t>
            </w:r>
          </w:p>
        </w:tc>
        <w:tc>
          <w:tcPr>
            <w:tcW w:w="540" w:type="dxa"/>
            <w:gridSpan w:val="3"/>
            <w:tcBorders>
              <w:top w:val="single" w:sz="6" w:space="0" w:color="auto"/>
              <w:left w:val="single" w:sz="6" w:space="0" w:color="auto"/>
              <w:bottom w:val="single" w:sz="6" w:space="0" w:color="auto"/>
              <w:right w:val="single" w:sz="4"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Int.</w:t>
            </w:r>
          </w:p>
        </w:tc>
        <w:tc>
          <w:tcPr>
            <w:tcW w:w="810" w:type="dxa"/>
            <w:gridSpan w:val="4"/>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Ext.</w:t>
            </w:r>
          </w:p>
        </w:tc>
        <w:tc>
          <w:tcPr>
            <w:tcW w:w="900" w:type="dxa"/>
            <w:gridSpan w:val="4"/>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Ceiling</w:t>
            </w:r>
          </w:p>
        </w:tc>
        <w:tc>
          <w:tcPr>
            <w:tcW w:w="630" w:type="dxa"/>
            <w:gridSpan w:val="4"/>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p w:rsidR="003B2330" w:rsidRPr="00C96CCB" w:rsidRDefault="003B2330" w:rsidP="000F3753">
            <w:pPr>
              <w:shd w:val="clear" w:color="auto" w:fill="FFFFFF"/>
              <w:ind w:left="113" w:right="113"/>
              <w:jc w:val="both"/>
              <w:rPr>
                <w:rFonts w:ascii="Arial" w:hAnsi="Arial" w:cs="Arial"/>
                <w:sz w:val="16"/>
                <w:szCs w:val="16"/>
              </w:rPr>
            </w:pPr>
          </w:p>
        </w:tc>
      </w:tr>
      <w:tr w:rsidR="003B2330" w:rsidRPr="00C96CCB" w:rsidTr="00A2636D">
        <w:trPr>
          <w:cantSplit/>
          <w:trHeight w:hRule="exact" w:val="2247"/>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68" w:lineRule="exact"/>
              <w:ind w:left="113" w:right="101"/>
              <w:jc w:val="both"/>
              <w:rPr>
                <w:rFonts w:ascii="Arial" w:hAnsi="Arial" w:cs="Arial"/>
                <w:sz w:val="16"/>
                <w:szCs w:val="16"/>
              </w:rPr>
            </w:pPr>
            <w:r w:rsidRPr="00C96CCB">
              <w:rPr>
                <w:rFonts w:ascii="Arial" w:hAnsi="Arial" w:cs="Arial"/>
                <w:sz w:val="16"/>
                <w:szCs w:val="16"/>
              </w:rPr>
              <w:t>Chlorine House</w:t>
            </w:r>
          </w:p>
          <w:p w:rsidR="003B2330" w:rsidRPr="00C96CCB" w:rsidRDefault="003B2330" w:rsidP="000F3753">
            <w:pPr>
              <w:shd w:val="clear" w:color="auto" w:fill="FFFFFF"/>
              <w:spacing w:line="168" w:lineRule="exact"/>
              <w:ind w:left="113" w:right="101"/>
              <w:jc w:val="both"/>
              <w:rPr>
                <w:rFonts w:ascii="Arial" w:hAnsi="Arial" w:cs="Arial"/>
                <w:sz w:val="16"/>
                <w:szCs w:val="16"/>
              </w:rPr>
            </w:pPr>
            <w:r w:rsidRPr="00C96CCB">
              <w:rPr>
                <w:rFonts w:ascii="Arial" w:hAnsi="Arial" w:cs="Arial"/>
                <w:sz w:val="16"/>
                <w:szCs w:val="16"/>
              </w:rPr>
              <w:t>(As required)</w:t>
            </w: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68" w:lineRule="exact"/>
              <w:ind w:left="113" w:right="113"/>
              <w:jc w:val="both"/>
              <w:rPr>
                <w:rFonts w:ascii="Arial" w:hAnsi="Arial" w:cs="Arial"/>
                <w:sz w:val="16"/>
                <w:szCs w:val="16"/>
              </w:rPr>
            </w:pPr>
            <w:r w:rsidRPr="00C96CCB">
              <w:rPr>
                <w:rFonts w:ascii="Arial" w:hAnsi="Arial" w:cs="Arial"/>
                <w:sz w:val="16"/>
                <w:szCs w:val="16"/>
              </w:rPr>
              <w:t>Ground Floor</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RCC Framed</w:t>
            </w:r>
          </w:p>
        </w:tc>
        <w:tc>
          <w:tcPr>
            <w:tcW w:w="63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500</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5000</w:t>
            </w: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RCC</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230</w:t>
            </w:r>
          </w:p>
        </w:tc>
        <w:tc>
          <w:tcPr>
            <w:tcW w:w="46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115</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Acid /Alkali Tiling / Kota</w:t>
            </w: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Teak</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4" w:right="24"/>
              <w:jc w:val="both"/>
              <w:rPr>
                <w:rFonts w:ascii="Arial" w:hAnsi="Arial" w:cs="Arial"/>
                <w:sz w:val="16"/>
                <w:szCs w:val="16"/>
              </w:rPr>
            </w:pPr>
            <w:r w:rsidRPr="00C96CCB">
              <w:rPr>
                <w:rFonts w:ascii="Arial" w:hAnsi="Arial" w:cs="Arial"/>
                <w:sz w:val="16"/>
                <w:szCs w:val="16"/>
              </w:rPr>
              <w:t>Acrylic Powder Coated</w:t>
            </w:r>
          </w:p>
        </w:tc>
        <w:tc>
          <w:tcPr>
            <w:tcW w:w="440" w:type="dxa"/>
            <w:gridSpan w:val="2"/>
            <w:tcBorders>
              <w:top w:val="single" w:sz="4"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MS</w:t>
            </w:r>
          </w:p>
        </w:tc>
        <w:tc>
          <w:tcPr>
            <w:tcW w:w="360" w:type="dxa"/>
            <w:gridSpan w:val="2"/>
            <w:tcBorders>
              <w:top w:val="single" w:sz="4"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20 mm thick In CM 1:4</w:t>
            </w:r>
          </w:p>
        </w:tc>
        <w:tc>
          <w:tcPr>
            <w:tcW w:w="450" w:type="dxa"/>
            <w:gridSpan w:val="2"/>
            <w:tcBorders>
              <w:top w:val="single" w:sz="4"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right="113" w:firstLine="14"/>
              <w:jc w:val="both"/>
              <w:rPr>
                <w:rFonts w:ascii="Arial" w:hAnsi="Arial" w:cs="Arial"/>
                <w:sz w:val="16"/>
                <w:szCs w:val="16"/>
              </w:rPr>
            </w:pPr>
            <w:r w:rsidRPr="00C96CCB">
              <w:rPr>
                <w:rFonts w:ascii="Arial" w:hAnsi="Arial" w:cs="Arial"/>
                <w:sz w:val="16"/>
                <w:szCs w:val="16"/>
              </w:rPr>
              <w:t>12mm thick In CM 1:4</w:t>
            </w:r>
          </w:p>
        </w:tc>
        <w:tc>
          <w:tcPr>
            <w:tcW w:w="540" w:type="dxa"/>
            <w:gridSpan w:val="2"/>
            <w:tcBorders>
              <w:top w:val="single" w:sz="4"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6mm thick In CM1:3</w:t>
            </w:r>
          </w:p>
        </w:tc>
        <w:tc>
          <w:tcPr>
            <w:tcW w:w="540" w:type="dxa"/>
            <w:gridSpan w:val="3"/>
            <w:tcBorders>
              <w:top w:val="single" w:sz="4"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Oil bound distemper 2m high dado in acid alkali tiling</w:t>
            </w:r>
          </w:p>
        </w:tc>
        <w:tc>
          <w:tcPr>
            <w:tcW w:w="810" w:type="dxa"/>
            <w:gridSpan w:val="4"/>
            <w:tcBorders>
              <w:top w:val="single" w:sz="4"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right="113" w:hanging="38"/>
              <w:jc w:val="both"/>
              <w:rPr>
                <w:rFonts w:ascii="Arial" w:hAnsi="Arial" w:cs="Arial"/>
                <w:sz w:val="16"/>
                <w:szCs w:val="16"/>
              </w:rPr>
            </w:pPr>
            <w:r w:rsidRPr="00C96CCB">
              <w:rPr>
                <w:rFonts w:ascii="Arial" w:hAnsi="Arial" w:cs="Arial"/>
                <w:sz w:val="16"/>
                <w:szCs w:val="16"/>
              </w:rPr>
              <w:t>Cement Paint</w:t>
            </w:r>
          </w:p>
        </w:tc>
        <w:tc>
          <w:tcPr>
            <w:tcW w:w="900" w:type="dxa"/>
            <w:gridSpan w:val="4"/>
            <w:tcBorders>
              <w:top w:val="single" w:sz="4"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9" w:right="14" w:hanging="14"/>
              <w:jc w:val="both"/>
              <w:rPr>
                <w:rFonts w:ascii="Arial" w:hAnsi="Arial" w:cs="Arial"/>
                <w:sz w:val="16"/>
                <w:szCs w:val="16"/>
              </w:rPr>
            </w:pPr>
            <w:r w:rsidRPr="00C96CCB">
              <w:rPr>
                <w:rFonts w:ascii="Arial" w:hAnsi="Arial" w:cs="Arial"/>
                <w:sz w:val="16"/>
                <w:szCs w:val="16"/>
              </w:rPr>
              <w:t>White Wash</w:t>
            </w:r>
          </w:p>
        </w:tc>
        <w:tc>
          <w:tcPr>
            <w:tcW w:w="630" w:type="dxa"/>
            <w:gridSpan w:val="4"/>
            <w:tcBorders>
              <w:top w:val="single" w:sz="4"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India Water Proofing on Brick bat Coba or equivalent</w:t>
            </w:r>
          </w:p>
        </w:tc>
      </w:tr>
      <w:tr w:rsidR="003B2330" w:rsidRPr="00C96CCB" w:rsidTr="00A2636D">
        <w:trPr>
          <w:cantSplit/>
          <w:trHeight w:hRule="exact" w:val="2427"/>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Administration cum laboratory (60 sqm)</w:t>
            </w: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Ground Floor</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Foyer</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w:t>
            </w:r>
          </w:p>
        </w:tc>
        <w:tc>
          <w:tcPr>
            <w:tcW w:w="63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500</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4500</w:t>
            </w: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RCC</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230</w:t>
            </w:r>
          </w:p>
        </w:tc>
        <w:tc>
          <w:tcPr>
            <w:tcW w:w="46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115</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Vitrified Tiles</w:t>
            </w: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Teak</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Aluminum Glazed Powder Coated with vanishing blinds</w:t>
            </w:r>
          </w:p>
        </w:tc>
        <w:tc>
          <w:tcPr>
            <w:tcW w:w="4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w:t>
            </w: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20 mm thick In CM1:4</w:t>
            </w: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right="113" w:firstLine="14"/>
              <w:jc w:val="both"/>
              <w:rPr>
                <w:rFonts w:ascii="Arial" w:hAnsi="Arial" w:cs="Arial"/>
                <w:sz w:val="16"/>
                <w:szCs w:val="16"/>
              </w:rPr>
            </w:pPr>
            <w:r w:rsidRPr="00C96CCB">
              <w:rPr>
                <w:rFonts w:ascii="Arial" w:hAnsi="Arial" w:cs="Arial"/>
                <w:sz w:val="16"/>
                <w:szCs w:val="16"/>
              </w:rPr>
              <w:t>12mm thick In CM :4</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6mm thick In CM1:3</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29" w:right="38"/>
              <w:jc w:val="both"/>
              <w:rPr>
                <w:rFonts w:ascii="Arial" w:hAnsi="Arial" w:cs="Arial"/>
                <w:sz w:val="16"/>
                <w:szCs w:val="16"/>
              </w:rPr>
            </w:pPr>
            <w:r w:rsidRPr="00C96CCB">
              <w:rPr>
                <w:rFonts w:ascii="Arial" w:hAnsi="Arial" w:cs="Arial"/>
                <w:sz w:val="16"/>
                <w:szCs w:val="16"/>
              </w:rPr>
              <w:t>Luster Paint</w:t>
            </w:r>
          </w:p>
        </w:tc>
        <w:tc>
          <w:tcPr>
            <w:tcW w:w="81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right="113" w:hanging="38"/>
              <w:jc w:val="both"/>
              <w:rPr>
                <w:rFonts w:ascii="Arial" w:hAnsi="Arial" w:cs="Arial"/>
                <w:sz w:val="16"/>
                <w:szCs w:val="16"/>
              </w:rPr>
            </w:pPr>
            <w:r w:rsidRPr="00C96CCB">
              <w:rPr>
                <w:rFonts w:ascii="Arial" w:hAnsi="Arial" w:cs="Arial"/>
                <w:sz w:val="16"/>
                <w:szCs w:val="16"/>
              </w:rPr>
              <w:t>Cement Paint</w:t>
            </w:r>
          </w:p>
        </w:tc>
        <w:tc>
          <w:tcPr>
            <w:tcW w:w="90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32" w:right="10" w:hanging="19"/>
              <w:jc w:val="both"/>
              <w:rPr>
                <w:rFonts w:ascii="Arial" w:hAnsi="Arial" w:cs="Arial"/>
                <w:sz w:val="16"/>
                <w:szCs w:val="16"/>
              </w:rPr>
            </w:pPr>
            <w:r w:rsidRPr="00C96CCB">
              <w:rPr>
                <w:rFonts w:ascii="Arial" w:hAnsi="Arial" w:cs="Arial"/>
                <w:sz w:val="16"/>
                <w:szCs w:val="16"/>
              </w:rPr>
              <w:t>Luster Paint</w:t>
            </w:r>
          </w:p>
        </w:tc>
        <w:tc>
          <w:tcPr>
            <w:tcW w:w="63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India Water Proofing on Brick  Bat Coba or Equivalent</w:t>
            </w:r>
          </w:p>
        </w:tc>
      </w:tr>
      <w:tr w:rsidR="003B2330" w:rsidRPr="00C96CCB" w:rsidTr="00A2636D">
        <w:trPr>
          <w:cantSplit/>
          <w:trHeight w:hRule="exact" w:val="3147"/>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Plant   in charge room</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63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6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Vitrified Tiles</w:t>
            </w: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Teak</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Aluminum Glazed Powder Coated with vanishing blinds</w:t>
            </w:r>
          </w:p>
        </w:tc>
        <w:tc>
          <w:tcPr>
            <w:tcW w:w="4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w:t>
            </w: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20 mm thick In CM 1:4</w:t>
            </w: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right="113" w:firstLine="14"/>
              <w:jc w:val="both"/>
              <w:rPr>
                <w:rFonts w:ascii="Arial" w:hAnsi="Arial" w:cs="Arial"/>
                <w:sz w:val="16"/>
                <w:szCs w:val="16"/>
              </w:rPr>
            </w:pPr>
            <w:r w:rsidRPr="00C96CCB">
              <w:rPr>
                <w:rFonts w:ascii="Arial" w:hAnsi="Arial" w:cs="Arial"/>
                <w:sz w:val="16"/>
                <w:szCs w:val="16"/>
              </w:rPr>
              <w:t>12mm thick In CM 1:4</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 xml:space="preserve">6mm thick </w:t>
            </w:r>
            <w:r w:rsidRPr="00C96CCB">
              <w:rPr>
                <w:sz w:val="16"/>
                <w:szCs w:val="16"/>
              </w:rPr>
              <w:t xml:space="preserve">In CM </w:t>
            </w:r>
            <w:r w:rsidRPr="00C96CCB">
              <w:rPr>
                <w:rFonts w:ascii="Arial" w:hAnsi="Arial" w:cs="Arial"/>
                <w:sz w:val="16"/>
                <w:szCs w:val="16"/>
              </w:rPr>
              <w:t>1:3</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29" w:right="38"/>
              <w:jc w:val="both"/>
              <w:rPr>
                <w:rFonts w:ascii="Arial" w:hAnsi="Arial" w:cs="Arial"/>
                <w:sz w:val="16"/>
                <w:szCs w:val="16"/>
              </w:rPr>
            </w:pPr>
            <w:r w:rsidRPr="00C96CCB">
              <w:rPr>
                <w:rFonts w:ascii="Arial" w:hAnsi="Arial" w:cs="Arial"/>
                <w:sz w:val="16"/>
                <w:szCs w:val="16"/>
              </w:rPr>
              <w:t>Luster Paint</w:t>
            </w:r>
          </w:p>
        </w:tc>
        <w:tc>
          <w:tcPr>
            <w:tcW w:w="810" w:type="dxa"/>
            <w:gridSpan w:val="4"/>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right="113" w:hanging="38"/>
              <w:jc w:val="both"/>
              <w:rPr>
                <w:rFonts w:ascii="Arial" w:hAnsi="Arial" w:cs="Arial"/>
                <w:sz w:val="16"/>
                <w:szCs w:val="16"/>
              </w:rPr>
            </w:pPr>
            <w:r w:rsidRPr="00C96CCB">
              <w:rPr>
                <w:rFonts w:ascii="Arial" w:hAnsi="Arial" w:cs="Arial"/>
                <w:sz w:val="16"/>
                <w:szCs w:val="16"/>
              </w:rPr>
              <w:t>Cement Paint</w:t>
            </w:r>
          </w:p>
        </w:tc>
        <w:tc>
          <w:tcPr>
            <w:tcW w:w="900" w:type="dxa"/>
            <w:gridSpan w:val="4"/>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32" w:right="10" w:hanging="19"/>
              <w:jc w:val="both"/>
              <w:rPr>
                <w:rFonts w:ascii="Arial" w:hAnsi="Arial" w:cs="Arial"/>
                <w:sz w:val="16"/>
                <w:szCs w:val="16"/>
              </w:rPr>
            </w:pPr>
            <w:r w:rsidRPr="00C96CCB">
              <w:rPr>
                <w:rFonts w:ascii="Arial" w:hAnsi="Arial" w:cs="Arial"/>
                <w:sz w:val="16"/>
                <w:szCs w:val="16"/>
              </w:rPr>
              <w:t>Luster Paint</w:t>
            </w:r>
          </w:p>
        </w:tc>
        <w:tc>
          <w:tcPr>
            <w:tcW w:w="630" w:type="dxa"/>
            <w:gridSpan w:val="4"/>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India Water Proofing on Brickbat</w:t>
            </w:r>
          </w:p>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Coba or Equivalent</w:t>
            </w:r>
          </w:p>
        </w:tc>
      </w:tr>
      <w:tr w:rsidR="003B2330" w:rsidRPr="00C96CCB" w:rsidTr="00A2636D">
        <w:trPr>
          <w:gridAfter w:val="3"/>
          <w:wAfter w:w="360" w:type="dxa"/>
          <w:cantSplit/>
          <w:trHeight w:hRule="exact" w:val="2535"/>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lastRenderedPageBreak/>
              <w:t>BuildIng</w:t>
            </w: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Storage</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82" w:right="82"/>
              <w:jc w:val="both"/>
              <w:rPr>
                <w:rFonts w:ascii="Arial" w:hAnsi="Arial" w:cs="Arial"/>
                <w:sz w:val="16"/>
                <w:szCs w:val="16"/>
              </w:rPr>
            </w:pPr>
            <w:r w:rsidRPr="00C96CCB">
              <w:rPr>
                <w:rFonts w:ascii="Arial" w:hAnsi="Arial" w:cs="Arial"/>
                <w:b/>
                <w:bCs/>
                <w:sz w:val="16"/>
                <w:szCs w:val="16"/>
              </w:rPr>
              <w:t>Room Type</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Main</w:t>
            </w:r>
          </w:p>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Structural</w:t>
            </w:r>
          </w:p>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Construction</w:t>
            </w:r>
          </w:p>
        </w:tc>
        <w:tc>
          <w:tcPr>
            <w:tcW w:w="63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24" w:right="34"/>
              <w:jc w:val="both"/>
              <w:rPr>
                <w:rFonts w:ascii="Arial" w:hAnsi="Arial" w:cs="Arial"/>
                <w:b/>
                <w:bCs/>
                <w:sz w:val="16"/>
                <w:szCs w:val="16"/>
              </w:rPr>
            </w:pPr>
            <w:r w:rsidRPr="00C96CCB">
              <w:rPr>
                <w:rFonts w:ascii="Arial" w:hAnsi="Arial" w:cs="Arial"/>
                <w:b/>
                <w:bCs/>
                <w:sz w:val="16"/>
                <w:szCs w:val="16"/>
              </w:rPr>
              <w:t xml:space="preserve">Plinth Height </w:t>
            </w:r>
          </w:p>
          <w:p w:rsidR="003B2330" w:rsidRPr="00C96CCB" w:rsidRDefault="003B2330" w:rsidP="000F3753">
            <w:pPr>
              <w:shd w:val="clear" w:color="auto" w:fill="FFFFFF"/>
              <w:spacing w:line="173" w:lineRule="exact"/>
              <w:ind w:left="24" w:right="34"/>
              <w:jc w:val="both"/>
              <w:rPr>
                <w:rFonts w:ascii="Arial" w:hAnsi="Arial" w:cs="Arial"/>
                <w:sz w:val="16"/>
                <w:szCs w:val="16"/>
              </w:rPr>
            </w:pPr>
            <w:r w:rsidRPr="00C96CCB">
              <w:rPr>
                <w:rFonts w:ascii="Arial" w:hAnsi="Arial" w:cs="Arial"/>
                <w:b/>
                <w:bCs/>
                <w:sz w:val="16"/>
                <w:szCs w:val="16"/>
              </w:rPr>
              <w:t>(mm)</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38" w:right="43"/>
              <w:jc w:val="both"/>
              <w:rPr>
                <w:rFonts w:ascii="Arial" w:hAnsi="Arial" w:cs="Arial"/>
                <w:b/>
                <w:bCs/>
                <w:sz w:val="16"/>
                <w:szCs w:val="16"/>
              </w:rPr>
            </w:pPr>
            <w:r w:rsidRPr="00C96CCB">
              <w:rPr>
                <w:rFonts w:ascii="Arial" w:hAnsi="Arial" w:cs="Arial"/>
                <w:b/>
                <w:bCs/>
                <w:sz w:val="16"/>
                <w:szCs w:val="16"/>
              </w:rPr>
              <w:t xml:space="preserve">Ceiling Height </w:t>
            </w:r>
          </w:p>
          <w:p w:rsidR="003B2330" w:rsidRPr="00C96CCB" w:rsidRDefault="003B2330" w:rsidP="000F3753">
            <w:pPr>
              <w:shd w:val="clear" w:color="auto" w:fill="FFFFFF"/>
              <w:spacing w:line="173" w:lineRule="exact"/>
              <w:ind w:left="38" w:right="43"/>
              <w:jc w:val="both"/>
              <w:rPr>
                <w:rFonts w:ascii="Arial" w:hAnsi="Arial" w:cs="Arial"/>
                <w:sz w:val="16"/>
                <w:szCs w:val="16"/>
              </w:rPr>
            </w:pPr>
            <w:r w:rsidRPr="00C96CCB">
              <w:rPr>
                <w:rFonts w:ascii="Arial" w:hAnsi="Arial" w:cs="Arial"/>
                <w:b/>
                <w:bCs/>
                <w:sz w:val="16"/>
                <w:szCs w:val="16"/>
              </w:rPr>
              <w:t>(mm)</w:t>
            </w: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Roof</w:t>
            </w:r>
          </w:p>
        </w:tc>
        <w:tc>
          <w:tcPr>
            <w:tcW w:w="990" w:type="dxa"/>
            <w:gridSpan w:val="5"/>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Wall</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Flooring</w:t>
            </w:r>
          </w:p>
        </w:tc>
        <w:tc>
          <w:tcPr>
            <w:tcW w:w="1440" w:type="dxa"/>
            <w:gridSpan w:val="9"/>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Doors / Windows</w:t>
            </w:r>
          </w:p>
        </w:tc>
        <w:tc>
          <w:tcPr>
            <w:tcW w:w="1530" w:type="dxa"/>
            <w:gridSpan w:val="7"/>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Plaster</w:t>
            </w:r>
          </w:p>
        </w:tc>
        <w:tc>
          <w:tcPr>
            <w:tcW w:w="1710" w:type="dxa"/>
            <w:gridSpan w:val="8"/>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Painting</w:t>
            </w:r>
          </w:p>
        </w:tc>
        <w:tc>
          <w:tcPr>
            <w:tcW w:w="540" w:type="dxa"/>
            <w:gridSpan w:val="2"/>
            <w:tcBorders>
              <w:top w:val="single" w:sz="6" w:space="0" w:color="auto"/>
              <w:left w:val="single" w:sz="6" w:space="0" w:color="auto"/>
              <w:bottom w:val="nil"/>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Roof Water Proofing</w:t>
            </w:r>
          </w:p>
        </w:tc>
      </w:tr>
      <w:tr w:rsidR="003B2330" w:rsidRPr="00C96CCB" w:rsidTr="00A2636D">
        <w:trPr>
          <w:gridAfter w:val="2"/>
          <w:wAfter w:w="350" w:type="dxa"/>
          <w:cantSplit/>
          <w:trHeight w:hRule="exact" w:val="1347"/>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63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Ext. (mm)</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Int. (mm)</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Door</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Window</w:t>
            </w:r>
          </w:p>
        </w:tc>
        <w:tc>
          <w:tcPr>
            <w:tcW w:w="54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Roll. Shutter</w:t>
            </w: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Ext.</w:t>
            </w: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Int.</w:t>
            </w:r>
          </w:p>
        </w:tc>
        <w:tc>
          <w:tcPr>
            <w:tcW w:w="72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Ceiling</w:t>
            </w:r>
          </w:p>
        </w:tc>
        <w:tc>
          <w:tcPr>
            <w:tcW w:w="45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Int.</w:t>
            </w:r>
          </w:p>
        </w:tc>
        <w:tc>
          <w:tcPr>
            <w:tcW w:w="72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Ext.</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Ceiling</w:t>
            </w:r>
          </w:p>
        </w:tc>
        <w:tc>
          <w:tcPr>
            <w:tcW w:w="55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p w:rsidR="003B2330" w:rsidRPr="00C96CCB" w:rsidRDefault="003B2330" w:rsidP="000F3753">
            <w:pPr>
              <w:shd w:val="clear" w:color="auto" w:fill="FFFFFF"/>
              <w:ind w:left="113" w:right="113"/>
              <w:jc w:val="both"/>
              <w:rPr>
                <w:rFonts w:ascii="Arial" w:hAnsi="Arial" w:cs="Arial"/>
                <w:sz w:val="16"/>
                <w:szCs w:val="16"/>
              </w:rPr>
            </w:pPr>
          </w:p>
        </w:tc>
      </w:tr>
      <w:tr w:rsidR="003B2330" w:rsidRPr="00C96CCB" w:rsidTr="00A2636D">
        <w:trPr>
          <w:gridAfter w:val="2"/>
          <w:wAfter w:w="350" w:type="dxa"/>
          <w:cantSplit/>
          <w:trHeight w:hRule="exact" w:val="3057"/>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Staff Room</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63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Vitrified Tiles</w:t>
            </w: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Teak</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Aluminum Glazed Powder Coated with vanishing blinds</w:t>
            </w:r>
          </w:p>
        </w:tc>
        <w:tc>
          <w:tcPr>
            <w:tcW w:w="540" w:type="dxa"/>
            <w:gridSpan w:val="4"/>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20 mm thick In CM 1:4</w:t>
            </w: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right="113" w:firstLine="14"/>
              <w:jc w:val="both"/>
              <w:rPr>
                <w:rFonts w:ascii="Arial" w:hAnsi="Arial" w:cs="Arial"/>
                <w:sz w:val="16"/>
                <w:szCs w:val="16"/>
              </w:rPr>
            </w:pPr>
            <w:r w:rsidRPr="00C96CCB">
              <w:rPr>
                <w:rFonts w:ascii="Arial" w:hAnsi="Arial" w:cs="Arial"/>
                <w:sz w:val="16"/>
                <w:szCs w:val="16"/>
              </w:rPr>
              <w:t>12mm thick In CM 1:4</w:t>
            </w:r>
          </w:p>
        </w:tc>
        <w:tc>
          <w:tcPr>
            <w:tcW w:w="72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6mm thick In CM1:3</w:t>
            </w:r>
          </w:p>
        </w:tc>
        <w:tc>
          <w:tcPr>
            <w:tcW w:w="45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29" w:right="38"/>
              <w:jc w:val="both"/>
              <w:rPr>
                <w:rFonts w:ascii="Arial" w:hAnsi="Arial" w:cs="Arial"/>
                <w:sz w:val="16"/>
                <w:szCs w:val="16"/>
              </w:rPr>
            </w:pPr>
            <w:r w:rsidRPr="00C96CCB">
              <w:rPr>
                <w:rFonts w:ascii="Arial" w:hAnsi="Arial" w:cs="Arial"/>
                <w:sz w:val="16"/>
                <w:szCs w:val="16"/>
              </w:rPr>
              <w:t>Luster Paint</w:t>
            </w:r>
          </w:p>
        </w:tc>
        <w:tc>
          <w:tcPr>
            <w:tcW w:w="72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right="113" w:hanging="38"/>
              <w:jc w:val="both"/>
              <w:rPr>
                <w:rFonts w:ascii="Arial" w:hAnsi="Arial" w:cs="Arial"/>
                <w:sz w:val="16"/>
                <w:szCs w:val="16"/>
              </w:rPr>
            </w:pPr>
            <w:r w:rsidRPr="00C96CCB">
              <w:rPr>
                <w:rFonts w:ascii="Arial" w:hAnsi="Arial" w:cs="Arial"/>
                <w:sz w:val="16"/>
                <w:szCs w:val="16"/>
              </w:rPr>
              <w:t>Cement Paint</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32" w:right="10" w:hanging="19"/>
              <w:jc w:val="both"/>
              <w:rPr>
                <w:rFonts w:ascii="Arial" w:hAnsi="Arial" w:cs="Arial"/>
                <w:sz w:val="16"/>
                <w:szCs w:val="16"/>
              </w:rPr>
            </w:pPr>
            <w:r w:rsidRPr="00C96CCB">
              <w:rPr>
                <w:rFonts w:ascii="Arial" w:hAnsi="Arial" w:cs="Arial"/>
                <w:sz w:val="16"/>
                <w:szCs w:val="16"/>
              </w:rPr>
              <w:t>Luster Paint</w:t>
            </w:r>
          </w:p>
        </w:tc>
        <w:tc>
          <w:tcPr>
            <w:tcW w:w="55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India Water Proofing on Brickbat Coba or equivalent</w:t>
            </w:r>
          </w:p>
        </w:tc>
      </w:tr>
      <w:tr w:rsidR="003B2330" w:rsidRPr="00C96CCB" w:rsidTr="00A2636D">
        <w:trPr>
          <w:gridAfter w:val="2"/>
          <w:wAfter w:w="350" w:type="dxa"/>
          <w:cantSplit/>
          <w:trHeight w:hRule="exact" w:val="2607"/>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Laboratory</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63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Vitrified Tiles</w:t>
            </w: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Teak</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Aluminum Glazed Powder Coated with vanishing blinds</w:t>
            </w:r>
          </w:p>
        </w:tc>
        <w:tc>
          <w:tcPr>
            <w:tcW w:w="540" w:type="dxa"/>
            <w:gridSpan w:val="4"/>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20 mm thick In CM 1:4</w:t>
            </w: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12mm thick In CM 1:4</w:t>
            </w:r>
          </w:p>
        </w:tc>
        <w:tc>
          <w:tcPr>
            <w:tcW w:w="72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6mm thick In CM1:3</w:t>
            </w:r>
          </w:p>
        </w:tc>
        <w:tc>
          <w:tcPr>
            <w:tcW w:w="45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48" w:right="38" w:hanging="19"/>
              <w:jc w:val="both"/>
              <w:rPr>
                <w:rFonts w:ascii="Arial" w:hAnsi="Arial" w:cs="Arial"/>
                <w:sz w:val="16"/>
                <w:szCs w:val="16"/>
              </w:rPr>
            </w:pPr>
            <w:r w:rsidRPr="00C96CCB">
              <w:rPr>
                <w:rFonts w:ascii="Arial" w:hAnsi="Arial" w:cs="Arial"/>
                <w:sz w:val="16"/>
                <w:szCs w:val="16"/>
              </w:rPr>
              <w:t>Luster Paint</w:t>
            </w:r>
          </w:p>
        </w:tc>
        <w:tc>
          <w:tcPr>
            <w:tcW w:w="72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Cement Paint</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51" w:right="10" w:hanging="38"/>
              <w:jc w:val="both"/>
              <w:rPr>
                <w:rFonts w:ascii="Arial" w:hAnsi="Arial" w:cs="Arial"/>
                <w:sz w:val="16"/>
                <w:szCs w:val="16"/>
              </w:rPr>
            </w:pPr>
            <w:r w:rsidRPr="00C96CCB">
              <w:rPr>
                <w:rFonts w:ascii="Arial" w:hAnsi="Arial" w:cs="Arial"/>
                <w:sz w:val="16"/>
                <w:szCs w:val="16"/>
              </w:rPr>
              <w:t>Luster Paint</w:t>
            </w:r>
          </w:p>
        </w:tc>
        <w:tc>
          <w:tcPr>
            <w:tcW w:w="55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India Water Proofing on Brickbat Coba or equivalent</w:t>
            </w:r>
          </w:p>
        </w:tc>
      </w:tr>
      <w:tr w:rsidR="003B2330" w:rsidRPr="00C96CCB" w:rsidTr="00A2636D">
        <w:trPr>
          <w:gridAfter w:val="2"/>
          <w:wAfter w:w="350" w:type="dxa"/>
          <w:cantSplit/>
          <w:trHeight w:hRule="exact" w:val="1977"/>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Toilet</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63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Glazed</w:t>
            </w: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Syntax</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24" w:right="29"/>
              <w:jc w:val="both"/>
              <w:rPr>
                <w:rFonts w:ascii="Arial" w:hAnsi="Arial" w:cs="Arial"/>
                <w:sz w:val="16"/>
                <w:szCs w:val="16"/>
              </w:rPr>
            </w:pPr>
            <w:r w:rsidRPr="00C96CCB">
              <w:rPr>
                <w:rFonts w:ascii="Arial" w:hAnsi="Arial" w:cs="Arial"/>
                <w:sz w:val="16"/>
                <w:szCs w:val="16"/>
              </w:rPr>
              <w:t>Aluminum Glazed louvers</w:t>
            </w:r>
          </w:p>
        </w:tc>
        <w:tc>
          <w:tcPr>
            <w:tcW w:w="540" w:type="dxa"/>
            <w:gridSpan w:val="4"/>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72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Oil Paint</w:t>
            </w:r>
          </w:p>
        </w:tc>
        <w:tc>
          <w:tcPr>
            <w:tcW w:w="72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5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r>
      <w:tr w:rsidR="003B2330" w:rsidRPr="00C96CCB" w:rsidTr="00A2636D">
        <w:trPr>
          <w:gridAfter w:val="1"/>
          <w:wAfter w:w="90" w:type="dxa"/>
          <w:cantSplit/>
          <w:trHeight w:hRule="exact" w:val="3525"/>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lastRenderedPageBreak/>
              <w:t>Building</w:t>
            </w: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Storage</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82" w:right="82"/>
              <w:jc w:val="both"/>
              <w:rPr>
                <w:rFonts w:ascii="Arial" w:hAnsi="Arial" w:cs="Arial"/>
                <w:sz w:val="16"/>
                <w:szCs w:val="16"/>
              </w:rPr>
            </w:pPr>
            <w:r w:rsidRPr="00C96CCB">
              <w:rPr>
                <w:rFonts w:ascii="Arial" w:hAnsi="Arial" w:cs="Arial"/>
                <w:b/>
                <w:bCs/>
                <w:sz w:val="16"/>
                <w:szCs w:val="16"/>
              </w:rPr>
              <w:t>Room Type</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Main Structural Construction</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24" w:right="34"/>
              <w:jc w:val="both"/>
              <w:rPr>
                <w:rFonts w:ascii="Arial" w:hAnsi="Arial" w:cs="Arial"/>
                <w:b/>
                <w:bCs/>
                <w:sz w:val="16"/>
                <w:szCs w:val="16"/>
              </w:rPr>
            </w:pPr>
            <w:r w:rsidRPr="00C96CCB">
              <w:rPr>
                <w:rFonts w:ascii="Arial" w:hAnsi="Arial" w:cs="Arial"/>
                <w:b/>
                <w:bCs/>
                <w:sz w:val="16"/>
                <w:szCs w:val="16"/>
              </w:rPr>
              <w:t xml:space="preserve">Plinth Height </w:t>
            </w:r>
          </w:p>
          <w:p w:rsidR="003B2330" w:rsidRPr="00C96CCB" w:rsidRDefault="003B2330" w:rsidP="000F3753">
            <w:pPr>
              <w:shd w:val="clear" w:color="auto" w:fill="FFFFFF"/>
              <w:spacing w:line="173" w:lineRule="exact"/>
              <w:ind w:left="24" w:right="34"/>
              <w:jc w:val="both"/>
              <w:rPr>
                <w:rFonts w:ascii="Arial" w:hAnsi="Arial" w:cs="Arial"/>
                <w:sz w:val="16"/>
                <w:szCs w:val="16"/>
              </w:rPr>
            </w:pPr>
            <w:r w:rsidRPr="00C96CCB">
              <w:rPr>
                <w:rFonts w:ascii="Arial" w:hAnsi="Arial" w:cs="Arial"/>
                <w:b/>
                <w:bCs/>
                <w:sz w:val="16"/>
                <w:szCs w:val="16"/>
              </w:rPr>
              <w:t>(mm)</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38" w:right="43"/>
              <w:jc w:val="both"/>
              <w:rPr>
                <w:rFonts w:ascii="Arial" w:hAnsi="Arial" w:cs="Arial"/>
                <w:b/>
                <w:bCs/>
                <w:sz w:val="16"/>
                <w:szCs w:val="16"/>
              </w:rPr>
            </w:pPr>
            <w:r w:rsidRPr="00C96CCB">
              <w:rPr>
                <w:rFonts w:ascii="Arial" w:hAnsi="Arial" w:cs="Arial"/>
                <w:b/>
                <w:bCs/>
                <w:sz w:val="16"/>
                <w:szCs w:val="16"/>
              </w:rPr>
              <w:t xml:space="preserve">Ceiling Height </w:t>
            </w:r>
          </w:p>
          <w:p w:rsidR="003B2330" w:rsidRPr="00C96CCB" w:rsidRDefault="003B2330" w:rsidP="000F3753">
            <w:pPr>
              <w:shd w:val="clear" w:color="auto" w:fill="FFFFFF"/>
              <w:spacing w:line="173" w:lineRule="exact"/>
              <w:ind w:left="38" w:right="43"/>
              <w:jc w:val="both"/>
              <w:rPr>
                <w:rFonts w:ascii="Arial" w:hAnsi="Arial" w:cs="Arial"/>
                <w:sz w:val="16"/>
                <w:szCs w:val="16"/>
              </w:rPr>
            </w:pPr>
            <w:r w:rsidRPr="00C96CCB">
              <w:rPr>
                <w:rFonts w:ascii="Arial" w:hAnsi="Arial" w:cs="Arial"/>
                <w:b/>
                <w:bCs/>
                <w:sz w:val="16"/>
                <w:szCs w:val="16"/>
              </w:rPr>
              <w:t>(mm)</w:t>
            </w: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Roof</w:t>
            </w:r>
          </w:p>
        </w:tc>
        <w:tc>
          <w:tcPr>
            <w:tcW w:w="990" w:type="dxa"/>
            <w:gridSpan w:val="5"/>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Wall</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Flooring</w:t>
            </w:r>
          </w:p>
        </w:tc>
        <w:tc>
          <w:tcPr>
            <w:tcW w:w="1980" w:type="dxa"/>
            <w:gridSpan w:val="1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Doors / Windows</w:t>
            </w:r>
          </w:p>
        </w:tc>
        <w:tc>
          <w:tcPr>
            <w:tcW w:w="1530" w:type="dxa"/>
            <w:gridSpan w:val="7"/>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Plaster</w:t>
            </w:r>
          </w:p>
        </w:tc>
        <w:tc>
          <w:tcPr>
            <w:tcW w:w="1620" w:type="dxa"/>
            <w:gridSpan w:val="7"/>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Painting</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Roof Water Proofing</w:t>
            </w:r>
          </w:p>
        </w:tc>
      </w:tr>
      <w:tr w:rsidR="003B2330" w:rsidRPr="00C96CCB" w:rsidTr="00A2636D">
        <w:trPr>
          <w:gridAfter w:val="1"/>
          <w:wAfter w:w="90" w:type="dxa"/>
          <w:cantSplit/>
          <w:trHeight w:hRule="exact" w:val="2607"/>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400" w:right="113"/>
              <w:jc w:val="both"/>
              <w:rPr>
                <w:rFonts w:ascii="Arial" w:hAnsi="Arial" w:cs="Arial"/>
                <w:sz w:val="16"/>
                <w:szCs w:val="16"/>
              </w:rPr>
            </w:pP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Ext. (mm)</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Int. (mm)</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tc>
        <w:tc>
          <w:tcPr>
            <w:tcW w:w="720" w:type="dxa"/>
            <w:gridSpan w:val="5"/>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Door</w:t>
            </w:r>
          </w:p>
        </w:tc>
        <w:tc>
          <w:tcPr>
            <w:tcW w:w="63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Window</w:t>
            </w:r>
          </w:p>
        </w:tc>
        <w:tc>
          <w:tcPr>
            <w:tcW w:w="630" w:type="dxa"/>
            <w:gridSpan w:val="4"/>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b/>
                <w:bCs/>
                <w:sz w:val="16"/>
                <w:szCs w:val="16"/>
              </w:rPr>
              <w:t>Roll. Shutter</w:t>
            </w: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Ext.</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Int.</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Ceiling</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Int.</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Ext.</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b/>
                <w:bCs/>
                <w:sz w:val="16"/>
                <w:szCs w:val="16"/>
              </w:rPr>
              <w:t>Ceiling</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3B2330" w:rsidRPr="00C96CCB" w:rsidRDefault="003B2330" w:rsidP="000F3753">
            <w:pPr>
              <w:shd w:val="clear" w:color="auto" w:fill="FFFFFF"/>
              <w:ind w:left="113" w:right="113"/>
              <w:jc w:val="both"/>
              <w:rPr>
                <w:rFonts w:ascii="Arial" w:hAnsi="Arial" w:cs="Arial"/>
                <w:sz w:val="16"/>
                <w:szCs w:val="16"/>
              </w:rPr>
            </w:pPr>
          </w:p>
          <w:p w:rsidR="003B2330" w:rsidRPr="00C96CCB" w:rsidRDefault="003B2330" w:rsidP="000F3753">
            <w:pPr>
              <w:shd w:val="clear" w:color="auto" w:fill="FFFFFF"/>
              <w:ind w:left="113" w:right="113"/>
              <w:jc w:val="both"/>
              <w:rPr>
                <w:rFonts w:ascii="Arial" w:hAnsi="Arial" w:cs="Arial"/>
                <w:sz w:val="16"/>
                <w:szCs w:val="16"/>
              </w:rPr>
            </w:pPr>
          </w:p>
        </w:tc>
      </w:tr>
      <w:tr w:rsidR="003B2330" w:rsidRPr="00C96CCB" w:rsidTr="00A2636D">
        <w:trPr>
          <w:gridAfter w:val="1"/>
          <w:wAfter w:w="90" w:type="dxa"/>
          <w:cantSplit/>
          <w:trHeight w:hRule="exact" w:val="3327"/>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Passage</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Kota / Vitrified</w:t>
            </w:r>
          </w:p>
        </w:tc>
        <w:tc>
          <w:tcPr>
            <w:tcW w:w="720" w:type="dxa"/>
            <w:gridSpan w:val="5"/>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r w:rsidRPr="00C96CCB">
              <w:rPr>
                <w:rFonts w:ascii="Arial" w:hAnsi="Arial" w:cs="Arial"/>
                <w:sz w:val="16"/>
                <w:szCs w:val="16"/>
              </w:rPr>
              <w:t>Teak</w:t>
            </w:r>
          </w:p>
        </w:tc>
        <w:tc>
          <w:tcPr>
            <w:tcW w:w="63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4" w:right="24"/>
              <w:jc w:val="both"/>
              <w:rPr>
                <w:rFonts w:ascii="Arial" w:hAnsi="Arial" w:cs="Arial"/>
                <w:sz w:val="16"/>
                <w:szCs w:val="16"/>
              </w:rPr>
            </w:pPr>
            <w:r w:rsidRPr="00C96CCB">
              <w:rPr>
                <w:rFonts w:ascii="Arial" w:hAnsi="Arial" w:cs="Arial"/>
                <w:sz w:val="16"/>
                <w:szCs w:val="16"/>
              </w:rPr>
              <w:t>Aluminum Glazed Powder Coated</w:t>
            </w:r>
          </w:p>
        </w:tc>
        <w:tc>
          <w:tcPr>
            <w:tcW w:w="630" w:type="dxa"/>
            <w:gridSpan w:val="4"/>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48" w:right="38" w:hanging="19"/>
              <w:jc w:val="both"/>
              <w:rPr>
                <w:rFonts w:ascii="Arial" w:hAnsi="Arial" w:cs="Arial"/>
                <w:sz w:val="16"/>
                <w:szCs w:val="16"/>
              </w:rPr>
            </w:pPr>
            <w:r w:rsidRPr="00C96CCB">
              <w:rPr>
                <w:rFonts w:ascii="Arial" w:hAnsi="Arial" w:cs="Arial"/>
                <w:sz w:val="16"/>
                <w:szCs w:val="16"/>
              </w:rPr>
              <w:t>Luster Paint</w:t>
            </w: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51" w:right="10" w:hanging="38"/>
              <w:jc w:val="both"/>
              <w:rPr>
                <w:rFonts w:ascii="Arial" w:hAnsi="Arial" w:cs="Arial"/>
                <w:sz w:val="16"/>
                <w:szCs w:val="16"/>
              </w:rPr>
            </w:pPr>
            <w:r w:rsidRPr="00C96CCB">
              <w:rPr>
                <w:rFonts w:ascii="Arial" w:hAnsi="Arial" w:cs="Arial"/>
                <w:sz w:val="16"/>
                <w:szCs w:val="16"/>
              </w:rPr>
              <w:t>Luster Paint</w:t>
            </w: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r>
      <w:tr w:rsidR="003B2330" w:rsidRPr="00C96CCB" w:rsidTr="00A2636D">
        <w:trPr>
          <w:gridAfter w:val="1"/>
          <w:wAfter w:w="90" w:type="dxa"/>
          <w:cantSplit/>
          <w:trHeight w:hRule="exact" w:val="3417"/>
        </w:trPr>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113" w:right="113"/>
              <w:jc w:val="both"/>
              <w:rPr>
                <w:rFonts w:ascii="Arial" w:hAnsi="Arial" w:cs="Arial"/>
                <w:sz w:val="16"/>
                <w:szCs w:val="16"/>
              </w:rPr>
            </w:pPr>
            <w:r w:rsidRPr="00C96CCB">
              <w:rPr>
                <w:rFonts w:ascii="Arial" w:hAnsi="Arial" w:cs="Arial"/>
                <w:sz w:val="16"/>
                <w:szCs w:val="16"/>
              </w:rPr>
              <w:t>Toilet    for laborers</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spacing w:line="173" w:lineRule="exact"/>
              <w:ind w:left="720" w:right="197"/>
              <w:jc w:val="both"/>
              <w:rPr>
                <w:rFonts w:ascii="Arial" w:hAnsi="Arial" w:cs="Arial"/>
                <w:sz w:val="16"/>
                <w:szCs w:val="16"/>
              </w:rPr>
            </w:pPr>
            <w:r w:rsidRPr="00C96CCB">
              <w:rPr>
                <w:rFonts w:ascii="Arial" w:hAnsi="Arial" w:cs="Arial"/>
                <w:sz w:val="16"/>
                <w:szCs w:val="16"/>
              </w:rPr>
              <w:t>2 Water Closet, 2 Bathing,</w:t>
            </w:r>
          </w:p>
          <w:p w:rsidR="003B2330" w:rsidRPr="00C96CCB" w:rsidRDefault="003B2330" w:rsidP="000F3753">
            <w:pPr>
              <w:shd w:val="clear" w:color="auto" w:fill="FFFFFF"/>
              <w:spacing w:line="173" w:lineRule="exact"/>
              <w:ind w:left="720" w:right="197"/>
              <w:jc w:val="both"/>
              <w:rPr>
                <w:rFonts w:ascii="Arial" w:hAnsi="Arial" w:cs="Arial"/>
                <w:sz w:val="16"/>
                <w:szCs w:val="16"/>
              </w:rPr>
            </w:pPr>
            <w:r w:rsidRPr="00C96CCB">
              <w:rPr>
                <w:rFonts w:ascii="Arial" w:hAnsi="Arial" w:cs="Arial"/>
                <w:sz w:val="16"/>
                <w:szCs w:val="16"/>
              </w:rPr>
              <w:t xml:space="preserve"> 4 Urinals</w:t>
            </w:r>
          </w:p>
        </w:tc>
        <w:tc>
          <w:tcPr>
            <w:tcW w:w="540" w:type="dxa"/>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720" w:type="dxa"/>
            <w:gridSpan w:val="5"/>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63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630" w:type="dxa"/>
            <w:gridSpan w:val="4"/>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2"/>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c>
          <w:tcPr>
            <w:tcW w:w="540" w:type="dxa"/>
            <w:gridSpan w:val="3"/>
            <w:tcBorders>
              <w:top w:val="single" w:sz="6" w:space="0" w:color="auto"/>
              <w:left w:val="single" w:sz="6" w:space="0" w:color="auto"/>
              <w:bottom w:val="single" w:sz="6" w:space="0" w:color="auto"/>
              <w:right w:val="single" w:sz="6" w:space="0" w:color="auto"/>
            </w:tcBorders>
            <w:shd w:val="clear" w:color="auto" w:fill="FFFFFF"/>
            <w:textDirection w:val="btLr"/>
          </w:tcPr>
          <w:p w:rsidR="003B2330" w:rsidRPr="00C96CCB" w:rsidRDefault="003B2330" w:rsidP="000F3753">
            <w:pPr>
              <w:shd w:val="clear" w:color="auto" w:fill="FFFFFF"/>
              <w:ind w:left="113" w:right="113"/>
              <w:jc w:val="both"/>
              <w:rPr>
                <w:rFonts w:ascii="Arial" w:hAnsi="Arial" w:cs="Arial"/>
                <w:sz w:val="16"/>
                <w:szCs w:val="16"/>
              </w:rPr>
            </w:pPr>
          </w:p>
        </w:tc>
      </w:tr>
    </w:tbl>
    <w:p w:rsidR="003B2330" w:rsidRPr="00353D22" w:rsidRDefault="003B2330" w:rsidP="000F3753">
      <w:pPr>
        <w:shd w:val="clear" w:color="auto" w:fill="FFFFFF"/>
        <w:spacing w:line="360" w:lineRule="auto"/>
        <w:ind w:right="1690"/>
        <w:jc w:val="both"/>
        <w:rPr>
          <w:rFonts w:ascii="Arial" w:hAnsi="Arial" w:cs="Arial"/>
          <w:b/>
          <w:bCs/>
          <w:sz w:val="20"/>
          <w:szCs w:val="20"/>
        </w:rPr>
      </w:pPr>
      <w:r w:rsidRPr="00353D22">
        <w:rPr>
          <w:rFonts w:ascii="Arial" w:hAnsi="Arial" w:cs="Arial"/>
          <w:b/>
          <w:bCs/>
          <w:sz w:val="20"/>
          <w:szCs w:val="20"/>
        </w:rPr>
        <w:lastRenderedPageBreak/>
        <w:t>18.</w:t>
      </w:r>
      <w:r w:rsidR="00C96CCB">
        <w:rPr>
          <w:rFonts w:ascii="Arial" w:hAnsi="Arial" w:cs="Arial"/>
          <w:b/>
          <w:bCs/>
          <w:sz w:val="20"/>
          <w:szCs w:val="20"/>
        </w:rPr>
        <w:tab/>
      </w:r>
      <w:r w:rsidRPr="00353D22">
        <w:rPr>
          <w:rFonts w:ascii="Arial" w:hAnsi="Arial" w:cs="Arial"/>
          <w:b/>
          <w:bCs/>
          <w:sz w:val="20"/>
          <w:szCs w:val="20"/>
        </w:rPr>
        <w:t>ROAD WORKS</w:t>
      </w:r>
      <w:r w:rsidR="008202B5">
        <w:rPr>
          <w:rFonts w:ascii="Arial" w:hAnsi="Arial" w:cs="Arial"/>
          <w:b/>
          <w:bCs/>
          <w:sz w:val="20"/>
          <w:szCs w:val="20"/>
        </w:rPr>
        <w:t>:</w:t>
      </w:r>
    </w:p>
    <w:p w:rsidR="003B2330" w:rsidRPr="00353D22" w:rsidRDefault="003B2330" w:rsidP="000F3753">
      <w:pPr>
        <w:shd w:val="clear" w:color="auto" w:fill="FFFFFF"/>
        <w:tabs>
          <w:tab w:val="left" w:pos="677"/>
        </w:tabs>
        <w:jc w:val="both"/>
        <w:rPr>
          <w:rFonts w:ascii="Arial" w:hAnsi="Arial" w:cs="Arial"/>
          <w:b/>
          <w:bCs/>
          <w:sz w:val="20"/>
          <w:szCs w:val="20"/>
        </w:rPr>
      </w:pPr>
      <w:r w:rsidRPr="00353D22">
        <w:rPr>
          <w:rFonts w:ascii="Arial" w:hAnsi="Arial" w:cs="Arial"/>
          <w:b/>
          <w:bCs/>
          <w:sz w:val="20"/>
          <w:szCs w:val="20"/>
        </w:rPr>
        <w:t>18.1</w:t>
      </w:r>
      <w:r w:rsidRPr="00353D22">
        <w:rPr>
          <w:rFonts w:ascii="Arial" w:hAnsi="Arial" w:cs="Arial"/>
          <w:b/>
          <w:bCs/>
          <w:sz w:val="20"/>
          <w:szCs w:val="20"/>
        </w:rPr>
        <w:tab/>
        <w:t>GENERAL</w:t>
      </w:r>
    </w:p>
    <w:p w:rsidR="003B2330" w:rsidRPr="00353D22" w:rsidRDefault="003B2330" w:rsidP="000F3753">
      <w:pPr>
        <w:shd w:val="clear" w:color="auto" w:fill="FFFFFF"/>
        <w:spacing w:line="235" w:lineRule="exact"/>
        <w:ind w:left="720" w:right="317"/>
        <w:jc w:val="both"/>
        <w:rPr>
          <w:rFonts w:ascii="Arial" w:hAnsi="Arial" w:cs="Arial"/>
          <w:sz w:val="20"/>
          <w:szCs w:val="20"/>
        </w:rPr>
      </w:pPr>
      <w:r w:rsidRPr="00353D22">
        <w:rPr>
          <w:rFonts w:ascii="Arial" w:hAnsi="Arial" w:cs="Arial"/>
          <w:sz w:val="20"/>
          <w:szCs w:val="20"/>
        </w:rPr>
        <w:t>Roads shall be 10m wide out of which 7.0 m wide in metalled portion with bituminous carpet and 1.5m berm on either side. The roads should be given suitable camber and longitudinal slopes. The cross section of roads shall be as per attached drawing no 2962/E/M-01.</w:t>
      </w:r>
    </w:p>
    <w:p w:rsidR="003B2330" w:rsidRDefault="003B2330" w:rsidP="000F3753">
      <w:pPr>
        <w:shd w:val="clear" w:color="auto" w:fill="FFFFFF"/>
        <w:spacing w:line="235" w:lineRule="exact"/>
        <w:ind w:left="720" w:right="317"/>
        <w:jc w:val="both"/>
        <w:rPr>
          <w:rFonts w:ascii="Arial" w:hAnsi="Arial" w:cs="Arial"/>
          <w:sz w:val="20"/>
          <w:szCs w:val="20"/>
        </w:rPr>
      </w:pPr>
      <w:r w:rsidRPr="00353D22">
        <w:rPr>
          <w:rFonts w:ascii="Arial" w:hAnsi="Arial" w:cs="Arial"/>
          <w:sz w:val="20"/>
          <w:szCs w:val="20"/>
        </w:rPr>
        <w:t>The tenderer should include preparation of 500mm thick sub-grade to the required level and camber, leveling and dressing of the filling and compaction upto 97% of laboratory dry density as per IS : 2720 (Part 8) by vibro roller. The earth of soaked CBR value not less than 5% required for making the roads i/c embankment for access road will be arranged by the contractor at his own cost if required.</w:t>
      </w:r>
    </w:p>
    <w:p w:rsidR="00C96CCB" w:rsidRPr="00353D22" w:rsidRDefault="00C96CCB" w:rsidP="000F3753">
      <w:pPr>
        <w:shd w:val="clear" w:color="auto" w:fill="FFFFFF"/>
        <w:spacing w:line="235" w:lineRule="exact"/>
        <w:ind w:left="720" w:right="317"/>
        <w:jc w:val="both"/>
        <w:rPr>
          <w:rFonts w:ascii="Arial" w:hAnsi="Arial" w:cs="Arial"/>
          <w:sz w:val="20"/>
          <w:szCs w:val="20"/>
        </w:rPr>
      </w:pPr>
    </w:p>
    <w:p w:rsidR="003B2330" w:rsidRPr="00353D22" w:rsidRDefault="003B2330" w:rsidP="000F3753">
      <w:pPr>
        <w:shd w:val="clear" w:color="auto" w:fill="FFFFFF"/>
        <w:spacing w:line="360" w:lineRule="auto"/>
        <w:ind w:right="1690"/>
        <w:jc w:val="both"/>
        <w:rPr>
          <w:rFonts w:ascii="Arial" w:hAnsi="Arial" w:cs="Arial"/>
          <w:b/>
          <w:bCs/>
          <w:sz w:val="20"/>
          <w:szCs w:val="20"/>
        </w:rPr>
      </w:pPr>
      <w:r w:rsidRPr="00353D22">
        <w:rPr>
          <w:rFonts w:ascii="Arial" w:hAnsi="Arial" w:cs="Arial"/>
          <w:b/>
          <w:bCs/>
          <w:sz w:val="20"/>
          <w:szCs w:val="20"/>
        </w:rPr>
        <w:t>18.2</w:t>
      </w:r>
      <w:r w:rsidRPr="00353D22">
        <w:rPr>
          <w:rFonts w:ascii="Arial" w:hAnsi="Arial" w:cs="Arial"/>
          <w:b/>
          <w:bCs/>
          <w:sz w:val="20"/>
          <w:szCs w:val="20"/>
        </w:rPr>
        <w:tab/>
        <w:t>GRANULAR SUB BASE</w:t>
      </w:r>
    </w:p>
    <w:p w:rsidR="003B2330" w:rsidRPr="00C96CCB" w:rsidRDefault="003B2330" w:rsidP="000F3753">
      <w:pPr>
        <w:shd w:val="clear" w:color="auto" w:fill="FFFFFF"/>
        <w:spacing w:line="360" w:lineRule="auto"/>
        <w:ind w:right="1690"/>
        <w:jc w:val="both"/>
        <w:rPr>
          <w:rFonts w:ascii="Arial" w:hAnsi="Arial" w:cs="Arial"/>
          <w:b/>
          <w:bCs/>
          <w:sz w:val="20"/>
          <w:szCs w:val="20"/>
        </w:rPr>
      </w:pPr>
      <w:r w:rsidRPr="00353D22">
        <w:rPr>
          <w:rFonts w:ascii="Arial" w:hAnsi="Arial" w:cs="Arial"/>
          <w:b/>
          <w:bCs/>
          <w:sz w:val="20"/>
          <w:szCs w:val="20"/>
        </w:rPr>
        <w:t>18.2.1  Scope</w:t>
      </w:r>
      <w:r w:rsidRPr="00C96CCB">
        <w:rPr>
          <w:rFonts w:ascii="Arial" w:hAnsi="Arial" w:cs="Arial"/>
          <w:b/>
          <w:bCs/>
          <w:sz w:val="20"/>
          <w:szCs w:val="20"/>
        </w:rPr>
        <w:t xml:space="preserve">: </w:t>
      </w:r>
    </w:p>
    <w:p w:rsidR="003B2330" w:rsidRDefault="003B2330" w:rsidP="000F3753">
      <w:pPr>
        <w:shd w:val="clear" w:color="auto" w:fill="FFFFFF"/>
        <w:spacing w:line="235" w:lineRule="exact"/>
        <w:ind w:left="720"/>
        <w:jc w:val="both"/>
        <w:rPr>
          <w:rFonts w:ascii="Arial" w:hAnsi="Arial" w:cs="Arial"/>
          <w:sz w:val="20"/>
          <w:szCs w:val="20"/>
        </w:rPr>
      </w:pPr>
      <w:r w:rsidRPr="00353D22">
        <w:rPr>
          <w:rFonts w:ascii="Arial" w:hAnsi="Arial" w:cs="Arial"/>
          <w:sz w:val="20"/>
          <w:szCs w:val="20"/>
        </w:rPr>
        <w:t>This work shall consist of laying and compacting well-graded material on prepared sub-grade in accordance with the requirements of these specifications. The material shall be laid in one layer as sub-base to a 150mm thickness as necessary according to lines, grades and cross sections shown on the drawings or as directed by the Engineer.</w:t>
      </w:r>
    </w:p>
    <w:p w:rsidR="00C96CCB" w:rsidRPr="00353D22" w:rsidRDefault="00C96CCB" w:rsidP="000F3753">
      <w:pPr>
        <w:shd w:val="clear" w:color="auto" w:fill="FFFFFF"/>
        <w:spacing w:line="235" w:lineRule="exact"/>
        <w:ind w:left="720"/>
        <w:jc w:val="both"/>
        <w:rPr>
          <w:rFonts w:ascii="Arial" w:hAnsi="Arial" w:cs="Arial"/>
          <w:sz w:val="20"/>
          <w:szCs w:val="20"/>
        </w:rPr>
      </w:pPr>
    </w:p>
    <w:p w:rsidR="003B2330" w:rsidRPr="00353D22" w:rsidRDefault="003B2330" w:rsidP="0086124D">
      <w:pPr>
        <w:numPr>
          <w:ilvl w:val="2"/>
          <w:numId w:val="43"/>
        </w:numPr>
        <w:shd w:val="clear" w:color="auto" w:fill="FFFFFF"/>
        <w:suppressAutoHyphens/>
        <w:spacing w:line="360" w:lineRule="auto"/>
        <w:ind w:left="0" w:firstLine="0"/>
        <w:jc w:val="both"/>
        <w:rPr>
          <w:rFonts w:ascii="Arial" w:hAnsi="Arial" w:cs="Arial"/>
          <w:sz w:val="20"/>
          <w:szCs w:val="20"/>
        </w:rPr>
      </w:pPr>
      <w:r w:rsidRPr="00353D22">
        <w:rPr>
          <w:rFonts w:ascii="Arial" w:hAnsi="Arial" w:cs="Arial"/>
          <w:b/>
          <w:bCs/>
          <w:sz w:val="20"/>
          <w:szCs w:val="20"/>
        </w:rPr>
        <w:t>Materials</w:t>
      </w:r>
      <w:r w:rsidRPr="00353D22">
        <w:rPr>
          <w:rFonts w:ascii="Arial" w:hAnsi="Arial" w:cs="Arial"/>
          <w:sz w:val="20"/>
          <w:szCs w:val="20"/>
        </w:rPr>
        <w:t xml:space="preserve">: </w:t>
      </w:r>
    </w:p>
    <w:p w:rsidR="003B2330" w:rsidRDefault="003B2330" w:rsidP="000F3753">
      <w:pPr>
        <w:shd w:val="clear" w:color="auto" w:fill="FFFFFF"/>
        <w:spacing w:line="276" w:lineRule="auto"/>
        <w:ind w:left="677"/>
        <w:jc w:val="both"/>
        <w:rPr>
          <w:rFonts w:ascii="Arial" w:hAnsi="Arial" w:cs="Arial"/>
          <w:sz w:val="20"/>
          <w:szCs w:val="20"/>
        </w:rPr>
      </w:pPr>
      <w:r w:rsidRPr="00353D22">
        <w:rPr>
          <w:rFonts w:ascii="Arial" w:hAnsi="Arial" w:cs="Arial"/>
          <w:sz w:val="20"/>
          <w:szCs w:val="20"/>
        </w:rPr>
        <w:t>The material to be used for the work shall be natural sand, murram, gravel, crushed Stone or combinations thereof depending upon the grading required. The gradation is specified below.</w:t>
      </w:r>
    </w:p>
    <w:p w:rsidR="00C96CCB" w:rsidRPr="00353D22" w:rsidRDefault="00C96CCB" w:rsidP="000F3753">
      <w:pPr>
        <w:shd w:val="clear" w:color="auto" w:fill="FFFFFF"/>
        <w:spacing w:line="276" w:lineRule="auto"/>
        <w:ind w:left="677"/>
        <w:jc w:val="both"/>
        <w:rPr>
          <w:rFonts w:ascii="Arial" w:hAnsi="Arial" w:cs="Arial"/>
          <w:sz w:val="20"/>
          <w:szCs w:val="20"/>
        </w:rPr>
      </w:pPr>
    </w:p>
    <w:p w:rsidR="003B2330" w:rsidRPr="00353D22" w:rsidRDefault="003B2330" w:rsidP="000F3753">
      <w:pPr>
        <w:shd w:val="clear" w:color="auto" w:fill="FFFFFF"/>
        <w:ind w:left="677"/>
        <w:jc w:val="both"/>
        <w:rPr>
          <w:rFonts w:ascii="Arial" w:hAnsi="Arial" w:cs="Arial"/>
          <w:b/>
          <w:bCs/>
          <w:sz w:val="20"/>
          <w:szCs w:val="20"/>
        </w:rPr>
      </w:pPr>
      <w:r w:rsidRPr="00353D22">
        <w:rPr>
          <w:rFonts w:ascii="Arial" w:hAnsi="Arial" w:cs="Arial"/>
          <w:b/>
          <w:bCs/>
          <w:sz w:val="20"/>
          <w:szCs w:val="20"/>
        </w:rPr>
        <w:t xml:space="preserve">Table </w:t>
      </w:r>
      <w:r w:rsidR="00794FEA">
        <w:rPr>
          <w:rFonts w:ascii="Arial" w:hAnsi="Arial" w:cs="Arial"/>
          <w:b/>
          <w:bCs/>
          <w:sz w:val="20"/>
          <w:szCs w:val="20"/>
        </w:rPr>
        <w:t>14</w:t>
      </w:r>
      <w:r w:rsidRPr="00353D22">
        <w:rPr>
          <w:rFonts w:ascii="Arial" w:hAnsi="Arial" w:cs="Arial"/>
          <w:b/>
          <w:bCs/>
          <w:sz w:val="20"/>
          <w:szCs w:val="20"/>
        </w:rPr>
        <w:t>: Grading for coarse-graded Granular Sub-base materials</w:t>
      </w:r>
    </w:p>
    <w:p w:rsidR="003B2330" w:rsidRPr="00353D22" w:rsidRDefault="003B2330" w:rsidP="000F3753">
      <w:pPr>
        <w:shd w:val="clear" w:color="auto" w:fill="FFFFFF"/>
        <w:ind w:left="677"/>
        <w:jc w:val="both"/>
        <w:rPr>
          <w:rFonts w:ascii="Arial" w:hAnsi="Arial" w:cs="Arial"/>
          <w:sz w:val="20"/>
          <w:szCs w:val="20"/>
        </w:rPr>
      </w:pPr>
    </w:p>
    <w:p w:rsidR="003B2330" w:rsidRPr="00353D22" w:rsidRDefault="003B2330" w:rsidP="000F3753">
      <w:pPr>
        <w:spacing w:line="1" w:lineRule="exact"/>
        <w:jc w:val="both"/>
        <w:rPr>
          <w:rFonts w:ascii="Arial" w:hAnsi="Arial" w:cs="Arial"/>
          <w:sz w:val="20"/>
          <w:szCs w:val="20"/>
        </w:rPr>
      </w:pP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126"/>
        <w:gridCol w:w="4973"/>
      </w:tblGrid>
      <w:tr w:rsidR="003B2330" w:rsidRPr="00353D22" w:rsidTr="008202B5">
        <w:trPr>
          <w:trHeight w:hRule="exact" w:val="738"/>
          <w:jc w:val="center"/>
        </w:trPr>
        <w:tc>
          <w:tcPr>
            <w:tcW w:w="3126" w:type="dxa"/>
            <w:vAlign w:val="center"/>
          </w:tcPr>
          <w:p w:rsidR="003B2330" w:rsidRPr="008202B5" w:rsidRDefault="008202B5" w:rsidP="008202B5">
            <w:pPr>
              <w:shd w:val="clear" w:color="auto" w:fill="FFFFFF"/>
              <w:snapToGrid w:val="0"/>
              <w:rPr>
                <w:rFonts w:ascii="Arial" w:hAnsi="Arial" w:cs="Arial"/>
                <w:b/>
                <w:sz w:val="20"/>
                <w:szCs w:val="20"/>
              </w:rPr>
            </w:pPr>
            <w:r>
              <w:rPr>
                <w:rFonts w:ascii="Arial" w:hAnsi="Arial" w:cs="Arial"/>
                <w:sz w:val="20"/>
                <w:szCs w:val="20"/>
              </w:rPr>
              <w:t xml:space="preserve">       </w:t>
            </w:r>
            <w:r w:rsidRPr="008202B5">
              <w:rPr>
                <w:rFonts w:ascii="Arial" w:hAnsi="Arial" w:cs="Arial"/>
                <w:b/>
                <w:sz w:val="20"/>
                <w:szCs w:val="20"/>
              </w:rPr>
              <w:t xml:space="preserve"> </w:t>
            </w:r>
            <w:r w:rsidR="003B2330" w:rsidRPr="008202B5">
              <w:rPr>
                <w:rFonts w:ascii="Arial" w:hAnsi="Arial" w:cs="Arial"/>
                <w:b/>
                <w:sz w:val="20"/>
                <w:szCs w:val="20"/>
              </w:rPr>
              <w:t>Sieve Designation</w:t>
            </w:r>
          </w:p>
          <w:p w:rsidR="003B2330" w:rsidRPr="00353D22" w:rsidRDefault="008202B5" w:rsidP="008202B5">
            <w:pPr>
              <w:shd w:val="clear" w:color="auto" w:fill="FFFFFF"/>
              <w:spacing w:line="240" w:lineRule="exact"/>
              <w:ind w:right="1493"/>
              <w:jc w:val="center"/>
              <w:rPr>
                <w:rFonts w:ascii="Arial" w:hAnsi="Arial" w:cs="Arial"/>
                <w:sz w:val="20"/>
                <w:szCs w:val="20"/>
              </w:rPr>
            </w:pPr>
            <w:r w:rsidRPr="008202B5">
              <w:rPr>
                <w:rFonts w:ascii="Arial" w:hAnsi="Arial" w:cs="Arial"/>
                <w:b/>
                <w:sz w:val="20"/>
                <w:szCs w:val="20"/>
              </w:rPr>
              <w:t xml:space="preserve">    </w:t>
            </w:r>
            <w:r w:rsidR="003B2330" w:rsidRPr="008202B5">
              <w:rPr>
                <w:rFonts w:ascii="Arial" w:hAnsi="Arial" w:cs="Arial"/>
                <w:b/>
                <w:sz w:val="20"/>
                <w:szCs w:val="20"/>
              </w:rPr>
              <w:t>75 mm 53 mm</w:t>
            </w:r>
          </w:p>
        </w:tc>
        <w:tc>
          <w:tcPr>
            <w:tcW w:w="4973" w:type="dxa"/>
            <w:vAlign w:val="center"/>
          </w:tcPr>
          <w:p w:rsidR="003B2330" w:rsidRPr="00353D22" w:rsidRDefault="003B2330" w:rsidP="008202B5">
            <w:pPr>
              <w:shd w:val="clear" w:color="auto" w:fill="FFFFFF"/>
              <w:snapToGrid w:val="0"/>
              <w:spacing w:line="240" w:lineRule="exact"/>
              <w:ind w:left="1090" w:right="1094"/>
              <w:jc w:val="center"/>
              <w:rPr>
                <w:rFonts w:ascii="Arial" w:hAnsi="Arial" w:cs="Arial"/>
                <w:b/>
                <w:bCs/>
                <w:sz w:val="20"/>
                <w:szCs w:val="20"/>
              </w:rPr>
            </w:pPr>
            <w:r w:rsidRPr="00353D22">
              <w:rPr>
                <w:rFonts w:ascii="Arial" w:hAnsi="Arial" w:cs="Arial"/>
                <w:b/>
                <w:bCs/>
                <w:sz w:val="20"/>
                <w:szCs w:val="20"/>
              </w:rPr>
              <w:t>Percentage passing by weight Grade II</w:t>
            </w:r>
          </w:p>
          <w:p w:rsidR="003B2330" w:rsidRPr="00353D22" w:rsidRDefault="003B2330" w:rsidP="008202B5">
            <w:pPr>
              <w:shd w:val="clear" w:color="auto" w:fill="FFFFFF"/>
              <w:spacing w:line="240" w:lineRule="exact"/>
              <w:ind w:left="1090" w:right="1094"/>
              <w:jc w:val="center"/>
              <w:rPr>
                <w:rFonts w:ascii="Arial" w:hAnsi="Arial" w:cs="Arial"/>
                <w:sz w:val="20"/>
                <w:szCs w:val="20"/>
              </w:rPr>
            </w:pPr>
            <w:r w:rsidRPr="00353D22">
              <w:rPr>
                <w:rFonts w:ascii="Arial" w:hAnsi="Arial" w:cs="Arial"/>
                <w:sz w:val="20"/>
                <w:szCs w:val="20"/>
              </w:rPr>
              <w:t>-100</w:t>
            </w:r>
          </w:p>
        </w:tc>
      </w:tr>
      <w:tr w:rsidR="003B2330" w:rsidRPr="00353D22" w:rsidTr="00C96CCB">
        <w:trPr>
          <w:trHeight w:hRule="exact" w:val="338"/>
          <w:jc w:val="center"/>
        </w:trPr>
        <w:tc>
          <w:tcPr>
            <w:tcW w:w="3126"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26.5 mm</w:t>
            </w:r>
          </w:p>
        </w:tc>
        <w:tc>
          <w:tcPr>
            <w:tcW w:w="4973"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50-80</w:t>
            </w:r>
          </w:p>
        </w:tc>
      </w:tr>
      <w:tr w:rsidR="003B2330" w:rsidRPr="00353D22" w:rsidTr="00C96CCB">
        <w:trPr>
          <w:trHeight w:hRule="exact" w:val="321"/>
          <w:jc w:val="center"/>
        </w:trPr>
        <w:tc>
          <w:tcPr>
            <w:tcW w:w="3126"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9.5 mm</w:t>
            </w:r>
          </w:p>
        </w:tc>
        <w:tc>
          <w:tcPr>
            <w:tcW w:w="4973"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w:t>
            </w:r>
          </w:p>
        </w:tc>
      </w:tr>
      <w:tr w:rsidR="003B2330" w:rsidRPr="00353D22" w:rsidTr="00C96CCB">
        <w:trPr>
          <w:trHeight w:hRule="exact" w:val="703"/>
          <w:jc w:val="center"/>
        </w:trPr>
        <w:tc>
          <w:tcPr>
            <w:tcW w:w="3126" w:type="dxa"/>
          </w:tcPr>
          <w:p w:rsidR="003B2330" w:rsidRPr="00353D22" w:rsidRDefault="003B2330" w:rsidP="000F3753">
            <w:pPr>
              <w:shd w:val="clear" w:color="auto" w:fill="FFFFFF"/>
              <w:snapToGrid w:val="0"/>
              <w:spacing w:line="240" w:lineRule="exact"/>
              <w:ind w:right="1844"/>
              <w:jc w:val="both"/>
              <w:rPr>
                <w:rFonts w:ascii="Arial" w:hAnsi="Arial" w:cs="Arial"/>
                <w:sz w:val="20"/>
                <w:szCs w:val="20"/>
              </w:rPr>
            </w:pPr>
            <w:r w:rsidRPr="00353D22">
              <w:rPr>
                <w:rFonts w:ascii="Arial" w:hAnsi="Arial" w:cs="Arial"/>
                <w:sz w:val="20"/>
                <w:szCs w:val="20"/>
              </w:rPr>
              <w:t>4.75 mm 2.36 mm 0.425 mm</w:t>
            </w:r>
          </w:p>
        </w:tc>
        <w:tc>
          <w:tcPr>
            <w:tcW w:w="4973" w:type="dxa"/>
          </w:tcPr>
          <w:p w:rsidR="003B2330" w:rsidRPr="00353D22" w:rsidRDefault="003B2330" w:rsidP="000F3753">
            <w:pPr>
              <w:shd w:val="clear" w:color="auto" w:fill="FFFFFF"/>
              <w:tabs>
                <w:tab w:val="left" w:leader="underscore" w:pos="2285"/>
                <w:tab w:val="left" w:leader="underscore" w:pos="5002"/>
              </w:tabs>
              <w:snapToGrid w:val="0"/>
              <w:jc w:val="both"/>
              <w:rPr>
                <w:rFonts w:ascii="Arial" w:hAnsi="Arial" w:cs="Arial"/>
                <w:b/>
                <w:bCs/>
                <w:sz w:val="20"/>
                <w:szCs w:val="20"/>
              </w:rPr>
            </w:pPr>
            <w:r w:rsidRPr="00353D22">
              <w:rPr>
                <w:rFonts w:ascii="Arial" w:hAnsi="Arial" w:cs="Arial"/>
                <w:b/>
                <w:bCs/>
                <w:sz w:val="20"/>
                <w:szCs w:val="20"/>
              </w:rPr>
              <w:tab/>
            </w:r>
            <w:r w:rsidRPr="00353D22">
              <w:rPr>
                <w:rFonts w:ascii="Arial" w:hAnsi="Arial" w:cs="Arial"/>
                <w:spacing w:val="-5"/>
                <w:sz w:val="20"/>
                <w:szCs w:val="20"/>
              </w:rPr>
              <w:t>15-35</w:t>
            </w:r>
            <w:r w:rsidRPr="00353D22">
              <w:rPr>
                <w:rFonts w:ascii="Arial" w:hAnsi="Arial" w:cs="Arial"/>
                <w:b/>
                <w:bCs/>
                <w:sz w:val="20"/>
                <w:szCs w:val="20"/>
              </w:rPr>
              <w:tab/>
            </w:r>
          </w:p>
        </w:tc>
      </w:tr>
      <w:tr w:rsidR="003B2330" w:rsidRPr="00353D22" w:rsidTr="00C96CCB">
        <w:trPr>
          <w:trHeight w:hRule="exact" w:val="352"/>
          <w:jc w:val="center"/>
        </w:trPr>
        <w:tc>
          <w:tcPr>
            <w:tcW w:w="3126" w:type="dxa"/>
          </w:tcPr>
          <w:p w:rsidR="003B2330" w:rsidRPr="00353D22" w:rsidRDefault="003B2330" w:rsidP="000F3753">
            <w:pPr>
              <w:shd w:val="clear" w:color="auto" w:fill="FFFFFF"/>
              <w:jc w:val="both"/>
              <w:rPr>
                <w:rFonts w:ascii="Arial" w:hAnsi="Arial" w:cs="Arial"/>
                <w:sz w:val="20"/>
                <w:szCs w:val="20"/>
              </w:rPr>
            </w:pPr>
            <w:r w:rsidRPr="00353D22">
              <w:rPr>
                <w:rFonts w:ascii="Arial" w:hAnsi="Arial" w:cs="Arial"/>
                <w:sz w:val="20"/>
                <w:szCs w:val="20"/>
              </w:rPr>
              <w:t>0.075 mm</w:t>
            </w:r>
          </w:p>
        </w:tc>
        <w:tc>
          <w:tcPr>
            <w:tcW w:w="4973"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&lt;10</w:t>
            </w:r>
          </w:p>
        </w:tc>
      </w:tr>
      <w:tr w:rsidR="003B2330" w:rsidRPr="00353D22" w:rsidTr="00C96CCB">
        <w:trPr>
          <w:trHeight w:hRule="exact" w:val="325"/>
          <w:jc w:val="center"/>
        </w:trPr>
        <w:tc>
          <w:tcPr>
            <w:tcW w:w="3126" w:type="dxa"/>
            <w:tcBorders>
              <w:bottom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CBR value</w:t>
            </w:r>
          </w:p>
        </w:tc>
        <w:tc>
          <w:tcPr>
            <w:tcW w:w="4973" w:type="dxa"/>
            <w:tcBorders>
              <w:bottom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25</w:t>
            </w:r>
          </w:p>
        </w:tc>
      </w:tr>
      <w:tr w:rsidR="003B2330" w:rsidRPr="00353D22" w:rsidTr="00C96CCB">
        <w:trPr>
          <w:trHeight w:hRule="exact" w:val="325"/>
          <w:jc w:val="center"/>
        </w:trPr>
        <w:tc>
          <w:tcPr>
            <w:tcW w:w="3126" w:type="dxa"/>
            <w:tcBorders>
              <w:left w:val="nil"/>
              <w:bottom w:val="nil"/>
              <w:right w:val="nil"/>
            </w:tcBorders>
          </w:tcPr>
          <w:p w:rsidR="003B2330" w:rsidRPr="00353D22" w:rsidRDefault="003B2330" w:rsidP="000F3753">
            <w:pPr>
              <w:shd w:val="clear" w:color="auto" w:fill="FFFFFF"/>
              <w:snapToGrid w:val="0"/>
              <w:jc w:val="both"/>
              <w:rPr>
                <w:rFonts w:ascii="Arial" w:hAnsi="Arial" w:cs="Arial"/>
                <w:sz w:val="20"/>
                <w:szCs w:val="20"/>
              </w:rPr>
            </w:pPr>
          </w:p>
        </w:tc>
        <w:tc>
          <w:tcPr>
            <w:tcW w:w="4973" w:type="dxa"/>
            <w:tcBorders>
              <w:left w:val="nil"/>
              <w:bottom w:val="nil"/>
              <w:right w:val="nil"/>
            </w:tcBorders>
          </w:tcPr>
          <w:p w:rsidR="003B2330" w:rsidRPr="00353D22" w:rsidRDefault="003B2330" w:rsidP="000F3753">
            <w:pPr>
              <w:shd w:val="clear" w:color="auto" w:fill="FFFFFF"/>
              <w:snapToGrid w:val="0"/>
              <w:jc w:val="both"/>
              <w:rPr>
                <w:rFonts w:ascii="Arial" w:hAnsi="Arial" w:cs="Arial"/>
                <w:sz w:val="20"/>
                <w:szCs w:val="20"/>
              </w:rPr>
            </w:pPr>
          </w:p>
        </w:tc>
      </w:tr>
    </w:tbl>
    <w:p w:rsidR="003B2330" w:rsidRPr="00353D22" w:rsidRDefault="003B2330" w:rsidP="0086124D">
      <w:pPr>
        <w:numPr>
          <w:ilvl w:val="2"/>
          <w:numId w:val="43"/>
        </w:numPr>
        <w:shd w:val="clear" w:color="auto" w:fill="FFFFFF"/>
        <w:tabs>
          <w:tab w:val="left" w:pos="0"/>
        </w:tabs>
        <w:suppressAutoHyphens/>
        <w:ind w:left="0" w:right="317" w:firstLine="0"/>
        <w:jc w:val="both"/>
        <w:rPr>
          <w:rFonts w:ascii="Arial" w:hAnsi="Arial" w:cs="Arial"/>
          <w:sz w:val="20"/>
          <w:szCs w:val="20"/>
        </w:rPr>
      </w:pPr>
      <w:r w:rsidRPr="00353D22">
        <w:rPr>
          <w:rFonts w:ascii="Arial" w:hAnsi="Arial" w:cs="Arial"/>
          <w:b/>
          <w:bCs/>
          <w:sz w:val="20"/>
          <w:szCs w:val="20"/>
        </w:rPr>
        <w:t>Physical requirements</w:t>
      </w:r>
      <w:r w:rsidRPr="00353D22">
        <w:rPr>
          <w:rFonts w:ascii="Arial" w:hAnsi="Arial" w:cs="Arial"/>
          <w:sz w:val="20"/>
          <w:szCs w:val="20"/>
        </w:rPr>
        <w:t xml:space="preserve">: </w:t>
      </w:r>
    </w:p>
    <w:p w:rsidR="003B2330" w:rsidRPr="00353D22" w:rsidRDefault="003B2330" w:rsidP="000F3753">
      <w:pPr>
        <w:shd w:val="clear" w:color="auto" w:fill="FFFFFF"/>
        <w:tabs>
          <w:tab w:val="left" w:pos="0"/>
        </w:tabs>
        <w:suppressAutoHyphens/>
        <w:ind w:right="317"/>
        <w:jc w:val="both"/>
        <w:rPr>
          <w:rFonts w:ascii="Arial" w:hAnsi="Arial" w:cs="Arial"/>
          <w:sz w:val="20"/>
          <w:szCs w:val="20"/>
        </w:rPr>
      </w:pPr>
    </w:p>
    <w:p w:rsidR="003B2330" w:rsidRPr="00353D22" w:rsidRDefault="003B2330" w:rsidP="000F3753">
      <w:pPr>
        <w:shd w:val="clear" w:color="auto" w:fill="FFFFFF"/>
        <w:tabs>
          <w:tab w:val="left" w:pos="0"/>
        </w:tabs>
        <w:ind w:left="720" w:right="317"/>
        <w:jc w:val="both"/>
        <w:rPr>
          <w:rFonts w:ascii="Arial" w:hAnsi="Arial" w:cs="Arial"/>
          <w:sz w:val="20"/>
          <w:szCs w:val="20"/>
        </w:rPr>
      </w:pPr>
      <w:r w:rsidRPr="00353D22">
        <w:rPr>
          <w:rFonts w:ascii="Arial" w:hAnsi="Arial" w:cs="Arial"/>
          <w:sz w:val="20"/>
          <w:szCs w:val="20"/>
        </w:rPr>
        <w:t>The material shall have a 10 percent fines value of 50 KN or more when tested in compliance with BS: 812 (part 111). The water absorption value of the course aggregate shall be determined as per IS:2386 (part 3); if this value is greater than 2 percent, the soundness test shall be carried out on the material delivered to the site as per IS: 383 for grading II materials, the soaked CBR shall be determined at the density and moisture content likely to be developed in equilibrium conditions which shall be taken as being the density relating to a uniform air voids content of 5 percent and shall not be less than 30%.</w:t>
      </w:r>
    </w:p>
    <w:p w:rsidR="003B2330" w:rsidRDefault="003B2330" w:rsidP="000F3753">
      <w:pPr>
        <w:shd w:val="clear" w:color="auto" w:fill="FFFFFF"/>
        <w:tabs>
          <w:tab w:val="left" w:pos="0"/>
        </w:tabs>
        <w:ind w:left="720" w:right="317"/>
        <w:jc w:val="both"/>
        <w:rPr>
          <w:rFonts w:ascii="Arial" w:hAnsi="Arial" w:cs="Arial"/>
          <w:sz w:val="20"/>
          <w:szCs w:val="20"/>
        </w:rPr>
      </w:pPr>
    </w:p>
    <w:p w:rsidR="008202B5" w:rsidRDefault="008202B5" w:rsidP="000F3753">
      <w:pPr>
        <w:shd w:val="clear" w:color="auto" w:fill="FFFFFF"/>
        <w:spacing w:before="43" w:line="235" w:lineRule="exact"/>
        <w:ind w:right="317"/>
        <w:jc w:val="both"/>
        <w:rPr>
          <w:rFonts w:ascii="Arial" w:hAnsi="Arial" w:cs="Arial"/>
          <w:b/>
          <w:bCs/>
          <w:sz w:val="20"/>
          <w:szCs w:val="20"/>
        </w:rPr>
      </w:pPr>
    </w:p>
    <w:p w:rsidR="008202B5" w:rsidRDefault="008202B5" w:rsidP="000F3753">
      <w:pPr>
        <w:shd w:val="clear" w:color="auto" w:fill="FFFFFF"/>
        <w:spacing w:before="43" w:line="235" w:lineRule="exact"/>
        <w:ind w:right="317"/>
        <w:jc w:val="both"/>
        <w:rPr>
          <w:rFonts w:ascii="Arial" w:hAnsi="Arial" w:cs="Arial"/>
          <w:b/>
          <w:bCs/>
          <w:sz w:val="20"/>
          <w:szCs w:val="20"/>
        </w:rPr>
      </w:pPr>
    </w:p>
    <w:p w:rsidR="008202B5" w:rsidRDefault="008202B5" w:rsidP="000F3753">
      <w:pPr>
        <w:shd w:val="clear" w:color="auto" w:fill="FFFFFF"/>
        <w:spacing w:before="43" w:line="235" w:lineRule="exact"/>
        <w:ind w:right="317"/>
        <w:jc w:val="both"/>
        <w:rPr>
          <w:rFonts w:ascii="Arial" w:hAnsi="Arial" w:cs="Arial"/>
          <w:b/>
          <w:bCs/>
          <w:sz w:val="20"/>
          <w:szCs w:val="20"/>
        </w:rPr>
      </w:pPr>
    </w:p>
    <w:p w:rsidR="008202B5" w:rsidRDefault="008202B5" w:rsidP="000F3753">
      <w:pPr>
        <w:shd w:val="clear" w:color="auto" w:fill="FFFFFF"/>
        <w:spacing w:before="43" w:line="235" w:lineRule="exact"/>
        <w:ind w:right="317"/>
        <w:jc w:val="both"/>
        <w:rPr>
          <w:rFonts w:ascii="Arial" w:hAnsi="Arial" w:cs="Arial"/>
          <w:b/>
          <w:bCs/>
          <w:sz w:val="20"/>
          <w:szCs w:val="20"/>
        </w:rPr>
      </w:pPr>
    </w:p>
    <w:p w:rsidR="008202B5" w:rsidRDefault="008202B5" w:rsidP="000F3753">
      <w:pPr>
        <w:shd w:val="clear" w:color="auto" w:fill="FFFFFF"/>
        <w:spacing w:before="43" w:line="235" w:lineRule="exact"/>
        <w:ind w:right="317"/>
        <w:jc w:val="both"/>
        <w:rPr>
          <w:rFonts w:ascii="Arial" w:hAnsi="Arial" w:cs="Arial"/>
          <w:b/>
          <w:bCs/>
          <w:sz w:val="20"/>
          <w:szCs w:val="20"/>
        </w:rPr>
      </w:pPr>
    </w:p>
    <w:p w:rsidR="003B2330" w:rsidRPr="00353D22" w:rsidRDefault="003B2330" w:rsidP="000F3753">
      <w:pPr>
        <w:shd w:val="clear" w:color="auto" w:fill="FFFFFF"/>
        <w:spacing w:before="43" w:line="235" w:lineRule="exact"/>
        <w:ind w:right="317"/>
        <w:jc w:val="both"/>
        <w:rPr>
          <w:rFonts w:ascii="Arial" w:hAnsi="Arial" w:cs="Arial"/>
          <w:sz w:val="20"/>
          <w:szCs w:val="20"/>
        </w:rPr>
      </w:pPr>
      <w:r w:rsidRPr="00353D22">
        <w:rPr>
          <w:rFonts w:ascii="Arial" w:hAnsi="Arial" w:cs="Arial"/>
          <w:b/>
          <w:bCs/>
          <w:sz w:val="20"/>
          <w:szCs w:val="20"/>
        </w:rPr>
        <w:lastRenderedPageBreak/>
        <w:t xml:space="preserve">18.2.4  </w:t>
      </w:r>
      <w:r w:rsidRPr="00353D22">
        <w:rPr>
          <w:rFonts w:ascii="Arial" w:hAnsi="Arial" w:cs="Arial"/>
          <w:b/>
          <w:bCs/>
          <w:sz w:val="20"/>
          <w:szCs w:val="20"/>
        </w:rPr>
        <w:tab/>
        <w:t>Strength of sub-base</w:t>
      </w:r>
      <w:r w:rsidRPr="00353D22">
        <w:rPr>
          <w:rFonts w:ascii="Arial" w:hAnsi="Arial" w:cs="Arial"/>
          <w:sz w:val="20"/>
          <w:szCs w:val="20"/>
        </w:rPr>
        <w:t xml:space="preserve">: </w:t>
      </w:r>
    </w:p>
    <w:p w:rsidR="003B2330" w:rsidRDefault="003B2330" w:rsidP="000F3753">
      <w:pPr>
        <w:shd w:val="clear" w:color="auto" w:fill="FFFFFF"/>
        <w:spacing w:before="43"/>
        <w:ind w:left="720" w:right="317"/>
        <w:jc w:val="both"/>
        <w:rPr>
          <w:rFonts w:ascii="Arial" w:hAnsi="Arial" w:cs="Arial"/>
          <w:sz w:val="20"/>
          <w:szCs w:val="20"/>
        </w:rPr>
      </w:pPr>
      <w:r w:rsidRPr="00353D22">
        <w:rPr>
          <w:rFonts w:ascii="Arial" w:hAnsi="Arial" w:cs="Arial"/>
          <w:sz w:val="20"/>
          <w:szCs w:val="20"/>
        </w:rPr>
        <w:t>It shall be ensured prior to actual execution that the material to be used in the sub-base satisfies requirement of soaked CBR and other physical requirements when compacted and finished.When directed by the Engineer, this shall be verified by performing CBR tastes in the laboratory as required on specimens re-molded at Field dry density and moisture content and any other tests for the quality of materials, as may be necessary.</w:t>
      </w:r>
    </w:p>
    <w:p w:rsidR="00F60EB0" w:rsidRPr="00F60EB0" w:rsidRDefault="00F60EB0" w:rsidP="000F3753">
      <w:pPr>
        <w:shd w:val="clear" w:color="auto" w:fill="FFFFFF"/>
        <w:spacing w:before="43"/>
        <w:ind w:left="720" w:right="317"/>
        <w:jc w:val="both"/>
        <w:rPr>
          <w:rFonts w:ascii="Arial" w:hAnsi="Arial" w:cs="Arial"/>
          <w:sz w:val="12"/>
          <w:szCs w:val="20"/>
        </w:rPr>
      </w:pPr>
    </w:p>
    <w:p w:rsidR="003B2330" w:rsidRPr="00353D22" w:rsidRDefault="003B2330" w:rsidP="000F3753">
      <w:pPr>
        <w:shd w:val="clear" w:color="auto" w:fill="FFFFFF"/>
        <w:spacing w:line="360" w:lineRule="auto"/>
        <w:jc w:val="both"/>
        <w:rPr>
          <w:rFonts w:ascii="Arial" w:hAnsi="Arial" w:cs="Arial"/>
          <w:b/>
          <w:bCs/>
          <w:sz w:val="20"/>
          <w:szCs w:val="20"/>
        </w:rPr>
      </w:pPr>
      <w:r w:rsidRPr="00353D22">
        <w:rPr>
          <w:rFonts w:ascii="Arial" w:hAnsi="Arial" w:cs="Arial"/>
          <w:b/>
          <w:bCs/>
          <w:sz w:val="20"/>
          <w:szCs w:val="20"/>
        </w:rPr>
        <w:t>18.3    WET MIX MACADAM (WMM)</w:t>
      </w:r>
    </w:p>
    <w:p w:rsidR="003B2330" w:rsidRPr="00353D22" w:rsidRDefault="003B2330" w:rsidP="00F60EB0">
      <w:pPr>
        <w:shd w:val="clear" w:color="auto" w:fill="FFFFFF"/>
        <w:spacing w:line="360" w:lineRule="auto"/>
        <w:jc w:val="both"/>
        <w:rPr>
          <w:rFonts w:ascii="Arial" w:hAnsi="Arial" w:cs="Arial"/>
          <w:sz w:val="20"/>
          <w:szCs w:val="20"/>
        </w:rPr>
      </w:pPr>
      <w:r w:rsidRPr="00353D22">
        <w:rPr>
          <w:rFonts w:ascii="Arial" w:hAnsi="Arial" w:cs="Arial"/>
          <w:b/>
          <w:bCs/>
          <w:sz w:val="20"/>
          <w:szCs w:val="20"/>
        </w:rPr>
        <w:t>18.3.1  Scope</w:t>
      </w:r>
      <w:r w:rsidRPr="00353D22">
        <w:rPr>
          <w:rFonts w:ascii="Arial" w:hAnsi="Arial" w:cs="Arial"/>
          <w:sz w:val="20"/>
          <w:szCs w:val="20"/>
        </w:rPr>
        <w:t xml:space="preserve">: </w:t>
      </w:r>
    </w:p>
    <w:p w:rsidR="00C96CCB" w:rsidRDefault="003B2330" w:rsidP="00F60EB0">
      <w:pPr>
        <w:shd w:val="clear" w:color="auto" w:fill="FFFFFF"/>
        <w:spacing w:line="235" w:lineRule="exact"/>
        <w:ind w:left="720"/>
        <w:jc w:val="both"/>
        <w:rPr>
          <w:rFonts w:ascii="Arial" w:hAnsi="Arial" w:cs="Arial"/>
          <w:sz w:val="20"/>
          <w:szCs w:val="20"/>
        </w:rPr>
      </w:pPr>
      <w:r w:rsidRPr="00353D22">
        <w:rPr>
          <w:rFonts w:ascii="Arial" w:hAnsi="Arial" w:cs="Arial"/>
          <w:sz w:val="20"/>
          <w:szCs w:val="20"/>
        </w:rPr>
        <w:t>This work shall consist of laying and Compacting clean, crushed, graded aggregate and granular material, pre mixed with water, to a dense mass on a prepared sub base in accordance with the requirements of these specifications. The material shall be made in one or more layers as necessary to lines, Grade and cross sections shown on the approved drawings or as directed by the Engineer. Vibrating or other approved types of Compacting equipment shall be used, the compacted depth of single layer of WMM course shall be 150mm.</w:t>
      </w:r>
    </w:p>
    <w:p w:rsidR="00F60EB0" w:rsidRDefault="00F60EB0" w:rsidP="00F60EB0">
      <w:pPr>
        <w:shd w:val="clear" w:color="auto" w:fill="FFFFFF"/>
        <w:spacing w:line="235" w:lineRule="exact"/>
        <w:ind w:left="720"/>
        <w:jc w:val="both"/>
        <w:rPr>
          <w:rFonts w:ascii="Arial" w:hAnsi="Arial" w:cs="Arial"/>
          <w:sz w:val="20"/>
          <w:szCs w:val="20"/>
        </w:rPr>
      </w:pPr>
    </w:p>
    <w:p w:rsidR="003B2330" w:rsidRPr="00353D22" w:rsidRDefault="003B2330" w:rsidP="00F60EB0">
      <w:pPr>
        <w:shd w:val="clear" w:color="auto" w:fill="FFFFFF"/>
        <w:spacing w:line="360" w:lineRule="auto"/>
        <w:jc w:val="both"/>
        <w:rPr>
          <w:rFonts w:ascii="Arial" w:hAnsi="Arial" w:cs="Arial"/>
          <w:b/>
          <w:bCs/>
          <w:sz w:val="20"/>
          <w:szCs w:val="20"/>
        </w:rPr>
      </w:pPr>
      <w:r w:rsidRPr="00353D22">
        <w:rPr>
          <w:rFonts w:ascii="Arial" w:hAnsi="Arial" w:cs="Arial"/>
          <w:b/>
          <w:bCs/>
          <w:sz w:val="20"/>
          <w:szCs w:val="20"/>
        </w:rPr>
        <w:t>18.3.2   Materials</w:t>
      </w:r>
    </w:p>
    <w:p w:rsidR="003B2330" w:rsidRPr="00C96CCB" w:rsidRDefault="003B2330" w:rsidP="00F60EB0">
      <w:pPr>
        <w:shd w:val="clear" w:color="auto" w:fill="FFFFFF"/>
        <w:spacing w:line="360" w:lineRule="auto"/>
        <w:jc w:val="both"/>
        <w:rPr>
          <w:rFonts w:ascii="Arial" w:hAnsi="Arial" w:cs="Arial"/>
          <w:b/>
          <w:bCs/>
          <w:sz w:val="20"/>
          <w:szCs w:val="20"/>
        </w:rPr>
      </w:pPr>
      <w:r w:rsidRPr="00353D22">
        <w:rPr>
          <w:rFonts w:ascii="Arial" w:hAnsi="Arial" w:cs="Arial"/>
          <w:b/>
          <w:bCs/>
          <w:sz w:val="20"/>
          <w:szCs w:val="20"/>
        </w:rPr>
        <w:t>18.3.2.1 Aggregates</w:t>
      </w:r>
      <w:r w:rsidRPr="00C96CCB">
        <w:rPr>
          <w:rFonts w:ascii="Arial" w:hAnsi="Arial" w:cs="Arial"/>
          <w:b/>
          <w:bCs/>
          <w:sz w:val="20"/>
          <w:szCs w:val="20"/>
        </w:rPr>
        <w:t>:</w:t>
      </w:r>
    </w:p>
    <w:p w:rsidR="003B2330" w:rsidRPr="00353D22" w:rsidRDefault="003B2330" w:rsidP="00F60EB0">
      <w:pPr>
        <w:shd w:val="clear" w:color="auto" w:fill="FFFFFF"/>
        <w:spacing w:line="360" w:lineRule="auto"/>
        <w:ind w:firstLine="720"/>
        <w:jc w:val="both"/>
        <w:rPr>
          <w:rFonts w:ascii="Arial" w:hAnsi="Arial" w:cs="Arial"/>
          <w:sz w:val="20"/>
          <w:szCs w:val="20"/>
        </w:rPr>
      </w:pPr>
      <w:r w:rsidRPr="00353D22">
        <w:rPr>
          <w:rFonts w:ascii="Arial" w:hAnsi="Arial" w:cs="Arial"/>
          <w:b/>
          <w:bCs/>
          <w:sz w:val="20"/>
          <w:szCs w:val="20"/>
        </w:rPr>
        <w:t>Physical requirements</w:t>
      </w:r>
      <w:r w:rsidRPr="00353D22">
        <w:rPr>
          <w:rFonts w:ascii="Arial" w:hAnsi="Arial" w:cs="Arial"/>
          <w:sz w:val="20"/>
          <w:szCs w:val="20"/>
        </w:rPr>
        <w:t xml:space="preserve">: </w:t>
      </w:r>
    </w:p>
    <w:p w:rsidR="003B2330" w:rsidRPr="00353D22" w:rsidRDefault="003B2330" w:rsidP="000F3753">
      <w:pPr>
        <w:shd w:val="clear" w:color="auto" w:fill="FFFFFF"/>
        <w:spacing w:before="34" w:line="235" w:lineRule="exact"/>
        <w:ind w:left="720"/>
        <w:jc w:val="both"/>
        <w:rPr>
          <w:rFonts w:ascii="Arial" w:hAnsi="Arial" w:cs="Arial"/>
          <w:sz w:val="20"/>
          <w:szCs w:val="20"/>
        </w:rPr>
      </w:pPr>
      <w:r w:rsidRPr="00353D22">
        <w:rPr>
          <w:rFonts w:ascii="Arial" w:hAnsi="Arial" w:cs="Arial"/>
          <w:sz w:val="20"/>
          <w:szCs w:val="20"/>
        </w:rPr>
        <w:t xml:space="preserve">Coarse aggregates shall be crushed stone. If crushed gravel or shingle is used, not less than 90 percent by weight of the gravel or shingle pieces retained on 4.75mm sieve shall have at least two fractured faces. The aggregate shall conform to the physical requirements set forth in table </w:t>
      </w:r>
      <w:r w:rsidR="002B3EC5">
        <w:rPr>
          <w:rFonts w:ascii="Arial" w:hAnsi="Arial" w:cs="Arial"/>
          <w:sz w:val="20"/>
          <w:szCs w:val="20"/>
        </w:rPr>
        <w:t>1</w:t>
      </w:r>
      <w:r w:rsidR="00794FEA">
        <w:rPr>
          <w:rFonts w:ascii="Arial" w:hAnsi="Arial" w:cs="Arial"/>
          <w:sz w:val="20"/>
          <w:szCs w:val="20"/>
        </w:rPr>
        <w:t>5</w:t>
      </w:r>
      <w:r w:rsidRPr="00353D22">
        <w:rPr>
          <w:rFonts w:ascii="Arial" w:hAnsi="Arial" w:cs="Arial"/>
          <w:sz w:val="20"/>
          <w:szCs w:val="20"/>
        </w:rPr>
        <w:t>.</w:t>
      </w:r>
    </w:p>
    <w:p w:rsidR="003B2330" w:rsidRPr="00353D22" w:rsidRDefault="003B2330" w:rsidP="000F3753">
      <w:pPr>
        <w:shd w:val="clear" w:color="auto" w:fill="FFFFFF"/>
        <w:spacing w:before="202"/>
        <w:jc w:val="both"/>
        <w:rPr>
          <w:rFonts w:ascii="Arial" w:hAnsi="Arial" w:cs="Arial"/>
          <w:b/>
          <w:bCs/>
          <w:sz w:val="20"/>
          <w:szCs w:val="20"/>
        </w:rPr>
      </w:pPr>
      <w:r w:rsidRPr="00353D22">
        <w:rPr>
          <w:rFonts w:ascii="Arial" w:hAnsi="Arial" w:cs="Arial"/>
          <w:b/>
          <w:bCs/>
          <w:sz w:val="20"/>
          <w:szCs w:val="20"/>
        </w:rPr>
        <w:t xml:space="preserve">Table </w:t>
      </w:r>
      <w:r w:rsidR="002B3EC5">
        <w:rPr>
          <w:rFonts w:ascii="Arial" w:hAnsi="Arial" w:cs="Arial"/>
          <w:b/>
          <w:bCs/>
          <w:sz w:val="20"/>
          <w:szCs w:val="20"/>
        </w:rPr>
        <w:t>1</w:t>
      </w:r>
      <w:r w:rsidR="00794FEA">
        <w:rPr>
          <w:rFonts w:ascii="Arial" w:hAnsi="Arial" w:cs="Arial"/>
          <w:b/>
          <w:bCs/>
          <w:sz w:val="20"/>
          <w:szCs w:val="20"/>
        </w:rPr>
        <w:t>5</w:t>
      </w:r>
      <w:r w:rsidRPr="00353D22">
        <w:rPr>
          <w:rFonts w:ascii="Arial" w:hAnsi="Arial" w:cs="Arial"/>
          <w:b/>
          <w:bCs/>
          <w:sz w:val="20"/>
          <w:szCs w:val="20"/>
        </w:rPr>
        <w:t>: Physical requirements of coarse aggregates for WMM for sub-base or base Courses</w:t>
      </w:r>
    </w:p>
    <w:p w:rsidR="003B2330" w:rsidRPr="00353D22" w:rsidRDefault="003B2330" w:rsidP="000F3753">
      <w:pPr>
        <w:shd w:val="clear" w:color="auto" w:fill="FFFFFF"/>
        <w:jc w:val="both"/>
        <w:rPr>
          <w:rFonts w:ascii="Arial" w:hAnsi="Arial" w:cs="Arial"/>
          <w:b/>
          <w:bCs/>
          <w:sz w:val="20"/>
          <w:szCs w:val="20"/>
        </w:rPr>
      </w:pPr>
    </w:p>
    <w:tbl>
      <w:tblPr>
        <w:tblW w:w="0" w:type="auto"/>
        <w:jc w:val="center"/>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9"/>
        <w:gridCol w:w="2541"/>
        <w:gridCol w:w="2248"/>
        <w:gridCol w:w="2474"/>
      </w:tblGrid>
      <w:tr w:rsidR="003B2330" w:rsidRPr="00353D22" w:rsidTr="008202B5">
        <w:trPr>
          <w:trHeight w:val="236"/>
          <w:jc w:val="center"/>
        </w:trPr>
        <w:tc>
          <w:tcPr>
            <w:tcW w:w="1849" w:type="dxa"/>
            <w:vAlign w:val="center"/>
          </w:tcPr>
          <w:p w:rsidR="003B2330" w:rsidRPr="00353D22" w:rsidRDefault="003B2330" w:rsidP="000F3753">
            <w:pPr>
              <w:jc w:val="both"/>
              <w:rPr>
                <w:rFonts w:ascii="Arial" w:hAnsi="Arial" w:cs="Arial"/>
                <w:b/>
                <w:bCs/>
                <w:sz w:val="20"/>
                <w:szCs w:val="20"/>
              </w:rPr>
            </w:pPr>
            <w:r w:rsidRPr="00353D22">
              <w:rPr>
                <w:rFonts w:ascii="Arial" w:hAnsi="Arial" w:cs="Arial"/>
                <w:b/>
                <w:bCs/>
                <w:sz w:val="20"/>
                <w:szCs w:val="20"/>
              </w:rPr>
              <w:t>Sl. No.</w:t>
            </w:r>
          </w:p>
        </w:tc>
        <w:tc>
          <w:tcPr>
            <w:tcW w:w="2541" w:type="dxa"/>
            <w:vAlign w:val="center"/>
          </w:tcPr>
          <w:p w:rsidR="003B2330" w:rsidRPr="00353D22" w:rsidRDefault="003B2330" w:rsidP="000F3753">
            <w:pPr>
              <w:jc w:val="both"/>
              <w:rPr>
                <w:rFonts w:ascii="Arial" w:hAnsi="Arial" w:cs="Arial"/>
                <w:b/>
                <w:bCs/>
                <w:sz w:val="20"/>
                <w:szCs w:val="20"/>
              </w:rPr>
            </w:pPr>
            <w:r w:rsidRPr="00353D22">
              <w:rPr>
                <w:rFonts w:ascii="Arial" w:hAnsi="Arial" w:cs="Arial"/>
                <w:b/>
                <w:bCs/>
                <w:sz w:val="20"/>
                <w:szCs w:val="20"/>
              </w:rPr>
              <w:t>Test</w:t>
            </w:r>
          </w:p>
        </w:tc>
        <w:tc>
          <w:tcPr>
            <w:tcW w:w="2248" w:type="dxa"/>
            <w:vAlign w:val="center"/>
          </w:tcPr>
          <w:p w:rsidR="003B2330" w:rsidRPr="00353D22" w:rsidRDefault="003B2330" w:rsidP="000F3753">
            <w:pPr>
              <w:jc w:val="both"/>
              <w:rPr>
                <w:rFonts w:ascii="Arial" w:hAnsi="Arial" w:cs="Arial"/>
                <w:b/>
                <w:bCs/>
                <w:sz w:val="20"/>
                <w:szCs w:val="20"/>
              </w:rPr>
            </w:pPr>
            <w:r w:rsidRPr="00353D22">
              <w:rPr>
                <w:rFonts w:ascii="Arial" w:hAnsi="Arial" w:cs="Arial"/>
                <w:b/>
                <w:bCs/>
                <w:sz w:val="20"/>
                <w:szCs w:val="20"/>
              </w:rPr>
              <w:t>Test Method</w:t>
            </w:r>
          </w:p>
        </w:tc>
        <w:tc>
          <w:tcPr>
            <w:tcW w:w="2474" w:type="dxa"/>
            <w:vAlign w:val="center"/>
          </w:tcPr>
          <w:p w:rsidR="003B2330" w:rsidRPr="00353D22" w:rsidRDefault="003B2330" w:rsidP="000F3753">
            <w:pPr>
              <w:jc w:val="both"/>
              <w:rPr>
                <w:rFonts w:ascii="Arial" w:hAnsi="Arial" w:cs="Arial"/>
                <w:b/>
                <w:bCs/>
                <w:sz w:val="20"/>
                <w:szCs w:val="20"/>
              </w:rPr>
            </w:pPr>
            <w:r w:rsidRPr="00353D22">
              <w:rPr>
                <w:rFonts w:ascii="Arial" w:hAnsi="Arial" w:cs="Arial"/>
                <w:b/>
                <w:bCs/>
                <w:sz w:val="20"/>
                <w:szCs w:val="20"/>
              </w:rPr>
              <w:t>Requirements</w:t>
            </w:r>
          </w:p>
        </w:tc>
      </w:tr>
      <w:tr w:rsidR="003B2330" w:rsidRPr="00353D22" w:rsidTr="008202B5">
        <w:trPr>
          <w:trHeight w:val="487"/>
          <w:jc w:val="center"/>
        </w:trPr>
        <w:tc>
          <w:tcPr>
            <w:tcW w:w="1849" w:type="dxa"/>
          </w:tcPr>
          <w:p w:rsidR="003B2330" w:rsidRPr="00353D22" w:rsidRDefault="003B2330" w:rsidP="000F3753">
            <w:pPr>
              <w:jc w:val="both"/>
              <w:rPr>
                <w:rFonts w:ascii="Arial" w:hAnsi="Arial" w:cs="Arial"/>
                <w:bCs/>
                <w:sz w:val="20"/>
                <w:szCs w:val="20"/>
              </w:rPr>
            </w:pPr>
            <w:r w:rsidRPr="00353D22">
              <w:rPr>
                <w:rFonts w:ascii="Arial" w:hAnsi="Arial" w:cs="Arial"/>
                <w:sz w:val="20"/>
                <w:szCs w:val="20"/>
              </w:rPr>
              <w:t>1</w:t>
            </w:r>
          </w:p>
        </w:tc>
        <w:tc>
          <w:tcPr>
            <w:tcW w:w="2541" w:type="dxa"/>
          </w:tcPr>
          <w:p w:rsidR="003B2330" w:rsidRPr="00353D22" w:rsidRDefault="003B2330" w:rsidP="000F3753">
            <w:pPr>
              <w:jc w:val="both"/>
              <w:rPr>
                <w:rFonts w:ascii="Arial" w:hAnsi="Arial" w:cs="Arial"/>
                <w:bCs/>
                <w:sz w:val="20"/>
                <w:szCs w:val="20"/>
              </w:rPr>
            </w:pPr>
            <w:r w:rsidRPr="00353D22">
              <w:rPr>
                <w:rFonts w:ascii="Arial" w:hAnsi="Arial" w:cs="Arial"/>
                <w:sz w:val="20"/>
                <w:szCs w:val="20"/>
              </w:rPr>
              <w:t>Los Angeles Abrasion value</w:t>
            </w:r>
          </w:p>
        </w:tc>
        <w:tc>
          <w:tcPr>
            <w:tcW w:w="2248" w:type="dxa"/>
          </w:tcPr>
          <w:p w:rsidR="003B2330" w:rsidRPr="00353D22" w:rsidRDefault="003B2330" w:rsidP="000F3753">
            <w:pPr>
              <w:jc w:val="both"/>
              <w:rPr>
                <w:rFonts w:ascii="Arial" w:hAnsi="Arial" w:cs="Arial"/>
                <w:bCs/>
                <w:sz w:val="20"/>
                <w:szCs w:val="20"/>
              </w:rPr>
            </w:pPr>
            <w:r w:rsidRPr="00353D22">
              <w:rPr>
                <w:rFonts w:ascii="Arial" w:hAnsi="Arial" w:cs="Arial"/>
                <w:sz w:val="20"/>
                <w:szCs w:val="20"/>
              </w:rPr>
              <w:t>IS:  2386  (part)</w:t>
            </w:r>
          </w:p>
        </w:tc>
        <w:tc>
          <w:tcPr>
            <w:tcW w:w="2474" w:type="dxa"/>
          </w:tcPr>
          <w:p w:rsidR="003B2330" w:rsidRPr="00353D22" w:rsidRDefault="003B2330" w:rsidP="000F3753">
            <w:pPr>
              <w:shd w:val="clear" w:color="auto" w:fill="FFFFFF"/>
              <w:tabs>
                <w:tab w:val="left" w:pos="1186"/>
              </w:tabs>
              <w:snapToGrid w:val="0"/>
              <w:jc w:val="both"/>
              <w:rPr>
                <w:rFonts w:ascii="Arial" w:hAnsi="Arial" w:cs="Arial"/>
                <w:sz w:val="20"/>
                <w:szCs w:val="20"/>
              </w:rPr>
            </w:pPr>
            <w:r w:rsidRPr="00353D22">
              <w:rPr>
                <w:rFonts w:ascii="Arial" w:hAnsi="Arial" w:cs="Arial"/>
                <w:sz w:val="20"/>
                <w:szCs w:val="20"/>
              </w:rPr>
              <w:t>40 percent (max.)</w:t>
            </w:r>
          </w:p>
          <w:p w:rsidR="003B2330" w:rsidRPr="00353D22" w:rsidRDefault="003B2330" w:rsidP="000F3753">
            <w:pPr>
              <w:jc w:val="both"/>
              <w:rPr>
                <w:rFonts w:ascii="Arial" w:hAnsi="Arial" w:cs="Arial"/>
                <w:b/>
                <w:bCs/>
                <w:sz w:val="20"/>
                <w:szCs w:val="20"/>
              </w:rPr>
            </w:pPr>
          </w:p>
        </w:tc>
      </w:tr>
      <w:tr w:rsidR="003B2330" w:rsidRPr="00353D22" w:rsidTr="008202B5">
        <w:trPr>
          <w:trHeight w:val="252"/>
          <w:jc w:val="center"/>
        </w:trPr>
        <w:tc>
          <w:tcPr>
            <w:tcW w:w="1849" w:type="dxa"/>
          </w:tcPr>
          <w:p w:rsidR="003B2330" w:rsidRPr="00353D22" w:rsidRDefault="003B2330" w:rsidP="000F3753">
            <w:pPr>
              <w:jc w:val="both"/>
              <w:rPr>
                <w:rFonts w:ascii="Arial" w:hAnsi="Arial" w:cs="Arial"/>
                <w:bCs/>
                <w:sz w:val="20"/>
                <w:szCs w:val="20"/>
              </w:rPr>
            </w:pPr>
            <w:r w:rsidRPr="00353D22">
              <w:rPr>
                <w:rFonts w:ascii="Arial" w:hAnsi="Arial" w:cs="Arial"/>
                <w:sz w:val="20"/>
                <w:szCs w:val="20"/>
              </w:rPr>
              <w:t>2</w:t>
            </w:r>
          </w:p>
        </w:tc>
        <w:tc>
          <w:tcPr>
            <w:tcW w:w="2541" w:type="dxa"/>
          </w:tcPr>
          <w:p w:rsidR="003B2330" w:rsidRPr="00353D22" w:rsidRDefault="003B2330" w:rsidP="000F3753">
            <w:pPr>
              <w:jc w:val="both"/>
              <w:rPr>
                <w:rFonts w:ascii="Arial" w:hAnsi="Arial" w:cs="Arial"/>
                <w:bCs/>
                <w:sz w:val="20"/>
                <w:szCs w:val="20"/>
              </w:rPr>
            </w:pPr>
            <w:r w:rsidRPr="00353D22">
              <w:rPr>
                <w:rFonts w:ascii="Arial" w:hAnsi="Arial" w:cs="Arial"/>
                <w:sz w:val="20"/>
                <w:szCs w:val="20"/>
              </w:rPr>
              <w:t>Aggregate Impact Value</w:t>
            </w:r>
          </w:p>
        </w:tc>
        <w:tc>
          <w:tcPr>
            <w:tcW w:w="2248" w:type="dxa"/>
          </w:tcPr>
          <w:p w:rsidR="003B2330" w:rsidRPr="00353D22" w:rsidRDefault="003B2330" w:rsidP="000F3753">
            <w:pPr>
              <w:jc w:val="both"/>
              <w:rPr>
                <w:rFonts w:ascii="Arial" w:hAnsi="Arial" w:cs="Arial"/>
                <w:bCs/>
                <w:sz w:val="20"/>
                <w:szCs w:val="20"/>
              </w:rPr>
            </w:pPr>
            <w:r w:rsidRPr="00353D22">
              <w:rPr>
                <w:rFonts w:ascii="Arial" w:hAnsi="Arial" w:cs="Arial"/>
                <w:sz w:val="20"/>
                <w:szCs w:val="20"/>
              </w:rPr>
              <w:t>IS: 2386 (part4)</w:t>
            </w:r>
          </w:p>
        </w:tc>
        <w:tc>
          <w:tcPr>
            <w:tcW w:w="2474" w:type="dxa"/>
          </w:tcPr>
          <w:p w:rsidR="003B2330" w:rsidRPr="00353D22" w:rsidRDefault="003B2330" w:rsidP="000F3753">
            <w:pPr>
              <w:jc w:val="both"/>
              <w:rPr>
                <w:rFonts w:ascii="Arial" w:hAnsi="Arial" w:cs="Arial"/>
                <w:b/>
                <w:bCs/>
                <w:sz w:val="20"/>
                <w:szCs w:val="20"/>
              </w:rPr>
            </w:pPr>
            <w:r w:rsidRPr="00353D22">
              <w:rPr>
                <w:rFonts w:ascii="Arial" w:hAnsi="Arial" w:cs="Arial"/>
                <w:sz w:val="20"/>
                <w:szCs w:val="20"/>
              </w:rPr>
              <w:t xml:space="preserve">30 percent (max.) </w:t>
            </w:r>
          </w:p>
        </w:tc>
      </w:tr>
    </w:tbl>
    <w:p w:rsidR="001E6AD7" w:rsidRDefault="001E6AD7" w:rsidP="000F3753">
      <w:pPr>
        <w:shd w:val="clear" w:color="auto" w:fill="FFFFFF"/>
        <w:spacing w:line="240" w:lineRule="exact"/>
        <w:jc w:val="both"/>
        <w:rPr>
          <w:rFonts w:ascii="Arial" w:hAnsi="Arial" w:cs="Arial"/>
          <w:sz w:val="20"/>
          <w:szCs w:val="20"/>
        </w:rPr>
      </w:pPr>
    </w:p>
    <w:p w:rsidR="003B2330" w:rsidRDefault="003B2330" w:rsidP="000F3753">
      <w:pPr>
        <w:shd w:val="clear" w:color="auto" w:fill="FFFFFF"/>
        <w:spacing w:line="240" w:lineRule="exact"/>
        <w:jc w:val="both"/>
        <w:rPr>
          <w:rFonts w:ascii="Arial" w:hAnsi="Arial" w:cs="Arial"/>
          <w:sz w:val="20"/>
          <w:szCs w:val="20"/>
        </w:rPr>
      </w:pPr>
      <w:r w:rsidRPr="00353D22">
        <w:rPr>
          <w:rFonts w:ascii="Arial" w:hAnsi="Arial" w:cs="Arial"/>
          <w:sz w:val="20"/>
          <w:szCs w:val="20"/>
        </w:rPr>
        <w:t>If the water absorption value of the coarse aggregate is greater than 2 percent, the soundness test shall be carried out on the material delivered to site as per IS: 2386 (part-5).</w:t>
      </w:r>
    </w:p>
    <w:p w:rsidR="00F60EB0" w:rsidRPr="00353D22" w:rsidRDefault="00F60EB0" w:rsidP="000F3753">
      <w:pPr>
        <w:shd w:val="clear" w:color="auto" w:fill="FFFFFF"/>
        <w:spacing w:line="240" w:lineRule="exact"/>
        <w:jc w:val="both"/>
        <w:rPr>
          <w:rFonts w:ascii="Arial" w:hAnsi="Arial" w:cs="Arial"/>
          <w:sz w:val="20"/>
          <w:szCs w:val="20"/>
        </w:rPr>
      </w:pPr>
    </w:p>
    <w:p w:rsidR="001E6AD7" w:rsidRPr="00353D22" w:rsidRDefault="003B2330" w:rsidP="00F60EB0">
      <w:pPr>
        <w:shd w:val="clear" w:color="auto" w:fill="FFFFFF"/>
        <w:spacing w:line="360" w:lineRule="auto"/>
        <w:ind w:left="691" w:hanging="691"/>
        <w:jc w:val="both"/>
        <w:rPr>
          <w:rFonts w:ascii="Arial" w:hAnsi="Arial" w:cs="Arial"/>
          <w:sz w:val="20"/>
          <w:szCs w:val="20"/>
        </w:rPr>
      </w:pPr>
      <w:r w:rsidRPr="00353D22">
        <w:rPr>
          <w:rFonts w:ascii="Arial" w:hAnsi="Arial" w:cs="Arial"/>
          <w:b/>
          <w:bCs/>
          <w:sz w:val="20"/>
          <w:szCs w:val="20"/>
        </w:rPr>
        <w:t>18.3.2.2 Grading requirements</w:t>
      </w:r>
      <w:r w:rsidRPr="00353D22">
        <w:rPr>
          <w:rFonts w:ascii="Arial" w:hAnsi="Arial" w:cs="Arial"/>
          <w:sz w:val="20"/>
          <w:szCs w:val="20"/>
        </w:rPr>
        <w:t>:</w:t>
      </w:r>
    </w:p>
    <w:p w:rsidR="003B2330" w:rsidRPr="00353D22" w:rsidRDefault="003B2330" w:rsidP="00F60EB0">
      <w:pPr>
        <w:shd w:val="clear" w:color="auto" w:fill="FFFFFF"/>
        <w:spacing w:line="360" w:lineRule="auto"/>
        <w:ind w:left="691"/>
        <w:jc w:val="both"/>
        <w:rPr>
          <w:rFonts w:ascii="Arial" w:hAnsi="Arial" w:cs="Arial"/>
          <w:sz w:val="20"/>
          <w:szCs w:val="20"/>
        </w:rPr>
      </w:pPr>
      <w:r w:rsidRPr="00353D22">
        <w:rPr>
          <w:rFonts w:ascii="Arial" w:hAnsi="Arial" w:cs="Arial"/>
          <w:sz w:val="20"/>
          <w:szCs w:val="20"/>
        </w:rPr>
        <w:t xml:space="preserve">The aggregates shall conform to the grading given in Table </w:t>
      </w:r>
      <w:r w:rsidR="002B3EC5">
        <w:rPr>
          <w:rFonts w:ascii="Arial" w:hAnsi="Arial" w:cs="Arial"/>
          <w:sz w:val="20"/>
          <w:szCs w:val="20"/>
        </w:rPr>
        <w:t>11</w:t>
      </w:r>
      <w:r w:rsidRPr="00353D22">
        <w:rPr>
          <w:rFonts w:ascii="Arial" w:hAnsi="Arial" w:cs="Arial"/>
          <w:sz w:val="20"/>
          <w:szCs w:val="20"/>
        </w:rPr>
        <w:t>.</w:t>
      </w:r>
    </w:p>
    <w:p w:rsidR="003B2330" w:rsidRPr="00353D22" w:rsidRDefault="008202B5" w:rsidP="00F60EB0">
      <w:pPr>
        <w:shd w:val="clear" w:color="auto" w:fill="FFFFFF"/>
        <w:tabs>
          <w:tab w:val="left" w:pos="5342"/>
        </w:tabs>
        <w:ind w:right="850"/>
        <w:rPr>
          <w:rFonts w:ascii="Arial" w:hAnsi="Arial" w:cs="Arial"/>
          <w:b/>
          <w:bCs/>
          <w:sz w:val="20"/>
          <w:szCs w:val="20"/>
        </w:rPr>
      </w:pPr>
      <w:r>
        <w:rPr>
          <w:rFonts w:ascii="Arial" w:hAnsi="Arial" w:cs="Arial"/>
          <w:b/>
          <w:bCs/>
          <w:sz w:val="20"/>
          <w:szCs w:val="20"/>
        </w:rPr>
        <w:t>Table</w:t>
      </w:r>
      <w:r w:rsidR="002B3EC5">
        <w:rPr>
          <w:rFonts w:ascii="Arial" w:hAnsi="Arial" w:cs="Arial"/>
          <w:b/>
          <w:bCs/>
          <w:sz w:val="20"/>
          <w:szCs w:val="20"/>
        </w:rPr>
        <w:t>11</w:t>
      </w:r>
      <w:r>
        <w:rPr>
          <w:rFonts w:ascii="Arial" w:hAnsi="Arial" w:cs="Arial"/>
          <w:b/>
          <w:bCs/>
          <w:sz w:val="20"/>
          <w:szCs w:val="20"/>
        </w:rPr>
        <w:t xml:space="preserve">: Grading requirements </w:t>
      </w:r>
      <w:r w:rsidR="003B2330" w:rsidRPr="00353D22">
        <w:rPr>
          <w:rFonts w:ascii="Arial" w:hAnsi="Arial" w:cs="Arial"/>
          <w:b/>
          <w:bCs/>
          <w:sz w:val="20"/>
          <w:szCs w:val="20"/>
        </w:rPr>
        <w:t>of aggre</w:t>
      </w:r>
      <w:r>
        <w:rPr>
          <w:rFonts w:ascii="Arial" w:hAnsi="Arial" w:cs="Arial"/>
          <w:b/>
          <w:bCs/>
          <w:sz w:val="20"/>
          <w:szCs w:val="20"/>
        </w:rPr>
        <w:t xml:space="preserve">gates for WMM Sieve Designation Percent </w:t>
      </w:r>
      <w:r w:rsidR="003B2330" w:rsidRPr="00353D22">
        <w:rPr>
          <w:rFonts w:ascii="Arial" w:hAnsi="Arial" w:cs="Arial"/>
          <w:b/>
          <w:bCs/>
          <w:sz w:val="20"/>
          <w:szCs w:val="20"/>
        </w:rPr>
        <w:t>passing by weight passing the IS sieve</w:t>
      </w:r>
    </w:p>
    <w:p w:rsidR="003B2330" w:rsidRPr="00353D22" w:rsidRDefault="003B2330" w:rsidP="000F3753">
      <w:pPr>
        <w:shd w:val="clear" w:color="auto" w:fill="FFFFFF"/>
        <w:tabs>
          <w:tab w:val="left" w:pos="6557"/>
        </w:tabs>
        <w:spacing w:before="115" w:line="216" w:lineRule="exact"/>
        <w:ind w:left="1397"/>
        <w:jc w:val="both"/>
        <w:rPr>
          <w:rFonts w:ascii="Arial" w:hAnsi="Arial" w:cs="Arial"/>
          <w:sz w:val="20"/>
          <w:szCs w:val="20"/>
        </w:rPr>
      </w:pPr>
      <w:r w:rsidRPr="00353D22">
        <w:rPr>
          <w:rFonts w:ascii="Arial" w:hAnsi="Arial" w:cs="Arial"/>
          <w:sz w:val="20"/>
          <w:szCs w:val="20"/>
        </w:rPr>
        <w:t>53 mm</w:t>
      </w:r>
      <w:r w:rsidRPr="00353D22">
        <w:rPr>
          <w:rFonts w:ascii="Arial" w:hAnsi="Arial" w:cs="Arial"/>
          <w:sz w:val="20"/>
          <w:szCs w:val="20"/>
        </w:rPr>
        <w:tab/>
        <w:t>100</w:t>
      </w:r>
    </w:p>
    <w:p w:rsidR="003B2330" w:rsidRPr="00353D22" w:rsidRDefault="003B2330" w:rsidP="000F3753">
      <w:pPr>
        <w:shd w:val="clear" w:color="auto" w:fill="FFFFFF"/>
        <w:tabs>
          <w:tab w:val="left" w:pos="6557"/>
        </w:tabs>
        <w:spacing w:line="216" w:lineRule="exact"/>
        <w:ind w:left="1397"/>
        <w:jc w:val="both"/>
        <w:rPr>
          <w:rFonts w:ascii="Arial" w:hAnsi="Arial" w:cs="Arial"/>
          <w:sz w:val="20"/>
          <w:szCs w:val="20"/>
        </w:rPr>
      </w:pPr>
      <w:r w:rsidRPr="00353D22">
        <w:rPr>
          <w:rFonts w:ascii="Arial" w:hAnsi="Arial" w:cs="Arial"/>
          <w:sz w:val="20"/>
          <w:szCs w:val="20"/>
        </w:rPr>
        <w:t>45 mm</w:t>
      </w:r>
      <w:r w:rsidRPr="00353D22">
        <w:rPr>
          <w:rFonts w:ascii="Arial" w:hAnsi="Arial" w:cs="Arial"/>
          <w:sz w:val="20"/>
          <w:szCs w:val="20"/>
        </w:rPr>
        <w:tab/>
        <w:t>95-100</w:t>
      </w:r>
    </w:p>
    <w:p w:rsidR="003B2330" w:rsidRPr="00353D22" w:rsidRDefault="003B2330" w:rsidP="000F3753">
      <w:pPr>
        <w:shd w:val="clear" w:color="auto" w:fill="FFFFFF"/>
        <w:tabs>
          <w:tab w:val="left" w:pos="6557"/>
        </w:tabs>
        <w:spacing w:line="216" w:lineRule="exact"/>
        <w:ind w:left="1397"/>
        <w:jc w:val="both"/>
        <w:rPr>
          <w:rFonts w:ascii="Arial" w:hAnsi="Arial" w:cs="Arial"/>
          <w:sz w:val="20"/>
          <w:szCs w:val="20"/>
        </w:rPr>
      </w:pPr>
      <w:r w:rsidRPr="00353D22">
        <w:rPr>
          <w:rFonts w:ascii="Arial" w:hAnsi="Arial" w:cs="Arial"/>
          <w:sz w:val="20"/>
          <w:szCs w:val="20"/>
        </w:rPr>
        <w:t>26.5 mm</w:t>
      </w:r>
      <w:r w:rsidRPr="00353D22">
        <w:rPr>
          <w:rFonts w:ascii="Arial" w:hAnsi="Arial" w:cs="Arial"/>
          <w:sz w:val="20"/>
          <w:szCs w:val="20"/>
        </w:rPr>
        <w:tab/>
        <w:t>-</w:t>
      </w:r>
    </w:p>
    <w:p w:rsidR="003B2330" w:rsidRPr="00353D22" w:rsidRDefault="003B2330" w:rsidP="000F3753">
      <w:pPr>
        <w:shd w:val="clear" w:color="auto" w:fill="FFFFFF"/>
        <w:tabs>
          <w:tab w:val="left" w:pos="6557"/>
        </w:tabs>
        <w:spacing w:line="216" w:lineRule="exact"/>
        <w:ind w:left="1397"/>
        <w:jc w:val="both"/>
        <w:rPr>
          <w:rFonts w:ascii="Arial" w:hAnsi="Arial" w:cs="Arial"/>
          <w:sz w:val="20"/>
          <w:szCs w:val="20"/>
        </w:rPr>
      </w:pPr>
      <w:r w:rsidRPr="00353D22">
        <w:rPr>
          <w:rFonts w:ascii="Arial" w:hAnsi="Arial" w:cs="Arial"/>
          <w:sz w:val="20"/>
          <w:szCs w:val="20"/>
        </w:rPr>
        <w:t>22.4 mm</w:t>
      </w:r>
      <w:r w:rsidRPr="00353D22">
        <w:rPr>
          <w:rFonts w:ascii="Arial" w:hAnsi="Arial" w:cs="Arial"/>
          <w:sz w:val="20"/>
          <w:szCs w:val="20"/>
        </w:rPr>
        <w:tab/>
        <w:t>60-80</w:t>
      </w:r>
    </w:p>
    <w:p w:rsidR="003B2330" w:rsidRPr="00353D22" w:rsidRDefault="003B2330" w:rsidP="000F3753">
      <w:pPr>
        <w:shd w:val="clear" w:color="auto" w:fill="FFFFFF"/>
        <w:tabs>
          <w:tab w:val="left" w:pos="6557"/>
        </w:tabs>
        <w:spacing w:line="216" w:lineRule="exact"/>
        <w:ind w:left="1397"/>
        <w:jc w:val="both"/>
        <w:rPr>
          <w:rFonts w:ascii="Arial" w:hAnsi="Arial" w:cs="Arial"/>
          <w:sz w:val="20"/>
          <w:szCs w:val="20"/>
        </w:rPr>
      </w:pPr>
      <w:r w:rsidRPr="00353D22">
        <w:rPr>
          <w:rFonts w:ascii="Arial" w:hAnsi="Arial" w:cs="Arial"/>
          <w:sz w:val="20"/>
          <w:szCs w:val="20"/>
        </w:rPr>
        <w:t>11.2 mm</w:t>
      </w:r>
      <w:r w:rsidRPr="00353D22">
        <w:rPr>
          <w:rFonts w:ascii="Arial" w:hAnsi="Arial" w:cs="Arial"/>
          <w:sz w:val="20"/>
          <w:szCs w:val="20"/>
        </w:rPr>
        <w:tab/>
        <w:t>40-60</w:t>
      </w:r>
    </w:p>
    <w:p w:rsidR="003B2330" w:rsidRPr="00353D22" w:rsidRDefault="003B2330" w:rsidP="000F3753">
      <w:pPr>
        <w:shd w:val="clear" w:color="auto" w:fill="FFFFFF"/>
        <w:tabs>
          <w:tab w:val="left" w:pos="6557"/>
        </w:tabs>
        <w:spacing w:line="216" w:lineRule="exact"/>
        <w:ind w:left="1397"/>
        <w:jc w:val="both"/>
        <w:rPr>
          <w:rFonts w:ascii="Arial" w:hAnsi="Arial" w:cs="Arial"/>
          <w:sz w:val="20"/>
          <w:szCs w:val="20"/>
        </w:rPr>
      </w:pPr>
      <w:r w:rsidRPr="00353D22">
        <w:rPr>
          <w:rFonts w:ascii="Arial" w:hAnsi="Arial" w:cs="Arial"/>
          <w:sz w:val="20"/>
          <w:szCs w:val="20"/>
        </w:rPr>
        <w:t>4.75 mm</w:t>
      </w:r>
      <w:r w:rsidRPr="00353D22">
        <w:rPr>
          <w:rFonts w:ascii="Arial" w:hAnsi="Arial" w:cs="Arial"/>
          <w:sz w:val="20"/>
          <w:szCs w:val="20"/>
        </w:rPr>
        <w:tab/>
        <w:t>25-40</w:t>
      </w:r>
    </w:p>
    <w:p w:rsidR="003B2330" w:rsidRPr="00353D22" w:rsidRDefault="003B2330" w:rsidP="000F3753">
      <w:pPr>
        <w:shd w:val="clear" w:color="auto" w:fill="FFFFFF"/>
        <w:tabs>
          <w:tab w:val="left" w:pos="6557"/>
        </w:tabs>
        <w:spacing w:line="216" w:lineRule="exact"/>
        <w:ind w:left="1397"/>
        <w:jc w:val="both"/>
        <w:rPr>
          <w:rFonts w:ascii="Arial" w:hAnsi="Arial" w:cs="Arial"/>
          <w:sz w:val="20"/>
          <w:szCs w:val="20"/>
        </w:rPr>
      </w:pPr>
      <w:r w:rsidRPr="00353D22">
        <w:rPr>
          <w:rFonts w:ascii="Arial" w:hAnsi="Arial" w:cs="Arial"/>
          <w:sz w:val="20"/>
          <w:szCs w:val="20"/>
        </w:rPr>
        <w:t>2.36 mm</w:t>
      </w:r>
      <w:r w:rsidRPr="00353D22">
        <w:rPr>
          <w:rFonts w:ascii="Arial" w:hAnsi="Arial" w:cs="Arial"/>
          <w:sz w:val="20"/>
          <w:szCs w:val="20"/>
        </w:rPr>
        <w:tab/>
        <w:t>15-30</w:t>
      </w:r>
    </w:p>
    <w:p w:rsidR="003B2330" w:rsidRPr="00353D22" w:rsidRDefault="003B2330" w:rsidP="000F3753">
      <w:pPr>
        <w:shd w:val="clear" w:color="auto" w:fill="FFFFFF"/>
        <w:tabs>
          <w:tab w:val="left" w:pos="6557"/>
        </w:tabs>
        <w:spacing w:line="216" w:lineRule="exact"/>
        <w:ind w:left="1397"/>
        <w:jc w:val="both"/>
        <w:rPr>
          <w:rFonts w:ascii="Arial" w:hAnsi="Arial" w:cs="Arial"/>
          <w:sz w:val="20"/>
          <w:szCs w:val="20"/>
        </w:rPr>
      </w:pPr>
      <w:r w:rsidRPr="00353D22">
        <w:rPr>
          <w:rFonts w:ascii="Arial" w:hAnsi="Arial" w:cs="Arial"/>
          <w:sz w:val="20"/>
          <w:szCs w:val="20"/>
        </w:rPr>
        <w:t>600 Microns</w:t>
      </w:r>
      <w:r w:rsidRPr="00353D22">
        <w:rPr>
          <w:rFonts w:ascii="Arial" w:hAnsi="Arial" w:cs="Arial"/>
          <w:sz w:val="20"/>
          <w:szCs w:val="20"/>
        </w:rPr>
        <w:tab/>
        <w:t>8-22</w:t>
      </w:r>
    </w:p>
    <w:p w:rsidR="003B2330" w:rsidRPr="00353D22" w:rsidRDefault="003B2330" w:rsidP="000F3753">
      <w:pPr>
        <w:shd w:val="clear" w:color="auto" w:fill="FFFFFF"/>
        <w:tabs>
          <w:tab w:val="left" w:pos="6557"/>
        </w:tabs>
        <w:spacing w:line="216" w:lineRule="exact"/>
        <w:ind w:left="1397"/>
        <w:jc w:val="both"/>
        <w:rPr>
          <w:rFonts w:ascii="Arial" w:hAnsi="Arial" w:cs="Arial"/>
          <w:sz w:val="20"/>
          <w:szCs w:val="20"/>
        </w:rPr>
      </w:pPr>
      <w:r w:rsidRPr="00353D22">
        <w:rPr>
          <w:rFonts w:ascii="Arial" w:hAnsi="Arial" w:cs="Arial"/>
          <w:sz w:val="20"/>
          <w:szCs w:val="20"/>
        </w:rPr>
        <w:t>75 Microns</w:t>
      </w:r>
      <w:r w:rsidRPr="00353D22">
        <w:rPr>
          <w:rFonts w:ascii="Arial" w:hAnsi="Arial" w:cs="Arial"/>
          <w:sz w:val="20"/>
          <w:szCs w:val="20"/>
        </w:rPr>
        <w:tab/>
        <w:t xml:space="preserve">0-8 </w:t>
      </w:r>
    </w:p>
    <w:p w:rsidR="003B2330" w:rsidRPr="00353D22" w:rsidRDefault="003B2330" w:rsidP="00F60EB0">
      <w:pPr>
        <w:shd w:val="clear" w:color="auto" w:fill="FFFFFF"/>
        <w:spacing w:line="360" w:lineRule="auto"/>
        <w:jc w:val="both"/>
        <w:rPr>
          <w:rFonts w:ascii="Arial" w:hAnsi="Arial" w:cs="Arial"/>
          <w:sz w:val="20"/>
          <w:szCs w:val="20"/>
        </w:rPr>
      </w:pPr>
      <w:r w:rsidRPr="00353D22">
        <w:rPr>
          <w:rFonts w:ascii="Arial" w:hAnsi="Arial" w:cs="Arial"/>
          <w:sz w:val="20"/>
          <w:szCs w:val="20"/>
        </w:rPr>
        <w:t>Materials finer than 425 micron shall have plasticity index (PI) not exceeding 6.</w:t>
      </w:r>
    </w:p>
    <w:p w:rsidR="003B2330" w:rsidRPr="00353D22" w:rsidRDefault="003B2330" w:rsidP="00F60EB0">
      <w:pPr>
        <w:shd w:val="clear" w:color="auto" w:fill="FFFFFF"/>
        <w:spacing w:line="235" w:lineRule="exact"/>
        <w:jc w:val="both"/>
        <w:rPr>
          <w:rFonts w:ascii="Arial" w:hAnsi="Arial" w:cs="Arial"/>
          <w:sz w:val="20"/>
          <w:szCs w:val="20"/>
        </w:rPr>
      </w:pPr>
      <w:r w:rsidRPr="00353D22">
        <w:rPr>
          <w:rFonts w:ascii="Arial" w:hAnsi="Arial" w:cs="Arial"/>
          <w:sz w:val="20"/>
          <w:szCs w:val="20"/>
        </w:rPr>
        <w:t>The final gradation approved within these limits shall be graded from coarse to fine and shall not vary from the low limit on one sieve to the high limit on adjacent sieve or vice versa.</w:t>
      </w:r>
    </w:p>
    <w:p w:rsidR="003B2330" w:rsidRPr="00353D22" w:rsidRDefault="003B2330" w:rsidP="00F60EB0">
      <w:pPr>
        <w:shd w:val="clear" w:color="auto" w:fill="FFFFFF"/>
        <w:spacing w:line="360" w:lineRule="auto"/>
        <w:jc w:val="both"/>
        <w:rPr>
          <w:rFonts w:ascii="Arial" w:hAnsi="Arial" w:cs="Arial"/>
          <w:b/>
          <w:bCs/>
          <w:sz w:val="20"/>
          <w:szCs w:val="20"/>
        </w:rPr>
      </w:pPr>
      <w:r w:rsidRPr="00353D22">
        <w:rPr>
          <w:rFonts w:ascii="Arial" w:hAnsi="Arial" w:cs="Arial"/>
          <w:sz w:val="20"/>
          <w:szCs w:val="20"/>
        </w:rPr>
        <w:br w:type="page"/>
      </w:r>
      <w:r w:rsidRPr="00353D22">
        <w:rPr>
          <w:rFonts w:ascii="Arial" w:hAnsi="Arial" w:cs="Arial"/>
          <w:b/>
          <w:bCs/>
          <w:sz w:val="20"/>
          <w:szCs w:val="20"/>
        </w:rPr>
        <w:lastRenderedPageBreak/>
        <w:t>18.4    DENSE BITUMINOUS MACADAM (DBM)</w:t>
      </w:r>
    </w:p>
    <w:p w:rsidR="003B2330" w:rsidRPr="00353D22" w:rsidRDefault="003B2330" w:rsidP="000F3753">
      <w:pPr>
        <w:shd w:val="clear" w:color="auto" w:fill="FFFFFF"/>
        <w:spacing w:line="360" w:lineRule="auto"/>
        <w:jc w:val="both"/>
        <w:rPr>
          <w:rFonts w:ascii="Arial" w:hAnsi="Arial" w:cs="Arial"/>
          <w:sz w:val="20"/>
          <w:szCs w:val="20"/>
        </w:rPr>
      </w:pPr>
      <w:r w:rsidRPr="00353D22">
        <w:rPr>
          <w:rFonts w:ascii="Arial" w:hAnsi="Arial" w:cs="Arial"/>
          <w:b/>
          <w:bCs/>
          <w:sz w:val="20"/>
          <w:szCs w:val="20"/>
        </w:rPr>
        <w:t>18.4.1   Scope</w:t>
      </w:r>
      <w:r w:rsidRPr="00353D22">
        <w:rPr>
          <w:rFonts w:ascii="Arial" w:hAnsi="Arial" w:cs="Arial"/>
          <w:sz w:val="20"/>
          <w:szCs w:val="20"/>
        </w:rPr>
        <w:t xml:space="preserve">: </w:t>
      </w:r>
    </w:p>
    <w:p w:rsidR="003B2330" w:rsidRPr="00353D22" w:rsidRDefault="003B2330" w:rsidP="000F3753">
      <w:pPr>
        <w:shd w:val="clear" w:color="auto" w:fill="FFFFFF"/>
        <w:spacing w:line="235" w:lineRule="exact"/>
        <w:ind w:left="720"/>
        <w:jc w:val="both"/>
        <w:rPr>
          <w:rFonts w:ascii="Arial" w:hAnsi="Arial" w:cs="Arial"/>
          <w:sz w:val="20"/>
          <w:szCs w:val="20"/>
        </w:rPr>
      </w:pPr>
      <w:r w:rsidRPr="00353D22">
        <w:rPr>
          <w:rFonts w:ascii="Arial" w:hAnsi="Arial" w:cs="Arial"/>
          <w:sz w:val="20"/>
          <w:szCs w:val="20"/>
        </w:rPr>
        <w:t>This work shall consist of construction, in a single course of 50 mm thick base course to the following specifications on a previously prepared WMM course with prime coat.</w:t>
      </w:r>
    </w:p>
    <w:p w:rsidR="003B2330" w:rsidRPr="00353D22" w:rsidRDefault="003B2330" w:rsidP="000F3753">
      <w:pPr>
        <w:shd w:val="clear" w:color="auto" w:fill="FFFFFF"/>
        <w:spacing w:line="235" w:lineRule="exact"/>
        <w:jc w:val="both"/>
        <w:rPr>
          <w:rFonts w:ascii="Arial" w:hAnsi="Arial" w:cs="Arial"/>
          <w:sz w:val="20"/>
          <w:szCs w:val="20"/>
        </w:rPr>
      </w:pPr>
    </w:p>
    <w:p w:rsidR="003B2330" w:rsidRPr="00353D22" w:rsidRDefault="003B2330" w:rsidP="000F3753">
      <w:pPr>
        <w:shd w:val="clear" w:color="auto" w:fill="FFFFFF"/>
        <w:spacing w:line="360" w:lineRule="auto"/>
        <w:jc w:val="both"/>
        <w:rPr>
          <w:rFonts w:ascii="Arial" w:hAnsi="Arial" w:cs="Arial"/>
          <w:b/>
          <w:bCs/>
          <w:sz w:val="20"/>
          <w:szCs w:val="20"/>
        </w:rPr>
      </w:pPr>
      <w:r w:rsidRPr="00353D22">
        <w:rPr>
          <w:rFonts w:ascii="Arial" w:hAnsi="Arial" w:cs="Arial"/>
          <w:b/>
          <w:bCs/>
          <w:sz w:val="20"/>
          <w:szCs w:val="20"/>
        </w:rPr>
        <w:t>18.4.2  Materials</w:t>
      </w:r>
    </w:p>
    <w:p w:rsidR="003B2330" w:rsidRPr="00353D22" w:rsidRDefault="003B2330" w:rsidP="000F3753">
      <w:pPr>
        <w:shd w:val="clear" w:color="auto" w:fill="FFFFFF"/>
        <w:spacing w:line="235" w:lineRule="exact"/>
        <w:ind w:left="677"/>
        <w:jc w:val="both"/>
        <w:rPr>
          <w:rFonts w:ascii="Arial" w:hAnsi="Arial" w:cs="Arial"/>
          <w:sz w:val="20"/>
          <w:szCs w:val="20"/>
        </w:rPr>
      </w:pPr>
      <w:r w:rsidRPr="00353D22">
        <w:rPr>
          <w:rFonts w:ascii="Arial" w:hAnsi="Arial" w:cs="Arial"/>
          <w:sz w:val="20"/>
          <w:szCs w:val="20"/>
        </w:rPr>
        <w:t>The bitumen shall be a paving bitumen of penetration grade S65 or A65 as per Indian standards specifications for "Paving bitumen" IS: 73. In case of a non-availability of bitumen of this grade, S90 grade bitumen may be used with the approval of Engineer.</w:t>
      </w:r>
    </w:p>
    <w:p w:rsidR="003B2330" w:rsidRPr="00353D22" w:rsidRDefault="003B2330" w:rsidP="000F3753">
      <w:pPr>
        <w:shd w:val="clear" w:color="auto" w:fill="FFFFFF"/>
        <w:spacing w:line="235" w:lineRule="exact"/>
        <w:jc w:val="both"/>
        <w:rPr>
          <w:rFonts w:ascii="Arial" w:hAnsi="Arial" w:cs="Arial"/>
          <w:sz w:val="20"/>
          <w:szCs w:val="20"/>
        </w:rPr>
      </w:pPr>
    </w:p>
    <w:p w:rsidR="003B2330" w:rsidRPr="00353D22" w:rsidRDefault="003B2330" w:rsidP="000F3753">
      <w:pPr>
        <w:shd w:val="clear" w:color="auto" w:fill="FFFFFF"/>
        <w:spacing w:line="360" w:lineRule="auto"/>
        <w:ind w:left="677" w:hanging="677"/>
        <w:jc w:val="both"/>
        <w:rPr>
          <w:rFonts w:ascii="Arial" w:hAnsi="Arial" w:cs="Arial"/>
          <w:sz w:val="20"/>
          <w:szCs w:val="20"/>
        </w:rPr>
      </w:pPr>
      <w:r w:rsidRPr="00353D22">
        <w:rPr>
          <w:rFonts w:ascii="Arial" w:hAnsi="Arial" w:cs="Arial"/>
          <w:b/>
          <w:bCs/>
          <w:sz w:val="20"/>
          <w:szCs w:val="20"/>
        </w:rPr>
        <w:t>18.4.2.1 Coarse aggregates</w:t>
      </w:r>
      <w:r w:rsidRPr="00353D22">
        <w:rPr>
          <w:rFonts w:ascii="Arial" w:hAnsi="Arial" w:cs="Arial"/>
          <w:sz w:val="20"/>
          <w:szCs w:val="20"/>
        </w:rPr>
        <w:t xml:space="preserve">: </w:t>
      </w:r>
    </w:p>
    <w:p w:rsidR="003B2330" w:rsidRDefault="003B2330" w:rsidP="000F3753">
      <w:pPr>
        <w:shd w:val="clear" w:color="auto" w:fill="FFFFFF"/>
        <w:spacing w:line="235" w:lineRule="exact"/>
        <w:ind w:left="677"/>
        <w:jc w:val="both"/>
        <w:rPr>
          <w:rFonts w:ascii="Arial" w:hAnsi="Arial" w:cs="Arial"/>
          <w:sz w:val="20"/>
          <w:szCs w:val="20"/>
        </w:rPr>
      </w:pPr>
      <w:r w:rsidRPr="00353D22">
        <w:rPr>
          <w:rFonts w:ascii="Arial" w:hAnsi="Arial" w:cs="Arial"/>
          <w:sz w:val="20"/>
          <w:szCs w:val="20"/>
        </w:rPr>
        <w:t>The coarse aggregates shall consist of crushed stone, crushed gravel or shingle or other stones. They shall be clean, strong, durable, of fairly cubical shaped and free from disintegrated pieces, organic or other deleterious matter and adherent coating. The aggregates Shall preferably be hydrophobic and of low porosity. If hydrophilic aggregates are to be used, the bitumen shall be treated with anti-stripping agents of approved quality in suitable doses. The aggregate should satisfy the physical requirements set forth in table-4 below.</w:t>
      </w:r>
    </w:p>
    <w:p w:rsidR="001E6AD7" w:rsidRPr="00353D22" w:rsidRDefault="001E6AD7" w:rsidP="000F3753">
      <w:pPr>
        <w:shd w:val="clear" w:color="auto" w:fill="FFFFFF"/>
        <w:spacing w:line="235" w:lineRule="exact"/>
        <w:ind w:left="677"/>
        <w:jc w:val="both"/>
        <w:rPr>
          <w:rFonts w:ascii="Arial" w:hAnsi="Arial" w:cs="Arial"/>
          <w:sz w:val="20"/>
          <w:szCs w:val="20"/>
        </w:rPr>
      </w:pPr>
    </w:p>
    <w:p w:rsidR="003B2330" w:rsidRPr="00353D22" w:rsidRDefault="003B2330" w:rsidP="000F3753">
      <w:pPr>
        <w:shd w:val="clear" w:color="auto" w:fill="FFFFFF"/>
        <w:spacing w:before="19" w:line="235" w:lineRule="exact"/>
        <w:ind w:left="677"/>
        <w:jc w:val="both"/>
        <w:rPr>
          <w:rFonts w:ascii="Arial" w:hAnsi="Arial" w:cs="Arial"/>
          <w:sz w:val="20"/>
          <w:szCs w:val="20"/>
        </w:rPr>
      </w:pPr>
      <w:r w:rsidRPr="00353D22">
        <w:rPr>
          <w:rFonts w:ascii="Arial" w:hAnsi="Arial" w:cs="Arial"/>
          <w:sz w:val="20"/>
          <w:szCs w:val="20"/>
        </w:rPr>
        <w:t xml:space="preserve">If crushed gravel or shingle is used, not less than 90 percent by weight of gravel or shingle pieces retained on IS 4.75 mm sieve shall have a at least two fractured faces. The plasticity index of the fraction passing through the 425-micron sieve shall not exceed </w:t>
      </w:r>
      <w:r w:rsidR="002B3EC5">
        <w:rPr>
          <w:rFonts w:ascii="Arial" w:hAnsi="Arial" w:cs="Arial"/>
          <w:sz w:val="20"/>
          <w:szCs w:val="20"/>
        </w:rPr>
        <w:t>1</w:t>
      </w:r>
      <w:r w:rsidR="00794FEA">
        <w:rPr>
          <w:rFonts w:ascii="Arial" w:hAnsi="Arial" w:cs="Arial"/>
          <w:sz w:val="20"/>
          <w:szCs w:val="20"/>
        </w:rPr>
        <w:t>6</w:t>
      </w:r>
      <w:r w:rsidRPr="00353D22">
        <w:rPr>
          <w:rFonts w:ascii="Arial" w:hAnsi="Arial" w:cs="Arial"/>
          <w:sz w:val="20"/>
          <w:szCs w:val="20"/>
        </w:rPr>
        <w:t xml:space="preserve">. </w:t>
      </w:r>
    </w:p>
    <w:p w:rsidR="003B2330" w:rsidRPr="00353D22" w:rsidRDefault="002B3EC5" w:rsidP="008202B5">
      <w:pPr>
        <w:shd w:val="clear" w:color="auto" w:fill="FFFFFF"/>
        <w:spacing w:before="312"/>
        <w:jc w:val="both"/>
        <w:rPr>
          <w:rFonts w:ascii="Arial" w:hAnsi="Arial" w:cs="Arial"/>
          <w:b/>
          <w:bCs/>
          <w:sz w:val="20"/>
          <w:szCs w:val="20"/>
        </w:rPr>
      </w:pPr>
      <w:r>
        <w:rPr>
          <w:rFonts w:ascii="Arial" w:hAnsi="Arial" w:cs="Arial"/>
          <w:b/>
          <w:bCs/>
          <w:sz w:val="20"/>
          <w:szCs w:val="20"/>
        </w:rPr>
        <w:t>Table 1</w:t>
      </w:r>
      <w:r w:rsidR="00794FEA">
        <w:rPr>
          <w:rFonts w:ascii="Arial" w:hAnsi="Arial" w:cs="Arial"/>
          <w:b/>
          <w:bCs/>
          <w:sz w:val="20"/>
          <w:szCs w:val="20"/>
        </w:rPr>
        <w:t>6</w:t>
      </w:r>
      <w:r w:rsidR="003B2330" w:rsidRPr="00353D22">
        <w:rPr>
          <w:rFonts w:ascii="Arial" w:hAnsi="Arial" w:cs="Arial"/>
          <w:b/>
          <w:bCs/>
          <w:sz w:val="20"/>
          <w:szCs w:val="20"/>
        </w:rPr>
        <w:t xml:space="preserve">: Physical requirements of coarse aggregates for DBM </w:t>
      </w:r>
    </w:p>
    <w:p w:rsidR="003B2330" w:rsidRPr="00353D22" w:rsidRDefault="003B2330" w:rsidP="000F3753">
      <w:pPr>
        <w:shd w:val="clear" w:color="auto" w:fill="FFFFFF"/>
        <w:jc w:val="both"/>
        <w:rPr>
          <w:rFonts w:ascii="Arial" w:hAnsi="Arial" w:cs="Arial"/>
          <w:b/>
          <w:bCs/>
          <w:sz w:val="20"/>
          <w:szCs w:val="20"/>
        </w:rPr>
      </w:pPr>
    </w:p>
    <w:tbl>
      <w:tblPr>
        <w:tblW w:w="0" w:type="auto"/>
        <w:jc w:val="center"/>
        <w:tblInd w:w="-10" w:type="dxa"/>
        <w:tblLayout w:type="fixed"/>
        <w:tblLook w:val="0000"/>
      </w:tblPr>
      <w:tblGrid>
        <w:gridCol w:w="683"/>
        <w:gridCol w:w="9"/>
        <w:gridCol w:w="3210"/>
        <w:gridCol w:w="2285"/>
        <w:gridCol w:w="2826"/>
      </w:tblGrid>
      <w:tr w:rsidR="003B2330" w:rsidRPr="00353D22" w:rsidTr="008202B5">
        <w:trPr>
          <w:trHeight w:val="238"/>
          <w:jc w:val="center"/>
        </w:trPr>
        <w:tc>
          <w:tcPr>
            <w:tcW w:w="692" w:type="dxa"/>
            <w:gridSpan w:val="2"/>
            <w:tcBorders>
              <w:top w:val="single" w:sz="4" w:space="0" w:color="000000"/>
              <w:left w:val="single" w:sz="4" w:space="0" w:color="000000"/>
              <w:bottom w:val="single" w:sz="4" w:space="0" w:color="000000"/>
            </w:tcBorders>
            <w:vAlign w:val="center"/>
          </w:tcPr>
          <w:p w:rsidR="003B2330" w:rsidRPr="00353D22" w:rsidRDefault="003B2330" w:rsidP="000F3753">
            <w:pPr>
              <w:snapToGrid w:val="0"/>
              <w:jc w:val="both"/>
              <w:rPr>
                <w:rFonts w:ascii="Arial" w:hAnsi="Arial" w:cs="Arial"/>
                <w:b/>
                <w:bCs/>
                <w:sz w:val="20"/>
                <w:szCs w:val="20"/>
              </w:rPr>
            </w:pPr>
            <w:r w:rsidRPr="00353D22">
              <w:rPr>
                <w:rFonts w:ascii="Arial" w:hAnsi="Arial" w:cs="Arial"/>
                <w:b/>
                <w:bCs/>
                <w:sz w:val="20"/>
                <w:szCs w:val="20"/>
              </w:rPr>
              <w:t>S.N.</w:t>
            </w:r>
          </w:p>
        </w:tc>
        <w:tc>
          <w:tcPr>
            <w:tcW w:w="3209" w:type="dxa"/>
            <w:tcBorders>
              <w:top w:val="single" w:sz="4" w:space="0" w:color="000000"/>
              <w:left w:val="single" w:sz="4" w:space="0" w:color="000000"/>
              <w:bottom w:val="single" w:sz="4" w:space="0" w:color="000000"/>
            </w:tcBorders>
            <w:vAlign w:val="center"/>
          </w:tcPr>
          <w:p w:rsidR="003B2330" w:rsidRPr="00353D22" w:rsidRDefault="003B2330" w:rsidP="000F3753">
            <w:pPr>
              <w:snapToGrid w:val="0"/>
              <w:jc w:val="both"/>
              <w:rPr>
                <w:rFonts w:ascii="Arial" w:hAnsi="Arial" w:cs="Arial"/>
                <w:b/>
                <w:bCs/>
                <w:sz w:val="20"/>
                <w:szCs w:val="20"/>
              </w:rPr>
            </w:pPr>
            <w:r w:rsidRPr="00353D22">
              <w:rPr>
                <w:rFonts w:ascii="Arial" w:hAnsi="Arial" w:cs="Arial"/>
                <w:b/>
                <w:bCs/>
                <w:sz w:val="20"/>
                <w:szCs w:val="20"/>
              </w:rPr>
              <w:t>Test</w:t>
            </w:r>
          </w:p>
        </w:tc>
        <w:tc>
          <w:tcPr>
            <w:tcW w:w="2285" w:type="dxa"/>
            <w:tcBorders>
              <w:top w:val="single" w:sz="4" w:space="0" w:color="000000"/>
              <w:left w:val="single" w:sz="4" w:space="0" w:color="000000"/>
              <w:bottom w:val="single" w:sz="4" w:space="0" w:color="000000"/>
            </w:tcBorders>
            <w:vAlign w:val="center"/>
          </w:tcPr>
          <w:p w:rsidR="003B2330" w:rsidRPr="00353D22" w:rsidRDefault="003B2330" w:rsidP="000F3753">
            <w:pPr>
              <w:snapToGrid w:val="0"/>
              <w:jc w:val="both"/>
              <w:rPr>
                <w:rFonts w:ascii="Arial" w:hAnsi="Arial" w:cs="Arial"/>
                <w:b/>
                <w:bCs/>
                <w:sz w:val="20"/>
                <w:szCs w:val="20"/>
              </w:rPr>
            </w:pPr>
            <w:r w:rsidRPr="00353D22">
              <w:rPr>
                <w:rFonts w:ascii="Arial" w:hAnsi="Arial" w:cs="Arial"/>
                <w:b/>
                <w:bCs/>
                <w:sz w:val="20"/>
                <w:szCs w:val="20"/>
              </w:rPr>
              <w:t>Test Method</w:t>
            </w:r>
          </w:p>
        </w:tc>
        <w:tc>
          <w:tcPr>
            <w:tcW w:w="2826"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snapToGrid w:val="0"/>
              <w:jc w:val="both"/>
              <w:rPr>
                <w:rFonts w:ascii="Arial" w:hAnsi="Arial" w:cs="Arial"/>
                <w:b/>
                <w:bCs/>
                <w:sz w:val="20"/>
                <w:szCs w:val="20"/>
              </w:rPr>
            </w:pPr>
            <w:r w:rsidRPr="00353D22">
              <w:rPr>
                <w:rFonts w:ascii="Arial" w:hAnsi="Arial" w:cs="Arial"/>
                <w:b/>
                <w:bCs/>
                <w:sz w:val="20"/>
                <w:szCs w:val="20"/>
              </w:rPr>
              <w:t>Requirements</w:t>
            </w:r>
          </w:p>
        </w:tc>
      </w:tr>
      <w:tr w:rsidR="003B2330" w:rsidRPr="00353D22" w:rsidTr="008202B5">
        <w:trPr>
          <w:trHeight w:val="492"/>
          <w:jc w:val="center"/>
        </w:trPr>
        <w:tc>
          <w:tcPr>
            <w:tcW w:w="692" w:type="dxa"/>
            <w:gridSpan w:val="2"/>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1</w:t>
            </w:r>
          </w:p>
        </w:tc>
        <w:tc>
          <w:tcPr>
            <w:tcW w:w="3209"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Los Angeles Abrasion value</w:t>
            </w:r>
          </w:p>
        </w:tc>
        <w:tc>
          <w:tcPr>
            <w:tcW w:w="2285"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IS:  2386  (part)</w:t>
            </w:r>
          </w:p>
        </w:tc>
        <w:tc>
          <w:tcPr>
            <w:tcW w:w="2826"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tabs>
                <w:tab w:val="left" w:pos="1186"/>
              </w:tabs>
              <w:snapToGrid w:val="0"/>
              <w:jc w:val="both"/>
              <w:rPr>
                <w:rFonts w:ascii="Arial" w:hAnsi="Arial" w:cs="Arial"/>
                <w:sz w:val="20"/>
                <w:szCs w:val="20"/>
              </w:rPr>
            </w:pPr>
            <w:r w:rsidRPr="00353D22">
              <w:rPr>
                <w:rFonts w:ascii="Arial" w:hAnsi="Arial" w:cs="Arial"/>
                <w:sz w:val="20"/>
                <w:szCs w:val="20"/>
              </w:rPr>
              <w:t>40 percent (max.)</w:t>
            </w:r>
          </w:p>
          <w:p w:rsidR="003B2330" w:rsidRPr="00353D22" w:rsidRDefault="003B2330" w:rsidP="000F3753">
            <w:pPr>
              <w:jc w:val="both"/>
              <w:rPr>
                <w:rFonts w:ascii="Arial" w:hAnsi="Arial" w:cs="Arial"/>
                <w:b/>
                <w:bCs/>
                <w:sz w:val="20"/>
                <w:szCs w:val="20"/>
              </w:rPr>
            </w:pPr>
          </w:p>
        </w:tc>
      </w:tr>
      <w:tr w:rsidR="003B2330" w:rsidRPr="00353D22" w:rsidTr="008202B5">
        <w:trPr>
          <w:trHeight w:val="238"/>
          <w:jc w:val="center"/>
        </w:trPr>
        <w:tc>
          <w:tcPr>
            <w:tcW w:w="692" w:type="dxa"/>
            <w:gridSpan w:val="2"/>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2</w:t>
            </w:r>
          </w:p>
        </w:tc>
        <w:tc>
          <w:tcPr>
            <w:tcW w:w="3209"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Aggregate Impact Value</w:t>
            </w:r>
          </w:p>
        </w:tc>
        <w:tc>
          <w:tcPr>
            <w:tcW w:w="2285"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IS: 2386 (part4)</w:t>
            </w:r>
          </w:p>
        </w:tc>
        <w:tc>
          <w:tcPr>
            <w:tcW w:w="2826"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tabs>
                <w:tab w:val="left" w:pos="1186"/>
              </w:tabs>
              <w:snapToGrid w:val="0"/>
              <w:jc w:val="both"/>
              <w:rPr>
                <w:rFonts w:ascii="Arial" w:hAnsi="Arial" w:cs="Arial"/>
                <w:sz w:val="20"/>
                <w:szCs w:val="20"/>
              </w:rPr>
            </w:pPr>
            <w:r w:rsidRPr="00353D22">
              <w:rPr>
                <w:rFonts w:ascii="Arial" w:hAnsi="Arial" w:cs="Arial"/>
                <w:sz w:val="20"/>
                <w:szCs w:val="20"/>
              </w:rPr>
              <w:t xml:space="preserve">30 percent (max.) </w:t>
            </w:r>
          </w:p>
        </w:tc>
      </w:tr>
      <w:tr w:rsidR="003B2330" w:rsidRPr="00353D22" w:rsidTr="008202B5">
        <w:trPr>
          <w:trHeight w:val="492"/>
          <w:jc w:val="center"/>
        </w:trPr>
        <w:tc>
          <w:tcPr>
            <w:tcW w:w="692" w:type="dxa"/>
            <w:gridSpan w:val="2"/>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3</w:t>
            </w:r>
          </w:p>
        </w:tc>
        <w:tc>
          <w:tcPr>
            <w:tcW w:w="3209"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Flakiness and Elongation indices</w:t>
            </w:r>
          </w:p>
        </w:tc>
        <w:tc>
          <w:tcPr>
            <w:tcW w:w="2285"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IS: 2386(part1)</w:t>
            </w:r>
          </w:p>
        </w:tc>
        <w:tc>
          <w:tcPr>
            <w:tcW w:w="2826"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tabs>
                <w:tab w:val="left" w:pos="1186"/>
              </w:tabs>
              <w:snapToGrid w:val="0"/>
              <w:jc w:val="both"/>
              <w:rPr>
                <w:rFonts w:ascii="Arial" w:hAnsi="Arial" w:cs="Arial"/>
                <w:sz w:val="20"/>
                <w:szCs w:val="20"/>
              </w:rPr>
            </w:pPr>
            <w:r w:rsidRPr="00353D22">
              <w:rPr>
                <w:rFonts w:ascii="Arial" w:hAnsi="Arial" w:cs="Arial"/>
                <w:sz w:val="20"/>
                <w:szCs w:val="20"/>
              </w:rPr>
              <w:t>30 percent (max.) (Total)</w:t>
            </w:r>
          </w:p>
        </w:tc>
      </w:tr>
      <w:tr w:rsidR="003B2330" w:rsidRPr="00353D22" w:rsidTr="008202B5">
        <w:trPr>
          <w:trHeight w:val="476"/>
          <w:jc w:val="center"/>
        </w:trPr>
        <w:tc>
          <w:tcPr>
            <w:tcW w:w="683"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4</w:t>
            </w:r>
          </w:p>
        </w:tc>
        <w:tc>
          <w:tcPr>
            <w:tcW w:w="3219" w:type="dxa"/>
            <w:gridSpan w:val="2"/>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Coating and stripping of Bitumen AASHTO 182</w:t>
            </w:r>
          </w:p>
        </w:tc>
        <w:tc>
          <w:tcPr>
            <w:tcW w:w="2285"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T Minimum retained coating</w:t>
            </w:r>
          </w:p>
        </w:tc>
        <w:tc>
          <w:tcPr>
            <w:tcW w:w="2826"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tabs>
                <w:tab w:val="left" w:pos="1186"/>
              </w:tabs>
              <w:snapToGrid w:val="0"/>
              <w:spacing w:line="235" w:lineRule="exact"/>
              <w:jc w:val="both"/>
              <w:rPr>
                <w:rFonts w:ascii="Arial" w:hAnsi="Arial" w:cs="Arial"/>
                <w:sz w:val="20"/>
                <w:szCs w:val="20"/>
              </w:rPr>
            </w:pPr>
            <w:r w:rsidRPr="00353D22">
              <w:rPr>
                <w:rFonts w:ascii="Arial" w:hAnsi="Arial" w:cs="Arial"/>
                <w:sz w:val="20"/>
                <w:szCs w:val="20"/>
              </w:rPr>
              <w:t>95 percent</w:t>
            </w:r>
          </w:p>
          <w:p w:rsidR="003B2330" w:rsidRPr="00353D22" w:rsidRDefault="003B2330" w:rsidP="000F3753">
            <w:pPr>
              <w:shd w:val="clear" w:color="auto" w:fill="FFFFFF"/>
              <w:tabs>
                <w:tab w:val="left" w:pos="1186"/>
              </w:tabs>
              <w:jc w:val="both"/>
              <w:rPr>
                <w:rFonts w:ascii="Arial" w:hAnsi="Arial" w:cs="Arial"/>
                <w:sz w:val="20"/>
                <w:szCs w:val="20"/>
              </w:rPr>
            </w:pPr>
          </w:p>
        </w:tc>
      </w:tr>
      <w:tr w:rsidR="003B2330" w:rsidRPr="00353D22" w:rsidTr="008202B5">
        <w:trPr>
          <w:trHeight w:val="238"/>
          <w:jc w:val="center"/>
        </w:trPr>
        <w:tc>
          <w:tcPr>
            <w:tcW w:w="683"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5</w:t>
            </w:r>
          </w:p>
        </w:tc>
        <w:tc>
          <w:tcPr>
            <w:tcW w:w="3219" w:type="dxa"/>
            <w:gridSpan w:val="2"/>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Soundness</w:t>
            </w:r>
          </w:p>
        </w:tc>
        <w:tc>
          <w:tcPr>
            <w:tcW w:w="2285"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2826"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tabs>
                <w:tab w:val="left" w:pos="1186"/>
              </w:tabs>
              <w:snapToGrid w:val="0"/>
              <w:jc w:val="both"/>
              <w:rPr>
                <w:rFonts w:ascii="Arial" w:hAnsi="Arial" w:cs="Arial"/>
                <w:sz w:val="20"/>
                <w:szCs w:val="20"/>
              </w:rPr>
            </w:pPr>
          </w:p>
        </w:tc>
      </w:tr>
      <w:tr w:rsidR="003B2330" w:rsidRPr="00353D22" w:rsidTr="008202B5">
        <w:trPr>
          <w:trHeight w:val="238"/>
          <w:jc w:val="center"/>
        </w:trPr>
        <w:tc>
          <w:tcPr>
            <w:tcW w:w="683"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w:t>
            </w:r>
          </w:p>
        </w:tc>
        <w:tc>
          <w:tcPr>
            <w:tcW w:w="3219" w:type="dxa"/>
            <w:gridSpan w:val="2"/>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loss with sodium sulphate</w:t>
            </w:r>
          </w:p>
        </w:tc>
        <w:tc>
          <w:tcPr>
            <w:tcW w:w="2285"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5 cycles</w:t>
            </w:r>
          </w:p>
        </w:tc>
        <w:tc>
          <w:tcPr>
            <w:tcW w:w="2826"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tabs>
                <w:tab w:val="left" w:pos="1186"/>
              </w:tabs>
              <w:snapToGrid w:val="0"/>
              <w:jc w:val="both"/>
              <w:rPr>
                <w:rFonts w:ascii="Arial" w:hAnsi="Arial" w:cs="Arial"/>
                <w:sz w:val="20"/>
                <w:szCs w:val="20"/>
              </w:rPr>
            </w:pPr>
            <w:r w:rsidRPr="00353D22">
              <w:rPr>
                <w:rFonts w:ascii="Arial" w:hAnsi="Arial" w:cs="Arial"/>
                <w:sz w:val="20"/>
                <w:szCs w:val="20"/>
              </w:rPr>
              <w:t>12 percent maximum</w:t>
            </w:r>
          </w:p>
        </w:tc>
      </w:tr>
      <w:tr w:rsidR="003B2330" w:rsidRPr="00353D22" w:rsidTr="008202B5">
        <w:trPr>
          <w:trHeight w:val="238"/>
          <w:jc w:val="center"/>
        </w:trPr>
        <w:tc>
          <w:tcPr>
            <w:tcW w:w="683"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ii</w:t>
            </w:r>
          </w:p>
        </w:tc>
        <w:tc>
          <w:tcPr>
            <w:tcW w:w="3219" w:type="dxa"/>
            <w:gridSpan w:val="2"/>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Loss with magnesium sulphate</w:t>
            </w:r>
          </w:p>
        </w:tc>
        <w:tc>
          <w:tcPr>
            <w:tcW w:w="2285"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5 cycles</w:t>
            </w:r>
          </w:p>
        </w:tc>
        <w:tc>
          <w:tcPr>
            <w:tcW w:w="2826"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tabs>
                <w:tab w:val="left" w:pos="1186"/>
              </w:tabs>
              <w:snapToGrid w:val="0"/>
              <w:jc w:val="both"/>
              <w:rPr>
                <w:rFonts w:ascii="Arial" w:hAnsi="Arial" w:cs="Arial"/>
                <w:sz w:val="20"/>
                <w:szCs w:val="20"/>
              </w:rPr>
            </w:pPr>
            <w:r w:rsidRPr="00353D22">
              <w:rPr>
                <w:rFonts w:ascii="Arial" w:hAnsi="Arial" w:cs="Arial"/>
                <w:sz w:val="20"/>
                <w:szCs w:val="20"/>
              </w:rPr>
              <w:t>15 percent maximum</w:t>
            </w:r>
          </w:p>
        </w:tc>
      </w:tr>
      <w:tr w:rsidR="003B2330" w:rsidRPr="00353D22" w:rsidTr="008202B5">
        <w:trPr>
          <w:trHeight w:val="238"/>
          <w:jc w:val="center"/>
        </w:trPr>
        <w:tc>
          <w:tcPr>
            <w:tcW w:w="683"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6</w:t>
            </w:r>
          </w:p>
        </w:tc>
        <w:tc>
          <w:tcPr>
            <w:tcW w:w="3219" w:type="dxa"/>
            <w:gridSpan w:val="2"/>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Water absorption</w:t>
            </w:r>
          </w:p>
        </w:tc>
        <w:tc>
          <w:tcPr>
            <w:tcW w:w="2285"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IS: 2386(part3)</w:t>
            </w:r>
          </w:p>
        </w:tc>
        <w:tc>
          <w:tcPr>
            <w:tcW w:w="2826"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tabs>
                <w:tab w:val="left" w:pos="1186"/>
              </w:tabs>
              <w:snapToGrid w:val="0"/>
              <w:jc w:val="both"/>
              <w:rPr>
                <w:rFonts w:ascii="Arial" w:hAnsi="Arial" w:cs="Arial"/>
                <w:sz w:val="20"/>
                <w:szCs w:val="20"/>
              </w:rPr>
            </w:pPr>
            <w:r w:rsidRPr="00353D22">
              <w:rPr>
                <w:rFonts w:ascii="Arial" w:hAnsi="Arial" w:cs="Arial"/>
                <w:sz w:val="20"/>
                <w:szCs w:val="20"/>
              </w:rPr>
              <w:t>2 percent maximum</w:t>
            </w:r>
          </w:p>
        </w:tc>
      </w:tr>
    </w:tbl>
    <w:p w:rsidR="001E6AD7" w:rsidRPr="001E6AD7" w:rsidRDefault="001E6AD7" w:rsidP="000F3753">
      <w:pPr>
        <w:shd w:val="clear" w:color="auto" w:fill="FFFFFF"/>
        <w:tabs>
          <w:tab w:val="left" w:pos="0"/>
        </w:tabs>
        <w:suppressAutoHyphens/>
        <w:spacing w:line="276" w:lineRule="auto"/>
        <w:ind w:left="720"/>
        <w:jc w:val="both"/>
        <w:rPr>
          <w:rFonts w:ascii="Arial" w:hAnsi="Arial" w:cs="Arial"/>
          <w:sz w:val="20"/>
          <w:szCs w:val="20"/>
        </w:rPr>
      </w:pPr>
    </w:p>
    <w:p w:rsidR="003B2330" w:rsidRPr="00353D22" w:rsidRDefault="003B2330" w:rsidP="0086124D">
      <w:pPr>
        <w:numPr>
          <w:ilvl w:val="3"/>
          <w:numId w:val="38"/>
        </w:numPr>
        <w:shd w:val="clear" w:color="auto" w:fill="FFFFFF"/>
        <w:tabs>
          <w:tab w:val="left" w:pos="0"/>
        </w:tabs>
        <w:suppressAutoHyphens/>
        <w:spacing w:line="276" w:lineRule="auto"/>
        <w:jc w:val="both"/>
        <w:rPr>
          <w:rFonts w:ascii="Arial" w:hAnsi="Arial" w:cs="Arial"/>
          <w:sz w:val="20"/>
          <w:szCs w:val="20"/>
        </w:rPr>
      </w:pPr>
      <w:r w:rsidRPr="00353D22">
        <w:rPr>
          <w:rFonts w:ascii="Arial" w:hAnsi="Arial" w:cs="Arial"/>
          <w:b/>
          <w:bCs/>
          <w:sz w:val="20"/>
          <w:szCs w:val="20"/>
        </w:rPr>
        <w:t>Fine aggregates</w:t>
      </w:r>
      <w:r w:rsidRPr="00353D22">
        <w:rPr>
          <w:rFonts w:ascii="Arial" w:hAnsi="Arial" w:cs="Arial"/>
          <w:sz w:val="20"/>
          <w:szCs w:val="20"/>
        </w:rPr>
        <w:t xml:space="preserve">: </w:t>
      </w:r>
    </w:p>
    <w:p w:rsidR="003B2330" w:rsidRPr="00353D22" w:rsidRDefault="003B2330" w:rsidP="000F3753">
      <w:pPr>
        <w:shd w:val="clear" w:color="auto" w:fill="FFFFFF"/>
        <w:tabs>
          <w:tab w:val="left" w:pos="0"/>
        </w:tabs>
        <w:spacing w:line="276" w:lineRule="auto"/>
        <w:ind w:left="720"/>
        <w:jc w:val="both"/>
        <w:rPr>
          <w:rFonts w:ascii="Arial" w:hAnsi="Arial" w:cs="Arial"/>
          <w:sz w:val="20"/>
          <w:szCs w:val="20"/>
        </w:rPr>
      </w:pPr>
      <w:r w:rsidRPr="00353D22">
        <w:rPr>
          <w:rFonts w:ascii="Arial" w:hAnsi="Arial" w:cs="Arial"/>
          <w:sz w:val="20"/>
          <w:szCs w:val="20"/>
        </w:rPr>
        <w:t xml:space="preserve">Fine aggregates shall be the fraction passing 2.36 sieve and retained on 75 microns sieve, consisting of crusher-run screening, gravel, sand or a mixture of both. These shall be clean, hard, durable, uncoated, dry and free from any injurious, soft or flaky pieces and organic or other deleterious substances. </w:t>
      </w:r>
    </w:p>
    <w:p w:rsidR="008F483E" w:rsidRDefault="003B2330" w:rsidP="000F3753">
      <w:pPr>
        <w:shd w:val="clear" w:color="auto" w:fill="FFFFFF"/>
        <w:spacing w:before="280" w:line="235" w:lineRule="exact"/>
        <w:jc w:val="both"/>
        <w:rPr>
          <w:rFonts w:ascii="Arial" w:hAnsi="Arial" w:cs="Arial"/>
          <w:sz w:val="20"/>
          <w:szCs w:val="20"/>
        </w:rPr>
      </w:pPr>
      <w:r w:rsidRPr="00353D22">
        <w:rPr>
          <w:rFonts w:ascii="Arial" w:hAnsi="Arial" w:cs="Arial"/>
          <w:b/>
          <w:bCs/>
          <w:sz w:val="20"/>
          <w:szCs w:val="20"/>
        </w:rPr>
        <w:t>Filler</w:t>
      </w:r>
      <w:r w:rsidRPr="00353D22">
        <w:rPr>
          <w:rFonts w:ascii="Arial" w:hAnsi="Arial" w:cs="Arial"/>
          <w:sz w:val="20"/>
          <w:szCs w:val="20"/>
        </w:rPr>
        <w:t>: Filler consist of finely divided mineral matter such as rock dust, hydrated lime or cement s approved by the Engineer. The filler shall be graded within the following limits:</w:t>
      </w:r>
    </w:p>
    <w:p w:rsidR="008202B5" w:rsidRDefault="008202B5" w:rsidP="000F3753">
      <w:pPr>
        <w:shd w:val="clear" w:color="auto" w:fill="FFFFFF"/>
        <w:spacing w:before="280" w:line="235" w:lineRule="exact"/>
        <w:jc w:val="both"/>
        <w:rPr>
          <w:rFonts w:ascii="Arial" w:hAnsi="Arial" w:cs="Arial"/>
          <w:b/>
          <w:bCs/>
          <w:sz w:val="20"/>
          <w:szCs w:val="20"/>
        </w:rPr>
      </w:pPr>
    </w:p>
    <w:p w:rsidR="008202B5" w:rsidRDefault="008202B5" w:rsidP="000F3753">
      <w:pPr>
        <w:shd w:val="clear" w:color="auto" w:fill="FFFFFF"/>
        <w:spacing w:before="280" w:line="235" w:lineRule="exact"/>
        <w:jc w:val="both"/>
        <w:rPr>
          <w:rFonts w:ascii="Arial" w:hAnsi="Arial" w:cs="Arial"/>
          <w:b/>
          <w:bCs/>
          <w:sz w:val="20"/>
          <w:szCs w:val="20"/>
        </w:rPr>
      </w:pPr>
    </w:p>
    <w:p w:rsidR="003B2330" w:rsidRPr="00353D22" w:rsidRDefault="003B2330" w:rsidP="000F3753">
      <w:pPr>
        <w:shd w:val="clear" w:color="auto" w:fill="FFFFFF"/>
        <w:spacing w:before="280" w:line="235" w:lineRule="exact"/>
        <w:jc w:val="both"/>
        <w:rPr>
          <w:rFonts w:ascii="Arial" w:hAnsi="Arial" w:cs="Arial"/>
          <w:b/>
          <w:bCs/>
          <w:sz w:val="20"/>
          <w:szCs w:val="20"/>
        </w:rPr>
      </w:pPr>
      <w:r w:rsidRPr="00353D22">
        <w:rPr>
          <w:rFonts w:ascii="Arial" w:hAnsi="Arial" w:cs="Arial"/>
          <w:b/>
          <w:bCs/>
          <w:sz w:val="20"/>
          <w:szCs w:val="20"/>
        </w:rPr>
        <w:lastRenderedPageBreak/>
        <w:t xml:space="preserve">Table </w:t>
      </w:r>
      <w:r w:rsidR="008F483E">
        <w:rPr>
          <w:rFonts w:ascii="Arial" w:hAnsi="Arial" w:cs="Arial"/>
          <w:b/>
          <w:bCs/>
          <w:sz w:val="20"/>
          <w:szCs w:val="20"/>
        </w:rPr>
        <w:t>1</w:t>
      </w:r>
      <w:r w:rsidR="00794FEA">
        <w:rPr>
          <w:rFonts w:ascii="Arial" w:hAnsi="Arial" w:cs="Arial"/>
          <w:b/>
          <w:bCs/>
          <w:sz w:val="20"/>
          <w:szCs w:val="20"/>
        </w:rPr>
        <w:t>7</w:t>
      </w:r>
      <w:r w:rsidRPr="00353D22">
        <w:rPr>
          <w:rFonts w:ascii="Arial" w:hAnsi="Arial" w:cs="Arial"/>
          <w:b/>
          <w:bCs/>
          <w:sz w:val="20"/>
          <w:szCs w:val="20"/>
        </w:rPr>
        <w:t>: Grading requirements of aggregates for DBM</w:t>
      </w:r>
    </w:p>
    <w:p w:rsidR="003B2330" w:rsidRPr="00353D22" w:rsidRDefault="003B2330" w:rsidP="000F3753">
      <w:pPr>
        <w:shd w:val="clear" w:color="auto" w:fill="FFFFFF"/>
        <w:tabs>
          <w:tab w:val="left" w:pos="4426"/>
        </w:tabs>
        <w:spacing w:before="34" w:line="240" w:lineRule="exact"/>
        <w:ind w:left="706"/>
        <w:jc w:val="both"/>
        <w:rPr>
          <w:rFonts w:ascii="Arial" w:hAnsi="Arial" w:cs="Arial"/>
          <w:b/>
          <w:bCs/>
          <w:sz w:val="20"/>
          <w:szCs w:val="20"/>
          <w:u w:val="single"/>
        </w:rPr>
      </w:pPr>
    </w:p>
    <w:p w:rsidR="003B2330" w:rsidRPr="00353D22" w:rsidRDefault="003B2330" w:rsidP="000F3753">
      <w:pPr>
        <w:shd w:val="clear" w:color="auto" w:fill="FFFFFF"/>
        <w:tabs>
          <w:tab w:val="left" w:pos="4426"/>
        </w:tabs>
        <w:spacing w:before="34" w:line="240" w:lineRule="exact"/>
        <w:ind w:left="706"/>
        <w:jc w:val="both"/>
        <w:rPr>
          <w:rFonts w:ascii="Arial" w:hAnsi="Arial" w:cs="Arial"/>
          <w:b/>
          <w:bCs/>
          <w:sz w:val="20"/>
          <w:szCs w:val="20"/>
          <w:u w:val="single"/>
        </w:rPr>
      </w:pPr>
      <w:r w:rsidRPr="00353D22">
        <w:rPr>
          <w:rFonts w:ascii="Arial" w:hAnsi="Arial" w:cs="Arial"/>
          <w:b/>
          <w:bCs/>
          <w:sz w:val="20"/>
          <w:szCs w:val="20"/>
          <w:u w:val="single"/>
        </w:rPr>
        <w:t>Sieve Designation</w:t>
      </w:r>
      <w:r w:rsidRPr="00353D22">
        <w:rPr>
          <w:rFonts w:ascii="Arial" w:hAnsi="Arial" w:cs="Arial"/>
          <w:b/>
          <w:bCs/>
          <w:sz w:val="20"/>
          <w:szCs w:val="20"/>
        </w:rPr>
        <w:tab/>
      </w:r>
      <w:r w:rsidRPr="00353D22">
        <w:rPr>
          <w:rFonts w:ascii="Arial" w:hAnsi="Arial" w:cs="Arial"/>
          <w:b/>
          <w:bCs/>
          <w:sz w:val="20"/>
          <w:szCs w:val="20"/>
          <w:u w:val="single"/>
        </w:rPr>
        <w:t>Percent passing by weight passing the IS sieve</w:t>
      </w:r>
    </w:p>
    <w:p w:rsidR="003B2330" w:rsidRPr="00353D22" w:rsidRDefault="003B2330" w:rsidP="000F3753">
      <w:pPr>
        <w:shd w:val="clear" w:color="auto" w:fill="FFFFFF"/>
        <w:tabs>
          <w:tab w:val="left" w:pos="6721"/>
        </w:tabs>
        <w:spacing w:line="240" w:lineRule="exact"/>
        <w:ind w:left="706"/>
        <w:jc w:val="both"/>
        <w:rPr>
          <w:rFonts w:ascii="Arial" w:hAnsi="Arial" w:cs="Arial"/>
          <w:sz w:val="20"/>
          <w:szCs w:val="20"/>
        </w:rPr>
      </w:pPr>
      <w:r w:rsidRPr="00353D22">
        <w:rPr>
          <w:rFonts w:ascii="Arial" w:hAnsi="Arial" w:cs="Arial"/>
          <w:sz w:val="20"/>
          <w:szCs w:val="20"/>
        </w:rPr>
        <w:t>600 Microns</w:t>
      </w:r>
      <w:r w:rsidRPr="00353D22">
        <w:rPr>
          <w:rFonts w:ascii="Arial" w:hAnsi="Arial" w:cs="Arial"/>
          <w:sz w:val="20"/>
          <w:szCs w:val="20"/>
        </w:rPr>
        <w:tab/>
        <w:t>100</w:t>
      </w:r>
    </w:p>
    <w:p w:rsidR="003B2330" w:rsidRPr="00353D22" w:rsidRDefault="003B2330" w:rsidP="000F3753">
      <w:pPr>
        <w:shd w:val="clear" w:color="auto" w:fill="FFFFFF"/>
        <w:tabs>
          <w:tab w:val="left" w:pos="6582"/>
        </w:tabs>
        <w:spacing w:line="240" w:lineRule="exact"/>
        <w:ind w:left="706"/>
        <w:jc w:val="both"/>
        <w:rPr>
          <w:rFonts w:ascii="Arial" w:hAnsi="Arial" w:cs="Arial"/>
          <w:sz w:val="20"/>
          <w:szCs w:val="20"/>
        </w:rPr>
      </w:pPr>
      <w:r w:rsidRPr="00353D22">
        <w:rPr>
          <w:rFonts w:ascii="Arial" w:hAnsi="Arial" w:cs="Arial"/>
          <w:sz w:val="20"/>
          <w:szCs w:val="20"/>
        </w:rPr>
        <w:t>300 Microns</w:t>
      </w:r>
      <w:r w:rsidRPr="00353D22">
        <w:rPr>
          <w:rFonts w:ascii="Arial" w:hAnsi="Arial" w:cs="Arial"/>
          <w:sz w:val="20"/>
          <w:szCs w:val="20"/>
        </w:rPr>
        <w:tab/>
        <w:t>95-100</w:t>
      </w:r>
    </w:p>
    <w:p w:rsidR="003B2330" w:rsidRPr="00353D22" w:rsidRDefault="003B2330" w:rsidP="000F3753">
      <w:pPr>
        <w:shd w:val="clear" w:color="auto" w:fill="FFFFFF"/>
        <w:tabs>
          <w:tab w:val="left" w:pos="6582"/>
        </w:tabs>
        <w:spacing w:line="240" w:lineRule="exact"/>
        <w:ind w:left="706"/>
        <w:jc w:val="both"/>
        <w:rPr>
          <w:rFonts w:ascii="Arial" w:hAnsi="Arial" w:cs="Arial"/>
          <w:sz w:val="20"/>
          <w:szCs w:val="20"/>
        </w:rPr>
      </w:pPr>
      <w:r w:rsidRPr="00353D22">
        <w:rPr>
          <w:rFonts w:ascii="Arial" w:hAnsi="Arial" w:cs="Arial"/>
          <w:sz w:val="20"/>
          <w:szCs w:val="20"/>
        </w:rPr>
        <w:t>75 Microns</w:t>
      </w:r>
      <w:r w:rsidRPr="00353D22">
        <w:rPr>
          <w:rFonts w:ascii="Arial" w:hAnsi="Arial" w:cs="Arial"/>
          <w:sz w:val="20"/>
          <w:szCs w:val="20"/>
        </w:rPr>
        <w:tab/>
        <w:t>85-100</w:t>
      </w:r>
    </w:p>
    <w:p w:rsidR="003B2330" w:rsidRPr="00353D22" w:rsidRDefault="003B2330" w:rsidP="000F3753">
      <w:pPr>
        <w:shd w:val="clear" w:color="auto" w:fill="FFFFFF"/>
        <w:spacing w:before="280" w:after="280" w:line="235" w:lineRule="exact"/>
        <w:jc w:val="both"/>
        <w:rPr>
          <w:rFonts w:ascii="Arial" w:hAnsi="Arial" w:cs="Arial"/>
          <w:sz w:val="20"/>
          <w:szCs w:val="20"/>
        </w:rPr>
      </w:pPr>
      <w:r w:rsidRPr="00353D22">
        <w:rPr>
          <w:rFonts w:ascii="Arial" w:hAnsi="Arial" w:cs="Arial"/>
          <w:sz w:val="20"/>
          <w:szCs w:val="20"/>
        </w:rPr>
        <w:t>The filler shall be free from organic impurities and have a plasticity Index not greater than 4. The plasticity Index requirement shall not apply if the filler is cement or lime. When the coarse aggregate is gravel, 2 percent by mass of total aggregate of Portland cement or hydrated lime shall be added and the percentage of fine aggregate reduced accordingly. Cement or hydrated lime is not required when the gravel is limestone.</w:t>
      </w:r>
    </w:p>
    <w:p w:rsidR="003B2330" w:rsidRPr="00353D22" w:rsidRDefault="003B2330" w:rsidP="00A0600E">
      <w:pPr>
        <w:shd w:val="clear" w:color="auto" w:fill="FFFFFF"/>
        <w:suppressAutoHyphens/>
        <w:spacing w:before="202" w:after="280" w:line="235" w:lineRule="exact"/>
        <w:ind w:left="720"/>
        <w:jc w:val="both"/>
        <w:rPr>
          <w:rFonts w:ascii="Arial" w:hAnsi="Arial" w:cs="Arial"/>
          <w:b/>
          <w:bCs/>
          <w:sz w:val="20"/>
          <w:szCs w:val="20"/>
        </w:rPr>
      </w:pPr>
      <w:r w:rsidRPr="00353D22">
        <w:rPr>
          <w:rFonts w:ascii="Arial" w:hAnsi="Arial" w:cs="Arial"/>
          <w:b/>
          <w:bCs/>
          <w:sz w:val="20"/>
          <w:szCs w:val="20"/>
        </w:rPr>
        <w:t xml:space="preserve"> Aggregate gradations</w:t>
      </w:r>
      <w:r w:rsidRPr="00353D22">
        <w:rPr>
          <w:rFonts w:ascii="Arial" w:hAnsi="Arial" w:cs="Arial"/>
          <w:sz w:val="20"/>
          <w:szCs w:val="20"/>
        </w:rPr>
        <w:t>: The combined course and find aggregates and filler shall  produce a mixture to conform to the grading set for a table-</w:t>
      </w:r>
      <w:r w:rsidR="00794FEA">
        <w:rPr>
          <w:rFonts w:ascii="Arial" w:hAnsi="Arial" w:cs="Arial"/>
          <w:sz w:val="20"/>
          <w:szCs w:val="20"/>
        </w:rPr>
        <w:t>18</w:t>
      </w:r>
      <w:r w:rsidRPr="00353D22">
        <w:rPr>
          <w:rFonts w:ascii="Arial" w:hAnsi="Arial" w:cs="Arial"/>
          <w:sz w:val="20"/>
          <w:szCs w:val="20"/>
        </w:rPr>
        <w:t xml:space="preserve"> below. </w:t>
      </w:r>
    </w:p>
    <w:p w:rsidR="003B2330" w:rsidRPr="00353D22" w:rsidRDefault="003B2330" w:rsidP="008202B5">
      <w:pPr>
        <w:shd w:val="clear" w:color="auto" w:fill="FFFFFF"/>
        <w:spacing w:before="202" w:after="280" w:line="235" w:lineRule="exact"/>
        <w:jc w:val="both"/>
        <w:rPr>
          <w:rFonts w:ascii="Arial" w:hAnsi="Arial" w:cs="Arial"/>
          <w:b/>
          <w:bCs/>
          <w:sz w:val="20"/>
          <w:szCs w:val="20"/>
        </w:rPr>
      </w:pPr>
      <w:r w:rsidRPr="00353D22">
        <w:rPr>
          <w:rFonts w:ascii="Arial" w:hAnsi="Arial" w:cs="Arial"/>
          <w:b/>
          <w:bCs/>
          <w:sz w:val="20"/>
          <w:szCs w:val="20"/>
        </w:rPr>
        <w:t xml:space="preserve">Table </w:t>
      </w:r>
      <w:r w:rsidR="008F483E">
        <w:rPr>
          <w:rFonts w:ascii="Arial" w:hAnsi="Arial" w:cs="Arial"/>
          <w:b/>
          <w:bCs/>
          <w:sz w:val="20"/>
          <w:szCs w:val="20"/>
        </w:rPr>
        <w:t>1</w:t>
      </w:r>
      <w:r w:rsidR="00794FEA">
        <w:rPr>
          <w:rFonts w:ascii="Arial" w:hAnsi="Arial" w:cs="Arial"/>
          <w:b/>
          <w:bCs/>
          <w:sz w:val="20"/>
          <w:szCs w:val="20"/>
        </w:rPr>
        <w:t>8</w:t>
      </w:r>
      <w:r w:rsidRPr="00353D22">
        <w:rPr>
          <w:rFonts w:ascii="Arial" w:hAnsi="Arial" w:cs="Arial"/>
          <w:b/>
          <w:bCs/>
          <w:sz w:val="20"/>
          <w:szCs w:val="20"/>
        </w:rPr>
        <w:t>: Aggregate gradation for DBM</w:t>
      </w:r>
    </w:p>
    <w:p w:rsidR="003B2330" w:rsidRPr="00353D22" w:rsidRDefault="003B2330" w:rsidP="000F3753">
      <w:pPr>
        <w:shd w:val="clear" w:color="auto" w:fill="FFFFFF"/>
        <w:tabs>
          <w:tab w:val="left" w:pos="4666"/>
        </w:tabs>
        <w:spacing w:before="48" w:line="240" w:lineRule="exact"/>
        <w:jc w:val="both"/>
        <w:rPr>
          <w:rFonts w:ascii="Arial" w:hAnsi="Arial" w:cs="Arial"/>
          <w:b/>
          <w:bCs/>
          <w:sz w:val="20"/>
          <w:szCs w:val="20"/>
        </w:rPr>
      </w:pPr>
      <w:r w:rsidRPr="00353D22">
        <w:rPr>
          <w:rFonts w:ascii="Arial" w:hAnsi="Arial" w:cs="Arial"/>
          <w:b/>
          <w:bCs/>
          <w:sz w:val="20"/>
          <w:szCs w:val="20"/>
        </w:rPr>
        <w:t>Sieve Designation</w:t>
      </w:r>
      <w:r w:rsidRPr="00353D22">
        <w:rPr>
          <w:rFonts w:ascii="Arial" w:hAnsi="Arial" w:cs="Arial"/>
          <w:b/>
          <w:bCs/>
          <w:sz w:val="20"/>
          <w:szCs w:val="20"/>
        </w:rPr>
        <w:tab/>
        <w:t>Percent passing by weight</w:t>
      </w:r>
    </w:p>
    <w:p w:rsidR="003B2330" w:rsidRPr="00353D22" w:rsidRDefault="003B2330" w:rsidP="000F3753">
      <w:pPr>
        <w:shd w:val="clear" w:color="auto" w:fill="FFFFFF"/>
        <w:tabs>
          <w:tab w:val="left" w:pos="3950"/>
        </w:tabs>
        <w:spacing w:line="240" w:lineRule="exact"/>
        <w:jc w:val="both"/>
        <w:rPr>
          <w:rFonts w:ascii="Arial" w:hAnsi="Arial" w:cs="Arial"/>
          <w:sz w:val="20"/>
          <w:szCs w:val="20"/>
        </w:rPr>
      </w:pPr>
      <w:r w:rsidRPr="00353D22">
        <w:rPr>
          <w:rFonts w:ascii="Arial" w:hAnsi="Arial" w:cs="Arial"/>
          <w:sz w:val="20"/>
          <w:szCs w:val="20"/>
        </w:rPr>
        <w:t>37.5 mm</w:t>
      </w:r>
      <w:r w:rsidRPr="00353D22">
        <w:rPr>
          <w:rFonts w:ascii="Arial" w:hAnsi="Arial" w:cs="Arial"/>
          <w:sz w:val="20"/>
          <w:szCs w:val="20"/>
        </w:rPr>
        <w:tab/>
        <w:t xml:space="preserve">                100</w:t>
      </w:r>
    </w:p>
    <w:p w:rsidR="003B2330" w:rsidRPr="00353D22" w:rsidRDefault="003B2330" w:rsidP="000F3753">
      <w:pPr>
        <w:shd w:val="clear" w:color="auto" w:fill="FFFFFF"/>
        <w:tabs>
          <w:tab w:val="left" w:pos="3950"/>
        </w:tabs>
        <w:spacing w:line="240" w:lineRule="exact"/>
        <w:jc w:val="both"/>
        <w:rPr>
          <w:rFonts w:ascii="Arial" w:hAnsi="Arial" w:cs="Arial"/>
          <w:sz w:val="20"/>
          <w:szCs w:val="20"/>
        </w:rPr>
      </w:pPr>
      <w:r w:rsidRPr="00353D22">
        <w:rPr>
          <w:rFonts w:ascii="Arial" w:hAnsi="Arial" w:cs="Arial"/>
          <w:sz w:val="20"/>
          <w:szCs w:val="20"/>
        </w:rPr>
        <w:t>26.5 mm</w:t>
      </w:r>
      <w:r w:rsidRPr="00353D22">
        <w:rPr>
          <w:rFonts w:ascii="Arial" w:hAnsi="Arial" w:cs="Arial"/>
          <w:sz w:val="20"/>
          <w:szCs w:val="20"/>
        </w:rPr>
        <w:tab/>
        <w:t xml:space="preserve">                 90-100</w:t>
      </w:r>
    </w:p>
    <w:p w:rsidR="003B2330" w:rsidRPr="00353D22" w:rsidRDefault="003B2330" w:rsidP="000F3753">
      <w:pPr>
        <w:shd w:val="clear" w:color="auto" w:fill="FFFFFF"/>
        <w:tabs>
          <w:tab w:val="left" w:pos="3950"/>
        </w:tabs>
        <w:spacing w:line="240" w:lineRule="exact"/>
        <w:jc w:val="both"/>
        <w:rPr>
          <w:rFonts w:ascii="Arial" w:hAnsi="Arial" w:cs="Arial"/>
          <w:sz w:val="20"/>
          <w:szCs w:val="20"/>
        </w:rPr>
      </w:pPr>
      <w:r w:rsidRPr="00353D22">
        <w:rPr>
          <w:rFonts w:ascii="Arial" w:hAnsi="Arial" w:cs="Arial"/>
          <w:sz w:val="20"/>
          <w:szCs w:val="20"/>
        </w:rPr>
        <w:t>13.2 mm</w:t>
      </w:r>
      <w:r w:rsidRPr="00353D22">
        <w:rPr>
          <w:rFonts w:ascii="Arial" w:hAnsi="Arial" w:cs="Arial"/>
          <w:sz w:val="20"/>
          <w:szCs w:val="20"/>
        </w:rPr>
        <w:tab/>
        <w:t xml:space="preserve">                 56-80</w:t>
      </w:r>
    </w:p>
    <w:p w:rsidR="003B2330" w:rsidRPr="00353D22" w:rsidRDefault="003B2330" w:rsidP="000F3753">
      <w:pPr>
        <w:shd w:val="clear" w:color="auto" w:fill="FFFFFF"/>
        <w:tabs>
          <w:tab w:val="left" w:pos="3960"/>
        </w:tabs>
        <w:spacing w:line="240" w:lineRule="exact"/>
        <w:jc w:val="both"/>
        <w:rPr>
          <w:rFonts w:ascii="Arial" w:hAnsi="Arial" w:cs="Arial"/>
          <w:sz w:val="20"/>
          <w:szCs w:val="20"/>
          <w:u w:val="single"/>
        </w:rPr>
      </w:pPr>
      <w:r w:rsidRPr="00353D22">
        <w:rPr>
          <w:rFonts w:ascii="Arial" w:hAnsi="Arial" w:cs="Arial"/>
          <w:sz w:val="20"/>
          <w:szCs w:val="20"/>
          <w:u w:val="single"/>
        </w:rPr>
        <w:t>4.75 mm</w:t>
      </w:r>
      <w:r w:rsidRPr="00353D22">
        <w:rPr>
          <w:rFonts w:ascii="Arial" w:hAnsi="Arial" w:cs="Arial"/>
          <w:sz w:val="20"/>
          <w:szCs w:val="20"/>
        </w:rPr>
        <w:tab/>
      </w:r>
      <w:r w:rsidRPr="00353D22">
        <w:rPr>
          <w:rFonts w:ascii="Arial" w:hAnsi="Arial" w:cs="Arial"/>
          <w:sz w:val="20"/>
          <w:szCs w:val="20"/>
          <w:u w:val="single"/>
        </w:rPr>
        <w:t>29-59</w:t>
      </w:r>
    </w:p>
    <w:p w:rsidR="003B2330" w:rsidRPr="00353D22" w:rsidRDefault="003B2330" w:rsidP="000F3753">
      <w:pPr>
        <w:shd w:val="clear" w:color="auto" w:fill="FFFFFF"/>
        <w:tabs>
          <w:tab w:val="left" w:pos="3960"/>
        </w:tabs>
        <w:spacing w:line="240" w:lineRule="exact"/>
        <w:jc w:val="both"/>
        <w:rPr>
          <w:rFonts w:ascii="Arial" w:hAnsi="Arial" w:cs="Arial"/>
          <w:sz w:val="20"/>
          <w:szCs w:val="20"/>
        </w:rPr>
      </w:pPr>
      <w:r w:rsidRPr="00353D22">
        <w:rPr>
          <w:rFonts w:ascii="Arial" w:hAnsi="Arial" w:cs="Arial"/>
          <w:sz w:val="20"/>
          <w:szCs w:val="20"/>
        </w:rPr>
        <w:t>2.36 mm</w:t>
      </w:r>
      <w:r w:rsidRPr="00353D22">
        <w:rPr>
          <w:rFonts w:ascii="Arial" w:hAnsi="Arial" w:cs="Arial"/>
          <w:sz w:val="20"/>
          <w:szCs w:val="20"/>
        </w:rPr>
        <w:tab/>
        <w:t xml:space="preserve">                 19-45</w:t>
      </w:r>
    </w:p>
    <w:p w:rsidR="003B2330" w:rsidRPr="00353D22" w:rsidRDefault="003B2330" w:rsidP="000F3753">
      <w:pPr>
        <w:shd w:val="clear" w:color="auto" w:fill="FFFFFF"/>
        <w:tabs>
          <w:tab w:val="left" w:pos="3960"/>
        </w:tabs>
        <w:spacing w:line="240" w:lineRule="exact"/>
        <w:jc w:val="both"/>
        <w:rPr>
          <w:rFonts w:ascii="Arial" w:hAnsi="Arial" w:cs="Arial"/>
          <w:sz w:val="20"/>
          <w:szCs w:val="20"/>
        </w:rPr>
      </w:pPr>
      <w:r w:rsidRPr="00353D22">
        <w:rPr>
          <w:rFonts w:ascii="Arial" w:hAnsi="Arial" w:cs="Arial"/>
          <w:sz w:val="20"/>
          <w:szCs w:val="20"/>
        </w:rPr>
        <w:t>300 Micron</w:t>
      </w:r>
      <w:r w:rsidRPr="00353D22">
        <w:rPr>
          <w:rFonts w:ascii="Arial" w:hAnsi="Arial" w:cs="Arial"/>
          <w:sz w:val="20"/>
          <w:szCs w:val="20"/>
        </w:rPr>
        <w:tab/>
        <w:t xml:space="preserve">                   5-17</w:t>
      </w:r>
    </w:p>
    <w:p w:rsidR="003B2330" w:rsidRPr="00353D22" w:rsidRDefault="003B2330" w:rsidP="000F3753">
      <w:pPr>
        <w:shd w:val="clear" w:color="auto" w:fill="FFFFFF"/>
        <w:tabs>
          <w:tab w:val="left" w:pos="3960"/>
        </w:tabs>
        <w:spacing w:line="240" w:lineRule="exact"/>
        <w:jc w:val="both"/>
        <w:rPr>
          <w:rFonts w:ascii="Arial" w:hAnsi="Arial" w:cs="Arial"/>
          <w:sz w:val="20"/>
          <w:szCs w:val="20"/>
        </w:rPr>
      </w:pPr>
      <w:r w:rsidRPr="00353D22">
        <w:rPr>
          <w:rFonts w:ascii="Arial" w:hAnsi="Arial" w:cs="Arial"/>
          <w:sz w:val="20"/>
          <w:szCs w:val="20"/>
        </w:rPr>
        <w:t>75 Micron</w:t>
      </w:r>
      <w:r w:rsidRPr="00353D22">
        <w:rPr>
          <w:rFonts w:ascii="Arial" w:hAnsi="Arial" w:cs="Arial"/>
          <w:sz w:val="20"/>
          <w:szCs w:val="20"/>
        </w:rPr>
        <w:tab/>
        <w:t xml:space="preserve">                   1-7</w:t>
      </w:r>
    </w:p>
    <w:p w:rsidR="003B2330" w:rsidRPr="00353D22" w:rsidRDefault="003B2330" w:rsidP="000F3753">
      <w:pPr>
        <w:shd w:val="clear" w:color="auto" w:fill="FFFFFF"/>
        <w:tabs>
          <w:tab w:val="left" w:pos="3960"/>
        </w:tabs>
        <w:spacing w:line="240" w:lineRule="exact"/>
        <w:jc w:val="both"/>
        <w:rPr>
          <w:rFonts w:ascii="Arial" w:hAnsi="Arial" w:cs="Arial"/>
          <w:b/>
          <w:bCs/>
          <w:sz w:val="20"/>
          <w:szCs w:val="20"/>
        </w:rPr>
      </w:pPr>
    </w:p>
    <w:p w:rsidR="003B2330" w:rsidRPr="00353D22" w:rsidRDefault="003B2330" w:rsidP="00F60EB0">
      <w:pPr>
        <w:shd w:val="clear" w:color="auto" w:fill="FFFFFF"/>
        <w:tabs>
          <w:tab w:val="left" w:pos="3960"/>
        </w:tabs>
        <w:spacing w:line="360" w:lineRule="auto"/>
        <w:jc w:val="both"/>
        <w:rPr>
          <w:rFonts w:ascii="Arial" w:hAnsi="Arial" w:cs="Arial"/>
          <w:b/>
          <w:bCs/>
          <w:sz w:val="20"/>
          <w:szCs w:val="20"/>
        </w:rPr>
      </w:pPr>
      <w:r w:rsidRPr="00353D22">
        <w:rPr>
          <w:rFonts w:ascii="Arial" w:hAnsi="Arial" w:cs="Arial"/>
          <w:b/>
          <w:bCs/>
          <w:sz w:val="20"/>
          <w:szCs w:val="20"/>
        </w:rPr>
        <w:t>Preparation of Surface</w:t>
      </w:r>
    </w:p>
    <w:p w:rsidR="003B2330" w:rsidRPr="00353D22" w:rsidRDefault="003B2330" w:rsidP="000F3753">
      <w:pPr>
        <w:shd w:val="clear" w:color="auto" w:fill="FFFFFF"/>
        <w:spacing w:line="235" w:lineRule="exact"/>
        <w:jc w:val="both"/>
        <w:rPr>
          <w:rFonts w:ascii="Arial" w:hAnsi="Arial" w:cs="Arial"/>
          <w:sz w:val="20"/>
          <w:szCs w:val="20"/>
        </w:rPr>
      </w:pPr>
      <w:r w:rsidRPr="00353D22">
        <w:rPr>
          <w:rFonts w:ascii="Arial" w:hAnsi="Arial" w:cs="Arial"/>
          <w:sz w:val="20"/>
          <w:szCs w:val="20"/>
        </w:rPr>
        <w:t>This work shall consist of preparing of existing WMM surface. The work shall be done on such widths as shown in drawings. The existing surface shall be firm, cleaned with mechanical broom and treated with prime coat ( @ 0.9kg /sq.m ), 24hrs. in advance of laying of DBM course. The laying shall be done with paver finishers and compacted with road roller.</w:t>
      </w:r>
    </w:p>
    <w:p w:rsidR="003B2330" w:rsidRPr="00353D22" w:rsidRDefault="003B2330" w:rsidP="000F3753">
      <w:pPr>
        <w:shd w:val="clear" w:color="auto" w:fill="FFFFFF"/>
        <w:jc w:val="both"/>
        <w:rPr>
          <w:rFonts w:ascii="Arial" w:hAnsi="Arial" w:cs="Arial"/>
          <w:b/>
          <w:bCs/>
          <w:sz w:val="20"/>
          <w:szCs w:val="20"/>
        </w:rPr>
      </w:pPr>
    </w:p>
    <w:p w:rsidR="003B2330" w:rsidRPr="00353D22" w:rsidRDefault="003B2330" w:rsidP="000F3753">
      <w:pPr>
        <w:shd w:val="clear" w:color="auto" w:fill="FFFFFF"/>
        <w:spacing w:line="360" w:lineRule="auto"/>
        <w:jc w:val="both"/>
        <w:rPr>
          <w:rFonts w:ascii="Arial" w:hAnsi="Arial" w:cs="Arial"/>
          <w:b/>
          <w:bCs/>
          <w:sz w:val="20"/>
          <w:szCs w:val="20"/>
        </w:rPr>
      </w:pPr>
      <w:r w:rsidRPr="00353D22">
        <w:rPr>
          <w:rFonts w:ascii="Arial" w:hAnsi="Arial" w:cs="Arial"/>
          <w:b/>
          <w:bCs/>
          <w:sz w:val="20"/>
          <w:szCs w:val="20"/>
        </w:rPr>
        <w:t>18.5    Premix Carpet</w:t>
      </w:r>
    </w:p>
    <w:p w:rsidR="003B2330" w:rsidRPr="00353D22" w:rsidRDefault="003B2330" w:rsidP="000F3753">
      <w:pPr>
        <w:shd w:val="clear" w:color="auto" w:fill="FFFFFF"/>
        <w:spacing w:line="235" w:lineRule="exact"/>
        <w:jc w:val="both"/>
        <w:rPr>
          <w:rFonts w:ascii="Arial" w:hAnsi="Arial" w:cs="Arial"/>
          <w:sz w:val="20"/>
          <w:szCs w:val="20"/>
        </w:rPr>
      </w:pPr>
      <w:r w:rsidRPr="00353D22">
        <w:rPr>
          <w:rFonts w:ascii="Arial" w:hAnsi="Arial" w:cs="Arial"/>
          <w:sz w:val="20"/>
          <w:szCs w:val="20"/>
        </w:rPr>
        <w:t>The Dense Bituminous Macadam roads shall be provided with 2cm thick premixed bitumen carpet surfacing with 1.8cum of stone aggregate 12.5mm nominal size and 0.90 cum of stone aggregate, 10mm nominal size using 144kg. Of residual petroleum of penetration 80/100 (S-90) of approved quality per 100 sq.m. And 52 kg of hot bitumen per cum of 12.5 mm nominal size stone and 56 kg of hot bitumen per cum of 10mm nominal size including a tack coat with residual petroleum bitumen of penetration 80/100 (S-90) of approved quality @ 0.35 kg/sq.m of road surface including consolidation with road roller etc.</w:t>
      </w:r>
    </w:p>
    <w:p w:rsidR="003B2330" w:rsidRPr="00353D22" w:rsidRDefault="003B2330" w:rsidP="000F3753">
      <w:pPr>
        <w:shd w:val="clear" w:color="auto" w:fill="FFFFFF"/>
        <w:spacing w:before="154" w:line="235" w:lineRule="exact"/>
        <w:jc w:val="both"/>
        <w:rPr>
          <w:rFonts w:ascii="Arial" w:hAnsi="Arial" w:cs="Arial"/>
          <w:sz w:val="20"/>
          <w:szCs w:val="20"/>
        </w:rPr>
      </w:pPr>
      <w:r w:rsidRPr="00353D22">
        <w:rPr>
          <w:rFonts w:ascii="Arial" w:hAnsi="Arial" w:cs="Arial"/>
          <w:sz w:val="20"/>
          <w:szCs w:val="20"/>
        </w:rPr>
        <w:t>Providing and consolidation with road roller seal coat of premixed stone dust with residual petroleum bitumen of penetration 80/100 (S-90) of approved quality and using 68 kg. Of residual petroleum bitumen of penetration 80/100 (S-90) and 0.6 cum of stone dust per 100 sq.m.of road surface complete. The seal coat is to be provided immediately after laying the bitumen carpet layer.</w:t>
      </w:r>
    </w:p>
    <w:p w:rsidR="003B2330" w:rsidRPr="00353D22" w:rsidRDefault="003B2330" w:rsidP="000F3753">
      <w:pPr>
        <w:shd w:val="clear" w:color="auto" w:fill="FFFFFF"/>
        <w:spacing w:before="158" w:line="235" w:lineRule="exact"/>
        <w:jc w:val="both"/>
        <w:rPr>
          <w:rFonts w:ascii="Arial" w:hAnsi="Arial" w:cs="Arial"/>
          <w:sz w:val="20"/>
          <w:szCs w:val="20"/>
        </w:rPr>
      </w:pPr>
      <w:r w:rsidRPr="00353D22">
        <w:rPr>
          <w:rFonts w:ascii="Arial" w:hAnsi="Arial" w:cs="Arial"/>
          <w:sz w:val="20"/>
          <w:szCs w:val="20"/>
        </w:rPr>
        <w:t>Pipe culverts with size not less than 300mm dia NP3 S&amp;S pipes S&amp;S Rubber rings joint with necessary 150mm CC/RCC M15 cradle &amp; encasement with C.C. / R.C.C. M 15 with nominal reinforcement as per site requirement shall be provided at road crossings for storm water drainage of the area at the required number of places. Pipe shall be ISI marked.</w:t>
      </w:r>
    </w:p>
    <w:p w:rsidR="008202B5" w:rsidRDefault="008202B5" w:rsidP="000F3753">
      <w:pPr>
        <w:shd w:val="clear" w:color="auto" w:fill="FFFFFF"/>
        <w:spacing w:before="154" w:line="235" w:lineRule="exact"/>
        <w:jc w:val="both"/>
        <w:rPr>
          <w:rFonts w:ascii="Arial" w:hAnsi="Arial" w:cs="Arial"/>
          <w:sz w:val="20"/>
          <w:szCs w:val="20"/>
        </w:rPr>
      </w:pPr>
    </w:p>
    <w:p w:rsidR="003B2330" w:rsidRPr="00353D22" w:rsidRDefault="003B2330" w:rsidP="000F3753">
      <w:pPr>
        <w:shd w:val="clear" w:color="auto" w:fill="FFFFFF"/>
        <w:spacing w:before="154" w:line="235" w:lineRule="exact"/>
        <w:jc w:val="both"/>
        <w:rPr>
          <w:rFonts w:ascii="Arial" w:hAnsi="Arial" w:cs="Arial"/>
          <w:sz w:val="20"/>
          <w:szCs w:val="20"/>
        </w:rPr>
      </w:pPr>
      <w:r w:rsidRPr="00353D22">
        <w:rPr>
          <w:rFonts w:ascii="Arial" w:hAnsi="Arial" w:cs="Arial"/>
          <w:sz w:val="20"/>
          <w:szCs w:val="20"/>
        </w:rPr>
        <w:lastRenderedPageBreak/>
        <w:t>Adequate / classified road roller of 8/10 MT capacity for the use of work as directed by the Engineer-in-Charge shall only be arranged by the contractor for consolidation. Log books of such road rollers shall be maintained. Maximum quantity of any items to be consolidated by each sprayer or roller / day shall be as under :</w:t>
      </w:r>
    </w:p>
    <w:p w:rsidR="003B2330" w:rsidRPr="00353D22" w:rsidRDefault="003B2330" w:rsidP="000F3753">
      <w:pPr>
        <w:shd w:val="clear" w:color="auto" w:fill="FFFFFF"/>
        <w:tabs>
          <w:tab w:val="right" w:pos="5702"/>
        </w:tabs>
        <w:spacing w:before="106" w:line="235" w:lineRule="exact"/>
        <w:jc w:val="both"/>
        <w:rPr>
          <w:rFonts w:ascii="Arial" w:hAnsi="Arial" w:cs="Arial"/>
          <w:sz w:val="20"/>
          <w:szCs w:val="20"/>
        </w:rPr>
      </w:pPr>
      <w:r w:rsidRPr="00353D22">
        <w:rPr>
          <w:rFonts w:ascii="Arial" w:hAnsi="Arial" w:cs="Arial"/>
          <w:sz w:val="20"/>
          <w:szCs w:val="20"/>
        </w:rPr>
        <w:t>i)Prime Coat</w:t>
      </w:r>
      <w:r w:rsidRPr="00353D22">
        <w:rPr>
          <w:rFonts w:ascii="Arial" w:hAnsi="Arial" w:cs="Arial"/>
          <w:sz w:val="20"/>
          <w:szCs w:val="20"/>
        </w:rPr>
        <w:tab/>
        <w:t>3200 sq.m</w:t>
      </w:r>
    </w:p>
    <w:p w:rsidR="003B2330" w:rsidRPr="00353D22" w:rsidRDefault="003B2330" w:rsidP="000F3753">
      <w:pPr>
        <w:shd w:val="clear" w:color="auto" w:fill="FFFFFF"/>
        <w:tabs>
          <w:tab w:val="right" w:pos="5702"/>
        </w:tabs>
        <w:spacing w:line="235" w:lineRule="exact"/>
        <w:jc w:val="both"/>
        <w:rPr>
          <w:rFonts w:ascii="Arial" w:hAnsi="Arial" w:cs="Arial"/>
          <w:sz w:val="20"/>
          <w:szCs w:val="20"/>
        </w:rPr>
      </w:pPr>
      <w:r w:rsidRPr="00353D22">
        <w:rPr>
          <w:rFonts w:ascii="Arial" w:hAnsi="Arial" w:cs="Arial"/>
          <w:sz w:val="20"/>
          <w:szCs w:val="20"/>
        </w:rPr>
        <w:t>ii)Consolidation of sub-grade</w:t>
      </w:r>
      <w:r w:rsidRPr="00353D22">
        <w:rPr>
          <w:rFonts w:ascii="Arial" w:hAnsi="Arial" w:cs="Arial"/>
          <w:sz w:val="20"/>
          <w:szCs w:val="20"/>
        </w:rPr>
        <w:tab/>
        <w:t>1860 sq.m</w:t>
      </w:r>
    </w:p>
    <w:p w:rsidR="003B2330" w:rsidRPr="00353D22" w:rsidRDefault="003B2330" w:rsidP="000F3753">
      <w:pPr>
        <w:shd w:val="clear" w:color="auto" w:fill="FFFFFF"/>
        <w:tabs>
          <w:tab w:val="right" w:pos="5702"/>
        </w:tabs>
        <w:spacing w:line="235" w:lineRule="exact"/>
        <w:jc w:val="both"/>
        <w:rPr>
          <w:rFonts w:ascii="Arial" w:hAnsi="Arial" w:cs="Arial"/>
          <w:sz w:val="20"/>
          <w:szCs w:val="20"/>
        </w:rPr>
      </w:pPr>
      <w:r w:rsidRPr="00353D22">
        <w:rPr>
          <w:rFonts w:ascii="Arial" w:hAnsi="Arial" w:cs="Arial"/>
          <w:sz w:val="20"/>
          <w:szCs w:val="20"/>
        </w:rPr>
        <w:t>iii)Granularsubbase</w:t>
      </w:r>
      <w:r w:rsidRPr="00353D22">
        <w:rPr>
          <w:rFonts w:ascii="Arial" w:hAnsi="Arial" w:cs="Arial"/>
          <w:sz w:val="20"/>
          <w:szCs w:val="20"/>
        </w:rPr>
        <w:tab/>
        <w:t>100 cum.</w:t>
      </w:r>
    </w:p>
    <w:p w:rsidR="003B2330" w:rsidRPr="00353D22" w:rsidRDefault="003B2330" w:rsidP="000F3753">
      <w:pPr>
        <w:shd w:val="clear" w:color="auto" w:fill="FFFFFF"/>
        <w:tabs>
          <w:tab w:val="right" w:pos="5702"/>
        </w:tabs>
        <w:spacing w:line="235" w:lineRule="exact"/>
        <w:jc w:val="both"/>
        <w:rPr>
          <w:rFonts w:ascii="Arial" w:hAnsi="Arial" w:cs="Arial"/>
          <w:sz w:val="20"/>
          <w:szCs w:val="20"/>
        </w:rPr>
      </w:pPr>
      <w:r w:rsidRPr="00353D22">
        <w:rPr>
          <w:rFonts w:ascii="Arial" w:hAnsi="Arial" w:cs="Arial"/>
          <w:sz w:val="20"/>
          <w:szCs w:val="20"/>
        </w:rPr>
        <w:t>iv)Wet Mix Macadam</w:t>
      </w:r>
      <w:r w:rsidRPr="00353D22">
        <w:rPr>
          <w:rFonts w:ascii="Arial" w:hAnsi="Arial" w:cs="Arial"/>
          <w:sz w:val="20"/>
          <w:szCs w:val="20"/>
        </w:rPr>
        <w:tab/>
        <w:t>100 cum.</w:t>
      </w:r>
    </w:p>
    <w:p w:rsidR="003B2330" w:rsidRPr="00353D22" w:rsidRDefault="003B2330" w:rsidP="000F3753">
      <w:pPr>
        <w:shd w:val="clear" w:color="auto" w:fill="FFFFFF"/>
        <w:tabs>
          <w:tab w:val="right" w:pos="5702"/>
        </w:tabs>
        <w:spacing w:line="235" w:lineRule="exact"/>
        <w:jc w:val="both"/>
        <w:rPr>
          <w:rFonts w:ascii="Arial" w:hAnsi="Arial" w:cs="Arial"/>
          <w:sz w:val="20"/>
          <w:szCs w:val="20"/>
        </w:rPr>
      </w:pPr>
      <w:r w:rsidRPr="00353D22">
        <w:rPr>
          <w:rFonts w:ascii="Arial" w:hAnsi="Arial" w:cs="Arial"/>
          <w:sz w:val="20"/>
          <w:szCs w:val="20"/>
        </w:rPr>
        <w:t>v)Dense Bituminous Macadam</w:t>
      </w:r>
      <w:r w:rsidRPr="00353D22">
        <w:rPr>
          <w:rFonts w:ascii="Arial" w:hAnsi="Arial" w:cs="Arial"/>
          <w:sz w:val="20"/>
          <w:szCs w:val="20"/>
        </w:rPr>
        <w:tab/>
        <w:t>40 cum.</w:t>
      </w:r>
    </w:p>
    <w:p w:rsidR="003B2330" w:rsidRPr="00353D22" w:rsidRDefault="003B2330" w:rsidP="000F3753">
      <w:pPr>
        <w:shd w:val="clear" w:color="auto" w:fill="FFFFFF"/>
        <w:tabs>
          <w:tab w:val="right" w:pos="5702"/>
        </w:tabs>
        <w:spacing w:line="235" w:lineRule="exact"/>
        <w:jc w:val="both"/>
        <w:rPr>
          <w:rFonts w:ascii="Arial" w:hAnsi="Arial" w:cs="Arial"/>
          <w:sz w:val="20"/>
          <w:szCs w:val="20"/>
        </w:rPr>
      </w:pPr>
      <w:r w:rsidRPr="00353D22">
        <w:rPr>
          <w:rFonts w:ascii="Arial" w:hAnsi="Arial" w:cs="Arial"/>
          <w:sz w:val="20"/>
          <w:szCs w:val="20"/>
        </w:rPr>
        <w:t>vi)2 cm. Premix carpet</w:t>
      </w:r>
      <w:r w:rsidRPr="00353D22">
        <w:rPr>
          <w:rFonts w:ascii="Arial" w:hAnsi="Arial" w:cs="Arial"/>
          <w:sz w:val="20"/>
          <w:szCs w:val="20"/>
        </w:rPr>
        <w:tab/>
        <w:t>930 sq.m</w:t>
      </w:r>
    </w:p>
    <w:p w:rsidR="003B2330" w:rsidRPr="00353D22" w:rsidRDefault="003B2330" w:rsidP="000F3753">
      <w:pPr>
        <w:shd w:val="clear" w:color="auto" w:fill="FFFFFF"/>
        <w:spacing w:before="280" w:after="280"/>
        <w:jc w:val="both"/>
        <w:rPr>
          <w:rFonts w:ascii="Arial" w:hAnsi="Arial" w:cs="Arial"/>
          <w:sz w:val="20"/>
          <w:szCs w:val="20"/>
        </w:rPr>
      </w:pPr>
      <w:r w:rsidRPr="00353D22">
        <w:rPr>
          <w:rFonts w:ascii="Arial" w:hAnsi="Arial" w:cs="Arial"/>
          <w:sz w:val="20"/>
          <w:szCs w:val="20"/>
        </w:rPr>
        <w:t>For less use of rollers recovery for less roller days shall be made @ Rs. 1000 per day.</w:t>
      </w:r>
    </w:p>
    <w:p w:rsidR="003B2330" w:rsidRPr="00353D22" w:rsidRDefault="003B2330" w:rsidP="000F3753">
      <w:pPr>
        <w:shd w:val="clear" w:color="auto" w:fill="FFFFFF"/>
        <w:spacing w:before="280" w:after="280" w:line="235" w:lineRule="exact"/>
        <w:ind w:right="5"/>
        <w:jc w:val="both"/>
        <w:rPr>
          <w:rFonts w:ascii="Arial" w:hAnsi="Arial" w:cs="Arial"/>
          <w:sz w:val="20"/>
          <w:szCs w:val="20"/>
        </w:rPr>
      </w:pPr>
      <w:r w:rsidRPr="00353D22">
        <w:rPr>
          <w:rFonts w:ascii="Arial" w:hAnsi="Arial" w:cs="Arial"/>
          <w:sz w:val="20"/>
          <w:szCs w:val="20"/>
        </w:rPr>
        <w:t>Aggregate and bitumen will be mixed in a mechanical mixer of approved type, and will be heated to required temperature as directed by Engineer-in-Charge. Bitumen boiler of suitable design avoiding local heating and ensuring continuous supply will be arranged by Contractor. The Contractor shall maintain a thermometer for measuring the temperature at site of work. The contractor shall also make the necessary arrangement for weighting the material at site of work.</w:t>
      </w:r>
    </w:p>
    <w:p w:rsidR="003B2330" w:rsidRPr="00353D22" w:rsidRDefault="003B2330" w:rsidP="000F3753">
      <w:pPr>
        <w:shd w:val="clear" w:color="auto" w:fill="FFFFFF"/>
        <w:spacing w:before="158" w:line="235" w:lineRule="exact"/>
        <w:ind w:right="5"/>
        <w:jc w:val="both"/>
        <w:rPr>
          <w:rFonts w:ascii="Arial" w:hAnsi="Arial" w:cs="Arial"/>
          <w:sz w:val="20"/>
          <w:szCs w:val="20"/>
        </w:rPr>
      </w:pPr>
      <w:r w:rsidRPr="00353D22">
        <w:rPr>
          <w:rFonts w:ascii="Arial" w:hAnsi="Arial" w:cs="Arial"/>
          <w:sz w:val="20"/>
          <w:szCs w:val="20"/>
        </w:rPr>
        <w:t>Fresh supply of bitumen from Bharat Petroleum / Indian Oil / Hindustan Petroleum as approved by Engineer-in-Charge will be arranged by the Contractor and brought to the site of work and stored properly. Receipt for purchase in original as proof of purchase will be submitted to the department by the contractor.</w:t>
      </w:r>
    </w:p>
    <w:p w:rsidR="003B2330" w:rsidRPr="00353D22" w:rsidRDefault="003B2330" w:rsidP="000F3753">
      <w:pPr>
        <w:shd w:val="clear" w:color="auto" w:fill="FFFFFF"/>
        <w:spacing w:before="77" w:line="235" w:lineRule="exact"/>
        <w:ind w:right="5"/>
        <w:jc w:val="both"/>
        <w:rPr>
          <w:rFonts w:ascii="Arial" w:hAnsi="Arial" w:cs="Arial"/>
          <w:sz w:val="20"/>
          <w:szCs w:val="20"/>
        </w:rPr>
      </w:pPr>
      <w:r w:rsidRPr="00353D22">
        <w:rPr>
          <w:rFonts w:ascii="Arial" w:hAnsi="Arial" w:cs="Arial"/>
          <w:sz w:val="20"/>
          <w:szCs w:val="20"/>
        </w:rPr>
        <w:t>No variation in bitumen on lower side shall be allowed. In case bitumen used by contractor is found less than the quantity calculated theoretically, based on the coefficient for bitumen consumption given in CPWD/TNDSS specification 1997 or as decided by the Engineer-in-Charge for the items for which coefficient are not available in CPWD/TNDSS specification 1997. The cost of bitumen not so used shall be recovered from the contractor.</w:t>
      </w:r>
    </w:p>
    <w:p w:rsidR="003B2330" w:rsidRPr="00353D22" w:rsidRDefault="003B2330" w:rsidP="000F3753">
      <w:pPr>
        <w:shd w:val="clear" w:color="auto" w:fill="FFFFFF"/>
        <w:spacing w:before="82" w:line="235" w:lineRule="exact"/>
        <w:ind w:right="5"/>
        <w:jc w:val="both"/>
        <w:rPr>
          <w:rFonts w:ascii="Arial" w:hAnsi="Arial" w:cs="Arial"/>
          <w:sz w:val="20"/>
          <w:szCs w:val="20"/>
        </w:rPr>
      </w:pPr>
      <w:r w:rsidRPr="00353D22">
        <w:rPr>
          <w:rFonts w:ascii="Arial" w:hAnsi="Arial" w:cs="Arial"/>
          <w:sz w:val="20"/>
          <w:szCs w:val="20"/>
        </w:rPr>
        <w:t>Wherever, necessary RCC pipe / Box culvert shall be provided for crossing of drain pipes and effluent channel etc. For pipe culverts NP3 RCC pipes fully encased in concrete / RCC shall be used. All RCC cover slabs of drains / channels &amp; of culverts subjected to vehicular traffic shall be designed for I.R.C. class AA loading.</w:t>
      </w:r>
    </w:p>
    <w:p w:rsidR="003B2330" w:rsidRPr="00353D22" w:rsidRDefault="003B2330" w:rsidP="000F3753">
      <w:pPr>
        <w:shd w:val="clear" w:color="auto" w:fill="FFFFFF"/>
        <w:spacing w:before="82" w:line="235" w:lineRule="exact"/>
        <w:ind w:right="5"/>
        <w:jc w:val="both"/>
        <w:rPr>
          <w:rFonts w:ascii="Arial" w:hAnsi="Arial" w:cs="Arial"/>
          <w:sz w:val="20"/>
          <w:szCs w:val="20"/>
        </w:rPr>
      </w:pPr>
    </w:p>
    <w:p w:rsidR="003B2330" w:rsidRPr="00353D22" w:rsidRDefault="003B2330" w:rsidP="000F3753">
      <w:pPr>
        <w:shd w:val="clear" w:color="auto" w:fill="FFFFFF"/>
        <w:spacing w:before="77"/>
        <w:jc w:val="both"/>
        <w:rPr>
          <w:rFonts w:ascii="Arial" w:hAnsi="Arial" w:cs="Arial"/>
          <w:b/>
          <w:bCs/>
          <w:sz w:val="20"/>
          <w:szCs w:val="20"/>
        </w:rPr>
      </w:pPr>
      <w:r w:rsidRPr="00353D22">
        <w:rPr>
          <w:rFonts w:ascii="Arial" w:hAnsi="Arial" w:cs="Arial"/>
          <w:b/>
          <w:bCs/>
          <w:sz w:val="20"/>
          <w:szCs w:val="20"/>
        </w:rPr>
        <w:t>18.6    Quality Control</w:t>
      </w:r>
    </w:p>
    <w:p w:rsidR="003B2330" w:rsidRPr="00353D22" w:rsidRDefault="003B2330" w:rsidP="000F3753">
      <w:pPr>
        <w:shd w:val="clear" w:color="auto" w:fill="FFFFFF"/>
        <w:spacing w:before="82" w:line="240" w:lineRule="exact"/>
        <w:ind w:right="10"/>
        <w:jc w:val="both"/>
        <w:rPr>
          <w:rFonts w:ascii="Arial" w:hAnsi="Arial" w:cs="Arial"/>
          <w:sz w:val="20"/>
          <w:szCs w:val="20"/>
        </w:rPr>
      </w:pPr>
      <w:r w:rsidRPr="00353D22">
        <w:rPr>
          <w:rFonts w:ascii="Arial" w:hAnsi="Arial" w:cs="Arial"/>
          <w:sz w:val="20"/>
          <w:szCs w:val="20"/>
        </w:rPr>
        <w:t>For quality control of road works following table 7 and 8 shall be used for frequency of tests :</w:t>
      </w:r>
    </w:p>
    <w:p w:rsidR="003B2330" w:rsidRPr="00353D22" w:rsidRDefault="003B2330" w:rsidP="000F3753">
      <w:pPr>
        <w:shd w:val="clear" w:color="auto" w:fill="FFFFFF"/>
        <w:spacing w:line="240" w:lineRule="exact"/>
        <w:jc w:val="both"/>
        <w:rPr>
          <w:rFonts w:ascii="Arial" w:hAnsi="Arial" w:cs="Arial"/>
          <w:b/>
          <w:bCs/>
          <w:sz w:val="20"/>
          <w:szCs w:val="20"/>
        </w:rPr>
      </w:pPr>
      <w:r w:rsidRPr="00353D22">
        <w:rPr>
          <w:rFonts w:ascii="Arial" w:hAnsi="Arial" w:cs="Arial"/>
          <w:b/>
          <w:bCs/>
          <w:sz w:val="20"/>
          <w:szCs w:val="20"/>
        </w:rPr>
        <w:t>Tests on Earthwork for Embankment, Sub-grade Construction and Cut Formation</w:t>
      </w:r>
    </w:p>
    <w:p w:rsidR="003B2330" w:rsidRPr="00353D22" w:rsidRDefault="003B2330" w:rsidP="000F3753">
      <w:pPr>
        <w:shd w:val="clear" w:color="auto" w:fill="FFFFFF"/>
        <w:spacing w:before="149" w:line="235" w:lineRule="exact"/>
        <w:ind w:right="5"/>
        <w:jc w:val="both"/>
        <w:rPr>
          <w:rFonts w:ascii="Arial" w:hAnsi="Arial" w:cs="Arial"/>
          <w:sz w:val="20"/>
          <w:szCs w:val="20"/>
        </w:rPr>
      </w:pPr>
      <w:r w:rsidRPr="00353D22">
        <w:rPr>
          <w:rFonts w:ascii="Arial" w:hAnsi="Arial" w:cs="Arial"/>
          <w:b/>
          <w:bCs/>
          <w:sz w:val="20"/>
          <w:szCs w:val="20"/>
        </w:rPr>
        <w:t>18.6.1  Borrow material</w:t>
      </w:r>
      <w:r w:rsidRPr="00353D22">
        <w:rPr>
          <w:rFonts w:ascii="Arial" w:hAnsi="Arial" w:cs="Arial"/>
          <w:sz w:val="20"/>
          <w:szCs w:val="20"/>
        </w:rPr>
        <w:t>: Grid the borrower area at 25 m c/c(or closer, if the variability is high) to full depth of proposed working. These pits should be logged and plotted for proper identification of suitable sources of material. The following test on the representative samples shall be carried out:</w:t>
      </w:r>
    </w:p>
    <w:p w:rsidR="003B2330" w:rsidRPr="00353D22" w:rsidRDefault="003B2330" w:rsidP="0086124D">
      <w:pPr>
        <w:numPr>
          <w:ilvl w:val="0"/>
          <w:numId w:val="34"/>
        </w:numPr>
        <w:shd w:val="clear" w:color="auto" w:fill="FFFFFF"/>
        <w:tabs>
          <w:tab w:val="left" w:pos="450"/>
        </w:tabs>
        <w:suppressAutoHyphens/>
        <w:spacing w:before="154"/>
        <w:jc w:val="both"/>
        <w:rPr>
          <w:rFonts w:ascii="Arial" w:hAnsi="Arial" w:cs="Arial"/>
          <w:sz w:val="20"/>
          <w:szCs w:val="20"/>
        </w:rPr>
      </w:pPr>
      <w:r w:rsidRPr="00353D22">
        <w:rPr>
          <w:rFonts w:ascii="Arial" w:hAnsi="Arial" w:cs="Arial"/>
          <w:b/>
          <w:bCs/>
          <w:sz w:val="20"/>
          <w:szCs w:val="20"/>
        </w:rPr>
        <w:t>Sand Content [IS: 2720 (Part-4)] :</w:t>
      </w:r>
      <w:r w:rsidRPr="00353D22">
        <w:rPr>
          <w:rFonts w:ascii="Arial" w:hAnsi="Arial" w:cs="Arial"/>
          <w:sz w:val="20"/>
          <w:szCs w:val="20"/>
        </w:rPr>
        <w:t>2 tests per 3000 cubic metres of soil.</w:t>
      </w:r>
    </w:p>
    <w:p w:rsidR="003B2330" w:rsidRPr="00353D22" w:rsidRDefault="003B2330" w:rsidP="0086124D">
      <w:pPr>
        <w:numPr>
          <w:ilvl w:val="0"/>
          <w:numId w:val="34"/>
        </w:numPr>
        <w:shd w:val="clear" w:color="auto" w:fill="FFFFFF"/>
        <w:tabs>
          <w:tab w:val="left" w:pos="450"/>
        </w:tabs>
        <w:suppressAutoHyphens/>
        <w:spacing w:before="77" w:line="235" w:lineRule="exact"/>
        <w:ind w:right="5"/>
        <w:jc w:val="both"/>
        <w:rPr>
          <w:rFonts w:ascii="Arial" w:hAnsi="Arial" w:cs="Arial"/>
          <w:sz w:val="20"/>
          <w:szCs w:val="20"/>
        </w:rPr>
      </w:pPr>
      <w:r w:rsidRPr="00353D22">
        <w:rPr>
          <w:rFonts w:ascii="Arial" w:hAnsi="Arial" w:cs="Arial"/>
          <w:b/>
          <w:bCs/>
          <w:sz w:val="20"/>
          <w:szCs w:val="20"/>
        </w:rPr>
        <w:t>Plasticity Test [IS: 2720 (Part 5)] :</w:t>
      </w:r>
      <w:r w:rsidRPr="00353D22">
        <w:rPr>
          <w:rFonts w:ascii="Arial" w:hAnsi="Arial" w:cs="Arial"/>
          <w:sz w:val="20"/>
          <w:szCs w:val="20"/>
        </w:rPr>
        <w:t>Each type to be tested, 2 test per 3000 cubic metres of soil.</w:t>
      </w:r>
    </w:p>
    <w:p w:rsidR="003B2330" w:rsidRPr="00353D22" w:rsidRDefault="003B2330" w:rsidP="0086124D">
      <w:pPr>
        <w:numPr>
          <w:ilvl w:val="0"/>
          <w:numId w:val="34"/>
        </w:numPr>
        <w:shd w:val="clear" w:color="auto" w:fill="FFFFFF"/>
        <w:tabs>
          <w:tab w:val="left" w:pos="450"/>
        </w:tabs>
        <w:suppressAutoHyphens/>
        <w:spacing w:before="72" w:line="240" w:lineRule="exact"/>
        <w:ind w:right="5"/>
        <w:jc w:val="both"/>
        <w:rPr>
          <w:rFonts w:ascii="Arial" w:hAnsi="Arial" w:cs="Arial"/>
          <w:sz w:val="20"/>
          <w:szCs w:val="20"/>
        </w:rPr>
      </w:pPr>
      <w:r w:rsidRPr="00353D22">
        <w:rPr>
          <w:rFonts w:ascii="Arial" w:hAnsi="Arial" w:cs="Arial"/>
          <w:b/>
          <w:bCs/>
          <w:sz w:val="20"/>
          <w:szCs w:val="20"/>
        </w:rPr>
        <w:t>Density Test [IS: 2720 (Part-8)] :</w:t>
      </w:r>
      <w:r w:rsidRPr="00353D22">
        <w:rPr>
          <w:rFonts w:ascii="Arial" w:hAnsi="Arial" w:cs="Arial"/>
          <w:sz w:val="20"/>
          <w:szCs w:val="20"/>
        </w:rPr>
        <w:t>Each soil type to be tested, 2 test per 3000 cubic metres of soil.</w:t>
      </w:r>
    </w:p>
    <w:p w:rsidR="003B2330" w:rsidRPr="00353D22" w:rsidRDefault="003B2330" w:rsidP="0086124D">
      <w:pPr>
        <w:numPr>
          <w:ilvl w:val="0"/>
          <w:numId w:val="34"/>
        </w:numPr>
        <w:shd w:val="clear" w:color="auto" w:fill="FFFFFF"/>
        <w:tabs>
          <w:tab w:val="left" w:pos="450"/>
        </w:tabs>
        <w:suppressAutoHyphens/>
        <w:spacing w:before="77"/>
        <w:jc w:val="both"/>
        <w:rPr>
          <w:rFonts w:ascii="Arial" w:hAnsi="Arial" w:cs="Arial"/>
          <w:sz w:val="20"/>
          <w:szCs w:val="20"/>
        </w:rPr>
      </w:pPr>
      <w:r w:rsidRPr="00353D22">
        <w:rPr>
          <w:rFonts w:ascii="Arial" w:hAnsi="Arial" w:cs="Arial"/>
          <w:b/>
          <w:bCs/>
          <w:sz w:val="20"/>
          <w:szCs w:val="20"/>
        </w:rPr>
        <w:t>Deleterious Content Test [IS: 2720 (Part-27)] :</w:t>
      </w:r>
      <w:r w:rsidRPr="00353D22">
        <w:rPr>
          <w:rFonts w:ascii="Arial" w:hAnsi="Arial" w:cs="Arial"/>
          <w:sz w:val="20"/>
          <w:szCs w:val="20"/>
        </w:rPr>
        <w:t>As and when required by the Engineer.</w:t>
      </w:r>
    </w:p>
    <w:p w:rsidR="001E6AD7" w:rsidRDefault="003B2330" w:rsidP="0086124D">
      <w:pPr>
        <w:numPr>
          <w:ilvl w:val="0"/>
          <w:numId w:val="34"/>
        </w:numPr>
        <w:shd w:val="clear" w:color="auto" w:fill="FFFFFF"/>
        <w:tabs>
          <w:tab w:val="left" w:pos="450"/>
        </w:tabs>
        <w:suppressAutoHyphens/>
        <w:spacing w:before="77"/>
        <w:jc w:val="both"/>
        <w:rPr>
          <w:rFonts w:ascii="Arial" w:hAnsi="Arial" w:cs="Arial"/>
          <w:sz w:val="20"/>
          <w:szCs w:val="20"/>
        </w:rPr>
      </w:pPr>
      <w:r w:rsidRPr="00353D22">
        <w:rPr>
          <w:rFonts w:ascii="Arial" w:hAnsi="Arial" w:cs="Arial"/>
          <w:b/>
          <w:bCs/>
          <w:sz w:val="20"/>
          <w:szCs w:val="20"/>
        </w:rPr>
        <w:t>Moisture Content Test [IS: 2720 (Part-2)] :</w:t>
      </w:r>
      <w:r w:rsidRPr="00353D22">
        <w:rPr>
          <w:rFonts w:ascii="Arial" w:hAnsi="Arial" w:cs="Arial"/>
          <w:sz w:val="20"/>
          <w:szCs w:val="20"/>
        </w:rPr>
        <w:t>One test for every 250 cubic metres of soil.</w:t>
      </w:r>
    </w:p>
    <w:p w:rsidR="003B2330" w:rsidRDefault="003B2330" w:rsidP="0086124D">
      <w:pPr>
        <w:numPr>
          <w:ilvl w:val="0"/>
          <w:numId w:val="34"/>
        </w:numPr>
        <w:shd w:val="clear" w:color="auto" w:fill="FFFFFF"/>
        <w:tabs>
          <w:tab w:val="clear" w:pos="0"/>
        </w:tabs>
        <w:suppressAutoHyphens/>
        <w:spacing w:before="77"/>
        <w:ind w:left="426" w:hanging="426"/>
        <w:jc w:val="both"/>
        <w:rPr>
          <w:rFonts w:ascii="Arial" w:hAnsi="Arial" w:cs="Arial"/>
          <w:sz w:val="20"/>
          <w:szCs w:val="20"/>
        </w:rPr>
      </w:pPr>
      <w:r w:rsidRPr="001E6AD7">
        <w:rPr>
          <w:rFonts w:ascii="Arial" w:hAnsi="Arial" w:cs="Arial"/>
          <w:b/>
          <w:bCs/>
          <w:sz w:val="20"/>
          <w:szCs w:val="20"/>
        </w:rPr>
        <w:t>CBR Test on materials to be incorporated in the subgrade on soaked/un-soaked samples [IS: 2720 (Part-16)] :</w:t>
      </w:r>
      <w:r w:rsidRPr="001E6AD7">
        <w:rPr>
          <w:rFonts w:ascii="Arial" w:hAnsi="Arial" w:cs="Arial"/>
          <w:sz w:val="20"/>
          <w:szCs w:val="20"/>
        </w:rPr>
        <w:t>One CBR test for every 3000 cubic metre at least or closer as and then required by the Engineer.</w:t>
      </w:r>
    </w:p>
    <w:p w:rsidR="001E6AD7" w:rsidRDefault="001E6AD7" w:rsidP="000F3753">
      <w:pPr>
        <w:shd w:val="clear" w:color="auto" w:fill="FFFFFF"/>
        <w:suppressAutoHyphens/>
        <w:spacing w:before="77"/>
        <w:jc w:val="both"/>
        <w:rPr>
          <w:rFonts w:ascii="Arial" w:hAnsi="Arial" w:cs="Arial"/>
          <w:sz w:val="20"/>
          <w:szCs w:val="20"/>
        </w:rPr>
      </w:pPr>
    </w:p>
    <w:p w:rsidR="001E6AD7" w:rsidRDefault="001E6AD7" w:rsidP="000F3753">
      <w:pPr>
        <w:shd w:val="clear" w:color="auto" w:fill="FFFFFF"/>
        <w:suppressAutoHyphens/>
        <w:spacing w:before="77"/>
        <w:jc w:val="both"/>
        <w:rPr>
          <w:rFonts w:ascii="Arial" w:hAnsi="Arial" w:cs="Arial"/>
          <w:sz w:val="20"/>
          <w:szCs w:val="20"/>
        </w:rPr>
      </w:pPr>
    </w:p>
    <w:p w:rsidR="001E6AD7" w:rsidRPr="001E6AD7" w:rsidRDefault="001E6AD7" w:rsidP="000F3753">
      <w:pPr>
        <w:shd w:val="clear" w:color="auto" w:fill="FFFFFF"/>
        <w:suppressAutoHyphens/>
        <w:spacing w:before="77"/>
        <w:jc w:val="both"/>
        <w:rPr>
          <w:rFonts w:ascii="Arial" w:hAnsi="Arial" w:cs="Arial"/>
          <w:sz w:val="20"/>
          <w:szCs w:val="20"/>
        </w:rPr>
      </w:pPr>
    </w:p>
    <w:p w:rsidR="003B2330" w:rsidRPr="00353D22" w:rsidRDefault="003B2330" w:rsidP="0086124D">
      <w:pPr>
        <w:numPr>
          <w:ilvl w:val="2"/>
          <w:numId w:val="23"/>
        </w:numPr>
        <w:shd w:val="clear" w:color="auto" w:fill="FFFFFF"/>
        <w:suppressAutoHyphens/>
        <w:spacing w:line="235" w:lineRule="exact"/>
        <w:ind w:left="0" w:right="5" w:firstLine="0"/>
        <w:jc w:val="both"/>
        <w:rPr>
          <w:rFonts w:ascii="Arial" w:hAnsi="Arial" w:cs="Arial"/>
          <w:i/>
          <w:iCs/>
          <w:sz w:val="20"/>
          <w:szCs w:val="20"/>
        </w:rPr>
      </w:pPr>
      <w:r w:rsidRPr="00353D22">
        <w:rPr>
          <w:rFonts w:ascii="Arial" w:hAnsi="Arial" w:cs="Arial"/>
          <w:b/>
          <w:bCs/>
          <w:sz w:val="20"/>
          <w:szCs w:val="20"/>
        </w:rPr>
        <w:t xml:space="preserve">Compaction control: </w:t>
      </w:r>
      <w:r w:rsidRPr="00353D22">
        <w:rPr>
          <w:rFonts w:ascii="Arial" w:hAnsi="Arial" w:cs="Arial"/>
          <w:sz w:val="20"/>
          <w:szCs w:val="20"/>
        </w:rPr>
        <w:t xml:space="preserve">Control shall be exercised on each in their by taking at least one measurement of density for each 1000 square metres of compacted area, or closer as required to yield the minimum number of test results for evaluating a day's work on statistical basis. The determination of density shall be in accordance with </w:t>
      </w:r>
      <w:r w:rsidRPr="00353D22">
        <w:rPr>
          <w:rFonts w:ascii="Arial" w:hAnsi="Arial" w:cs="Arial"/>
          <w:i/>
          <w:iCs/>
          <w:sz w:val="20"/>
          <w:szCs w:val="20"/>
        </w:rPr>
        <w:t xml:space="preserve">IS :2720 (Part- 28). </w:t>
      </w:r>
    </w:p>
    <w:p w:rsidR="003B2330" w:rsidRPr="00353D22" w:rsidRDefault="003B2330" w:rsidP="000F3753">
      <w:pPr>
        <w:shd w:val="clear" w:color="auto" w:fill="FFFFFF"/>
        <w:suppressAutoHyphens/>
        <w:spacing w:before="149" w:after="120" w:line="235" w:lineRule="exact"/>
        <w:jc w:val="both"/>
        <w:rPr>
          <w:rFonts w:ascii="Arial" w:hAnsi="Arial" w:cs="Arial"/>
          <w:b/>
          <w:bCs/>
          <w:sz w:val="20"/>
          <w:szCs w:val="20"/>
        </w:rPr>
      </w:pPr>
      <w:r w:rsidRPr="00353D22">
        <w:rPr>
          <w:rFonts w:ascii="Arial" w:hAnsi="Arial" w:cs="Arial"/>
          <w:b/>
          <w:bCs/>
          <w:sz w:val="20"/>
          <w:szCs w:val="20"/>
        </w:rPr>
        <w:t xml:space="preserve">Table </w:t>
      </w:r>
      <w:r w:rsidR="008F483E">
        <w:rPr>
          <w:rFonts w:ascii="Arial" w:hAnsi="Arial" w:cs="Arial"/>
          <w:b/>
          <w:bCs/>
          <w:sz w:val="20"/>
          <w:szCs w:val="20"/>
        </w:rPr>
        <w:t>1</w:t>
      </w:r>
      <w:r w:rsidR="00794FEA">
        <w:rPr>
          <w:rFonts w:ascii="Arial" w:hAnsi="Arial" w:cs="Arial"/>
          <w:b/>
          <w:bCs/>
          <w:sz w:val="20"/>
          <w:szCs w:val="20"/>
        </w:rPr>
        <w:t>9</w:t>
      </w:r>
      <w:r w:rsidRPr="00353D22">
        <w:rPr>
          <w:rFonts w:ascii="Arial" w:hAnsi="Arial" w:cs="Arial"/>
          <w:b/>
          <w:bCs/>
          <w:sz w:val="20"/>
          <w:szCs w:val="20"/>
        </w:rPr>
        <w:t xml:space="preserve">– Control Tests and their minimum frequency for sub-base &amp; base (excluding bitumen bound basis bases)  </w:t>
      </w:r>
    </w:p>
    <w:tbl>
      <w:tblPr>
        <w:tblW w:w="0" w:type="auto"/>
        <w:tblInd w:w="-10" w:type="dxa"/>
        <w:tblLayout w:type="fixed"/>
        <w:tblLook w:val="0000"/>
      </w:tblPr>
      <w:tblGrid>
        <w:gridCol w:w="711"/>
        <w:gridCol w:w="1888"/>
        <w:gridCol w:w="2854"/>
        <w:gridCol w:w="4012"/>
      </w:tblGrid>
      <w:tr w:rsidR="003B2330" w:rsidRPr="00353D22" w:rsidTr="004D570A">
        <w:trPr>
          <w:trHeight w:val="489"/>
        </w:trPr>
        <w:tc>
          <w:tcPr>
            <w:tcW w:w="711" w:type="dxa"/>
            <w:tcBorders>
              <w:top w:val="single" w:sz="4" w:space="0" w:color="000000"/>
              <w:left w:val="single" w:sz="4" w:space="0" w:color="000000"/>
              <w:bottom w:val="single" w:sz="4" w:space="0" w:color="000000"/>
            </w:tcBorders>
            <w:vAlign w:val="center"/>
          </w:tcPr>
          <w:p w:rsidR="003B2330" w:rsidRPr="00353D22" w:rsidRDefault="003B2330" w:rsidP="000F3753">
            <w:pPr>
              <w:snapToGrid w:val="0"/>
              <w:jc w:val="both"/>
              <w:rPr>
                <w:rFonts w:ascii="Arial" w:hAnsi="Arial" w:cs="Arial"/>
                <w:b/>
                <w:bCs/>
                <w:sz w:val="20"/>
                <w:szCs w:val="20"/>
              </w:rPr>
            </w:pPr>
            <w:r w:rsidRPr="00353D22">
              <w:rPr>
                <w:rFonts w:ascii="Arial" w:hAnsi="Arial" w:cs="Arial"/>
                <w:b/>
                <w:bCs/>
                <w:sz w:val="20"/>
                <w:szCs w:val="20"/>
              </w:rPr>
              <w:t>S. No</w:t>
            </w:r>
          </w:p>
        </w:tc>
        <w:tc>
          <w:tcPr>
            <w:tcW w:w="1888" w:type="dxa"/>
            <w:tcBorders>
              <w:top w:val="single" w:sz="4" w:space="0" w:color="000000"/>
              <w:left w:val="single" w:sz="4" w:space="0" w:color="000000"/>
              <w:bottom w:val="single" w:sz="4" w:space="0" w:color="000000"/>
            </w:tcBorders>
            <w:vAlign w:val="center"/>
          </w:tcPr>
          <w:p w:rsidR="003B2330" w:rsidRPr="00353D22" w:rsidRDefault="003B2330" w:rsidP="000F3753">
            <w:pPr>
              <w:shd w:val="clear" w:color="auto" w:fill="FFFFFF"/>
              <w:tabs>
                <w:tab w:val="left" w:pos="821"/>
              </w:tabs>
              <w:snapToGrid w:val="0"/>
              <w:jc w:val="both"/>
              <w:rPr>
                <w:rFonts w:ascii="Arial" w:hAnsi="Arial" w:cs="Arial"/>
                <w:sz w:val="20"/>
                <w:szCs w:val="20"/>
              </w:rPr>
            </w:pPr>
            <w:r w:rsidRPr="00353D22">
              <w:rPr>
                <w:rFonts w:ascii="Arial" w:hAnsi="Arial" w:cs="Arial"/>
                <w:b/>
                <w:bCs/>
                <w:sz w:val="20"/>
                <w:szCs w:val="20"/>
              </w:rPr>
              <w:t>Type Of  Construction</w:t>
            </w:r>
          </w:p>
        </w:tc>
        <w:tc>
          <w:tcPr>
            <w:tcW w:w="2854" w:type="dxa"/>
            <w:tcBorders>
              <w:top w:val="single" w:sz="4" w:space="0" w:color="000000"/>
              <w:left w:val="single" w:sz="4" w:space="0" w:color="000000"/>
              <w:bottom w:val="single" w:sz="4" w:space="0" w:color="000000"/>
            </w:tcBorders>
            <w:vAlign w:val="center"/>
          </w:tcPr>
          <w:p w:rsidR="003B2330" w:rsidRPr="00353D22" w:rsidRDefault="003B2330" w:rsidP="000F3753">
            <w:pPr>
              <w:snapToGrid w:val="0"/>
              <w:jc w:val="both"/>
              <w:rPr>
                <w:rFonts w:ascii="Arial" w:hAnsi="Arial" w:cs="Arial"/>
                <w:b/>
                <w:bCs/>
                <w:sz w:val="20"/>
                <w:szCs w:val="20"/>
              </w:rPr>
            </w:pPr>
            <w:r w:rsidRPr="00353D22">
              <w:rPr>
                <w:rFonts w:ascii="Arial" w:hAnsi="Arial" w:cs="Arial"/>
                <w:b/>
                <w:bCs/>
                <w:sz w:val="20"/>
                <w:szCs w:val="20"/>
              </w:rPr>
              <w:t>Test</w:t>
            </w:r>
          </w:p>
        </w:tc>
        <w:tc>
          <w:tcPr>
            <w:tcW w:w="4012"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snapToGrid w:val="0"/>
              <w:jc w:val="both"/>
              <w:rPr>
                <w:rFonts w:ascii="Arial" w:hAnsi="Arial" w:cs="Arial"/>
                <w:b/>
                <w:bCs/>
                <w:sz w:val="20"/>
                <w:szCs w:val="20"/>
              </w:rPr>
            </w:pPr>
            <w:r w:rsidRPr="00353D22">
              <w:rPr>
                <w:rFonts w:ascii="Arial" w:hAnsi="Arial" w:cs="Arial"/>
                <w:b/>
                <w:bCs/>
                <w:sz w:val="20"/>
                <w:szCs w:val="20"/>
              </w:rPr>
              <w:t>Frequency (min.)</w:t>
            </w:r>
          </w:p>
        </w:tc>
      </w:tr>
      <w:tr w:rsidR="003B2330" w:rsidRPr="00353D22" w:rsidTr="004D570A">
        <w:trPr>
          <w:trHeight w:val="227"/>
        </w:trPr>
        <w:tc>
          <w:tcPr>
            <w:tcW w:w="711"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1.</w:t>
            </w:r>
          </w:p>
        </w:tc>
        <w:tc>
          <w:tcPr>
            <w:tcW w:w="188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 xml:space="preserve">   Granular</w:t>
            </w:r>
          </w:p>
        </w:tc>
        <w:tc>
          <w:tcPr>
            <w:tcW w:w="2854"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b/>
                <w:bCs/>
                <w:sz w:val="20"/>
                <w:szCs w:val="20"/>
              </w:rPr>
            </w:pPr>
          </w:p>
        </w:tc>
        <w:tc>
          <w:tcPr>
            <w:tcW w:w="401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b/>
                <w:bCs/>
                <w:sz w:val="20"/>
                <w:szCs w:val="20"/>
              </w:rPr>
            </w:pPr>
          </w:p>
        </w:tc>
      </w:tr>
      <w:tr w:rsidR="003B2330" w:rsidRPr="00353D22" w:rsidTr="004D570A">
        <w:trPr>
          <w:trHeight w:val="454"/>
        </w:trPr>
        <w:tc>
          <w:tcPr>
            <w:tcW w:w="711"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w:t>
            </w:r>
          </w:p>
        </w:tc>
        <w:tc>
          <w:tcPr>
            <w:tcW w:w="188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2854"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Gradation</w:t>
            </w:r>
          </w:p>
          <w:p w:rsidR="003B2330" w:rsidRPr="00353D22" w:rsidRDefault="003B2330" w:rsidP="000F3753">
            <w:pPr>
              <w:jc w:val="both"/>
              <w:rPr>
                <w:rFonts w:ascii="Arial" w:hAnsi="Arial" w:cs="Arial"/>
                <w:b/>
                <w:bCs/>
                <w:sz w:val="20"/>
                <w:szCs w:val="20"/>
              </w:rPr>
            </w:pPr>
          </w:p>
        </w:tc>
        <w:tc>
          <w:tcPr>
            <w:tcW w:w="401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jc w:val="both"/>
              <w:rPr>
                <w:rFonts w:ascii="Arial" w:hAnsi="Arial" w:cs="Arial"/>
                <w:sz w:val="20"/>
                <w:szCs w:val="20"/>
                <w:vertAlign w:val="superscript"/>
              </w:rPr>
            </w:pPr>
            <w:r w:rsidRPr="00353D22">
              <w:rPr>
                <w:rFonts w:ascii="Arial" w:hAnsi="Arial" w:cs="Arial"/>
                <w:sz w:val="20"/>
                <w:szCs w:val="20"/>
              </w:rPr>
              <w:t>One test per 200 m</w:t>
            </w:r>
            <w:r w:rsidRPr="00353D22">
              <w:rPr>
                <w:rFonts w:ascii="Arial" w:hAnsi="Arial" w:cs="Arial"/>
                <w:sz w:val="20"/>
                <w:szCs w:val="20"/>
                <w:vertAlign w:val="superscript"/>
              </w:rPr>
              <w:t xml:space="preserve">3  </w:t>
            </w:r>
          </w:p>
        </w:tc>
      </w:tr>
      <w:tr w:rsidR="003B2330" w:rsidRPr="00353D22" w:rsidTr="004D570A">
        <w:trPr>
          <w:trHeight w:val="469"/>
        </w:trPr>
        <w:tc>
          <w:tcPr>
            <w:tcW w:w="711"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ii</w:t>
            </w:r>
          </w:p>
        </w:tc>
        <w:tc>
          <w:tcPr>
            <w:tcW w:w="188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2854"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Atterberg limits</w:t>
            </w:r>
          </w:p>
          <w:p w:rsidR="003B2330" w:rsidRPr="00353D22" w:rsidRDefault="003B2330" w:rsidP="000F3753">
            <w:pPr>
              <w:jc w:val="both"/>
              <w:rPr>
                <w:rFonts w:ascii="Arial" w:hAnsi="Arial" w:cs="Arial"/>
                <w:sz w:val="20"/>
                <w:szCs w:val="20"/>
              </w:rPr>
            </w:pPr>
          </w:p>
        </w:tc>
        <w:tc>
          <w:tcPr>
            <w:tcW w:w="401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vertAlign w:val="superscript"/>
              </w:rPr>
            </w:pPr>
            <w:r w:rsidRPr="00353D22">
              <w:rPr>
                <w:rFonts w:ascii="Arial" w:hAnsi="Arial" w:cs="Arial"/>
                <w:sz w:val="20"/>
                <w:szCs w:val="20"/>
              </w:rPr>
              <w:t>One test per 200 m</w:t>
            </w:r>
            <w:r w:rsidRPr="00353D22">
              <w:rPr>
                <w:rFonts w:ascii="Arial" w:hAnsi="Arial" w:cs="Arial"/>
                <w:sz w:val="20"/>
                <w:szCs w:val="20"/>
                <w:vertAlign w:val="superscript"/>
              </w:rPr>
              <w:t xml:space="preserve">3  </w:t>
            </w:r>
          </w:p>
        </w:tc>
      </w:tr>
      <w:tr w:rsidR="003B2330" w:rsidRPr="00353D22" w:rsidTr="004D570A">
        <w:trPr>
          <w:trHeight w:val="469"/>
        </w:trPr>
        <w:tc>
          <w:tcPr>
            <w:tcW w:w="711"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iii</w:t>
            </w:r>
          </w:p>
        </w:tc>
        <w:tc>
          <w:tcPr>
            <w:tcW w:w="188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2854"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 xml:space="preserve">Moisture content prior to compaction </w:t>
            </w:r>
          </w:p>
        </w:tc>
        <w:tc>
          <w:tcPr>
            <w:tcW w:w="401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vertAlign w:val="superscript"/>
              </w:rPr>
            </w:pPr>
            <w:r w:rsidRPr="00353D22">
              <w:rPr>
                <w:rFonts w:ascii="Arial" w:hAnsi="Arial" w:cs="Arial"/>
                <w:sz w:val="20"/>
                <w:szCs w:val="20"/>
              </w:rPr>
              <w:t>One test per 250 m</w:t>
            </w:r>
            <w:r w:rsidRPr="00353D22">
              <w:rPr>
                <w:rFonts w:ascii="Arial" w:hAnsi="Arial" w:cs="Arial"/>
                <w:sz w:val="20"/>
                <w:szCs w:val="20"/>
                <w:vertAlign w:val="superscript"/>
              </w:rPr>
              <w:t xml:space="preserve">3  </w:t>
            </w:r>
          </w:p>
        </w:tc>
      </w:tr>
      <w:tr w:rsidR="003B2330" w:rsidRPr="00353D22" w:rsidTr="004D570A">
        <w:trPr>
          <w:trHeight w:val="477"/>
        </w:trPr>
        <w:tc>
          <w:tcPr>
            <w:tcW w:w="711"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iv</w:t>
            </w:r>
          </w:p>
        </w:tc>
        <w:tc>
          <w:tcPr>
            <w:tcW w:w="188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2854"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Density of compacted layer</w:t>
            </w:r>
          </w:p>
        </w:tc>
        <w:tc>
          <w:tcPr>
            <w:tcW w:w="401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vertAlign w:val="superscript"/>
              </w:rPr>
            </w:pPr>
            <w:r w:rsidRPr="00353D22">
              <w:rPr>
                <w:rFonts w:ascii="Arial" w:hAnsi="Arial" w:cs="Arial"/>
                <w:sz w:val="20"/>
                <w:szCs w:val="20"/>
              </w:rPr>
              <w:t>One test per 500 m</w:t>
            </w:r>
            <w:r w:rsidRPr="00353D22">
              <w:rPr>
                <w:rFonts w:ascii="Arial" w:hAnsi="Arial" w:cs="Arial"/>
                <w:sz w:val="20"/>
                <w:szCs w:val="20"/>
                <w:vertAlign w:val="superscript"/>
              </w:rPr>
              <w:t xml:space="preserve">2  </w:t>
            </w:r>
          </w:p>
        </w:tc>
      </w:tr>
      <w:tr w:rsidR="003B2330" w:rsidRPr="00353D22" w:rsidTr="004D570A">
        <w:trPr>
          <w:trHeight w:val="454"/>
        </w:trPr>
        <w:tc>
          <w:tcPr>
            <w:tcW w:w="711"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v</w:t>
            </w:r>
          </w:p>
        </w:tc>
        <w:tc>
          <w:tcPr>
            <w:tcW w:w="188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2854"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Deleterious constituents</w:t>
            </w:r>
          </w:p>
          <w:p w:rsidR="003B2330" w:rsidRPr="00353D22" w:rsidRDefault="003B2330" w:rsidP="000F3753">
            <w:pPr>
              <w:jc w:val="both"/>
              <w:rPr>
                <w:rFonts w:ascii="Arial" w:hAnsi="Arial" w:cs="Arial"/>
                <w:sz w:val="20"/>
                <w:szCs w:val="20"/>
              </w:rPr>
            </w:pPr>
          </w:p>
        </w:tc>
        <w:tc>
          <w:tcPr>
            <w:tcW w:w="401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 xml:space="preserve">As required </w:t>
            </w:r>
          </w:p>
        </w:tc>
      </w:tr>
      <w:tr w:rsidR="003B2330" w:rsidRPr="00353D22" w:rsidTr="004D570A">
        <w:trPr>
          <w:trHeight w:val="454"/>
        </w:trPr>
        <w:tc>
          <w:tcPr>
            <w:tcW w:w="711"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vi</w:t>
            </w:r>
          </w:p>
        </w:tc>
        <w:tc>
          <w:tcPr>
            <w:tcW w:w="188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2854"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C.B.R</w:t>
            </w:r>
          </w:p>
          <w:p w:rsidR="003B2330" w:rsidRPr="00353D22" w:rsidRDefault="003B2330" w:rsidP="000F3753">
            <w:pPr>
              <w:jc w:val="both"/>
              <w:rPr>
                <w:rFonts w:ascii="Arial" w:hAnsi="Arial" w:cs="Arial"/>
                <w:sz w:val="20"/>
                <w:szCs w:val="20"/>
              </w:rPr>
            </w:pPr>
          </w:p>
        </w:tc>
        <w:tc>
          <w:tcPr>
            <w:tcW w:w="401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 xml:space="preserve">As required </w:t>
            </w:r>
          </w:p>
        </w:tc>
      </w:tr>
      <w:tr w:rsidR="003B2330" w:rsidRPr="00353D22" w:rsidTr="004D570A">
        <w:trPr>
          <w:trHeight w:val="227"/>
        </w:trPr>
        <w:tc>
          <w:tcPr>
            <w:tcW w:w="711"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2 i</w:t>
            </w:r>
          </w:p>
        </w:tc>
        <w:tc>
          <w:tcPr>
            <w:tcW w:w="188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2854"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Aggregate Impact value</w:t>
            </w:r>
          </w:p>
        </w:tc>
        <w:tc>
          <w:tcPr>
            <w:tcW w:w="401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One test per 200 m</w:t>
            </w:r>
            <w:r w:rsidRPr="00353D22">
              <w:rPr>
                <w:rFonts w:ascii="Arial" w:hAnsi="Arial" w:cs="Arial"/>
                <w:sz w:val="20"/>
                <w:szCs w:val="20"/>
                <w:vertAlign w:val="superscript"/>
              </w:rPr>
              <w:t>3</w:t>
            </w:r>
            <w:r w:rsidRPr="00353D22">
              <w:rPr>
                <w:rFonts w:ascii="Arial" w:hAnsi="Arial" w:cs="Arial"/>
                <w:sz w:val="20"/>
                <w:szCs w:val="20"/>
              </w:rPr>
              <w:t xml:space="preserve"> of aggregate </w:t>
            </w:r>
          </w:p>
        </w:tc>
      </w:tr>
      <w:tr w:rsidR="003B2330" w:rsidRPr="00353D22" w:rsidTr="004D570A">
        <w:trPr>
          <w:trHeight w:val="348"/>
        </w:trPr>
        <w:tc>
          <w:tcPr>
            <w:tcW w:w="711"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ii</w:t>
            </w:r>
          </w:p>
        </w:tc>
        <w:tc>
          <w:tcPr>
            <w:tcW w:w="188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2854"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 xml:space="preserve">Grading </w:t>
            </w:r>
          </w:p>
        </w:tc>
        <w:tc>
          <w:tcPr>
            <w:tcW w:w="401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vertAlign w:val="superscript"/>
              </w:rPr>
            </w:pPr>
            <w:r w:rsidRPr="00353D22">
              <w:rPr>
                <w:rFonts w:ascii="Arial" w:hAnsi="Arial" w:cs="Arial"/>
                <w:sz w:val="20"/>
                <w:szCs w:val="20"/>
              </w:rPr>
              <w:t>One test per 100 m</w:t>
            </w:r>
            <w:r w:rsidRPr="00353D22">
              <w:rPr>
                <w:rFonts w:ascii="Arial" w:hAnsi="Arial" w:cs="Arial"/>
                <w:sz w:val="20"/>
                <w:szCs w:val="20"/>
                <w:vertAlign w:val="superscript"/>
              </w:rPr>
              <w:t xml:space="preserve">3 </w:t>
            </w:r>
          </w:p>
        </w:tc>
      </w:tr>
      <w:tr w:rsidR="003B2330" w:rsidRPr="00353D22" w:rsidTr="004D570A">
        <w:trPr>
          <w:trHeight w:val="469"/>
        </w:trPr>
        <w:tc>
          <w:tcPr>
            <w:tcW w:w="711"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iii</w:t>
            </w:r>
          </w:p>
        </w:tc>
        <w:tc>
          <w:tcPr>
            <w:tcW w:w="188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2854"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Flakiness Index and Elongation index</w:t>
            </w:r>
          </w:p>
        </w:tc>
        <w:tc>
          <w:tcPr>
            <w:tcW w:w="401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One test per 200 m</w:t>
            </w:r>
            <w:r w:rsidRPr="00353D22">
              <w:rPr>
                <w:rFonts w:ascii="Arial" w:hAnsi="Arial" w:cs="Arial"/>
                <w:sz w:val="20"/>
                <w:szCs w:val="20"/>
                <w:vertAlign w:val="superscript"/>
              </w:rPr>
              <w:t>3</w:t>
            </w:r>
            <w:r w:rsidRPr="00353D22">
              <w:rPr>
                <w:rFonts w:ascii="Arial" w:hAnsi="Arial" w:cs="Arial"/>
                <w:sz w:val="20"/>
                <w:szCs w:val="20"/>
              </w:rPr>
              <w:t xml:space="preserve"> of aggregate Wet Mix macadam </w:t>
            </w:r>
          </w:p>
        </w:tc>
      </w:tr>
      <w:tr w:rsidR="003B2330" w:rsidRPr="00353D22" w:rsidTr="004D570A">
        <w:trPr>
          <w:trHeight w:val="469"/>
        </w:trPr>
        <w:tc>
          <w:tcPr>
            <w:tcW w:w="711"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Iv</w:t>
            </w:r>
          </w:p>
        </w:tc>
        <w:tc>
          <w:tcPr>
            <w:tcW w:w="188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2854"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Atterberg limits of portion of aggregate</w:t>
            </w:r>
          </w:p>
        </w:tc>
        <w:tc>
          <w:tcPr>
            <w:tcW w:w="401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 xml:space="preserve">One   test   per 100   m3  of   binding material  passing 425 micron sieve </w:t>
            </w:r>
          </w:p>
        </w:tc>
      </w:tr>
      <w:tr w:rsidR="003B2330" w:rsidRPr="00353D22" w:rsidTr="004D570A">
        <w:trPr>
          <w:trHeight w:val="529"/>
        </w:trPr>
        <w:tc>
          <w:tcPr>
            <w:tcW w:w="711"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v</w:t>
            </w:r>
          </w:p>
        </w:tc>
        <w:tc>
          <w:tcPr>
            <w:tcW w:w="1888"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p>
        </w:tc>
        <w:tc>
          <w:tcPr>
            <w:tcW w:w="2854" w:type="dxa"/>
            <w:tcBorders>
              <w:top w:val="single" w:sz="4" w:space="0" w:color="000000"/>
              <w:left w:val="single" w:sz="4" w:space="0" w:color="000000"/>
              <w:bottom w:val="single" w:sz="4" w:space="0" w:color="000000"/>
            </w:tcBorders>
          </w:tcPr>
          <w:p w:rsidR="003B2330" w:rsidRPr="00353D22" w:rsidRDefault="003B2330" w:rsidP="000F3753">
            <w:pPr>
              <w:snapToGrid w:val="0"/>
              <w:jc w:val="both"/>
              <w:rPr>
                <w:rFonts w:ascii="Arial" w:hAnsi="Arial" w:cs="Arial"/>
                <w:sz w:val="20"/>
                <w:szCs w:val="20"/>
              </w:rPr>
            </w:pPr>
            <w:r w:rsidRPr="00353D22">
              <w:rPr>
                <w:rFonts w:ascii="Arial" w:hAnsi="Arial" w:cs="Arial"/>
                <w:sz w:val="20"/>
                <w:szCs w:val="20"/>
              </w:rPr>
              <w:t>Density of compacted layer</w:t>
            </w:r>
          </w:p>
        </w:tc>
        <w:tc>
          <w:tcPr>
            <w:tcW w:w="4012" w:type="dxa"/>
            <w:tcBorders>
              <w:top w:val="single" w:sz="4" w:space="0" w:color="000000"/>
              <w:left w:val="single" w:sz="4" w:space="0" w:color="000000"/>
              <w:bottom w:val="single" w:sz="4" w:space="0" w:color="000000"/>
              <w:right w:val="single" w:sz="4" w:space="0" w:color="000000"/>
            </w:tcBorders>
          </w:tcPr>
          <w:p w:rsidR="003B2330" w:rsidRPr="001E6AD7" w:rsidRDefault="003B2330" w:rsidP="000F3753">
            <w:pPr>
              <w:shd w:val="clear" w:color="auto" w:fill="FFFFFF"/>
              <w:snapToGrid w:val="0"/>
              <w:spacing w:after="280"/>
              <w:jc w:val="both"/>
              <w:rPr>
                <w:rFonts w:ascii="Arial" w:hAnsi="Arial" w:cs="Arial"/>
                <w:sz w:val="20"/>
                <w:szCs w:val="20"/>
                <w:vertAlign w:val="superscript"/>
              </w:rPr>
            </w:pPr>
            <w:r w:rsidRPr="00353D22">
              <w:rPr>
                <w:rFonts w:ascii="Arial" w:hAnsi="Arial" w:cs="Arial"/>
                <w:sz w:val="20"/>
                <w:szCs w:val="20"/>
              </w:rPr>
              <w:t>One test per 500 m</w:t>
            </w:r>
            <w:r w:rsidRPr="00353D22">
              <w:rPr>
                <w:rFonts w:ascii="Arial" w:hAnsi="Arial" w:cs="Arial"/>
                <w:sz w:val="20"/>
                <w:szCs w:val="20"/>
                <w:vertAlign w:val="superscript"/>
              </w:rPr>
              <w:t xml:space="preserve">3       </w:t>
            </w:r>
          </w:p>
        </w:tc>
      </w:tr>
    </w:tbl>
    <w:p w:rsidR="003B2330" w:rsidRPr="00353D22" w:rsidRDefault="003B2330" w:rsidP="000F3753">
      <w:pPr>
        <w:shd w:val="clear" w:color="auto" w:fill="FFFFFF"/>
        <w:spacing w:before="280" w:after="280"/>
        <w:jc w:val="both"/>
        <w:rPr>
          <w:rFonts w:ascii="Arial" w:hAnsi="Arial" w:cs="Arial"/>
          <w:b/>
          <w:bCs/>
          <w:sz w:val="20"/>
          <w:szCs w:val="20"/>
        </w:rPr>
      </w:pPr>
      <w:r w:rsidRPr="00353D22">
        <w:rPr>
          <w:rFonts w:ascii="Arial" w:hAnsi="Arial" w:cs="Arial"/>
          <w:b/>
          <w:bCs/>
          <w:sz w:val="20"/>
          <w:szCs w:val="20"/>
        </w:rPr>
        <w:t xml:space="preserve">Table </w:t>
      </w:r>
      <w:r w:rsidR="00794FEA">
        <w:rPr>
          <w:rFonts w:ascii="Arial" w:hAnsi="Arial" w:cs="Arial"/>
          <w:b/>
          <w:bCs/>
          <w:sz w:val="20"/>
          <w:szCs w:val="20"/>
        </w:rPr>
        <w:t>20</w:t>
      </w:r>
      <w:r w:rsidRPr="00353D22">
        <w:rPr>
          <w:rFonts w:ascii="Arial" w:hAnsi="Arial" w:cs="Arial"/>
          <w:b/>
          <w:bCs/>
          <w:sz w:val="20"/>
          <w:szCs w:val="20"/>
        </w:rPr>
        <w:t xml:space="preserve"> – Control Tests and their minimum frequency for bituminous works</w:t>
      </w:r>
    </w:p>
    <w:tbl>
      <w:tblPr>
        <w:tblW w:w="9690" w:type="dxa"/>
        <w:tblInd w:w="-84" w:type="dxa"/>
        <w:tblLayout w:type="fixed"/>
        <w:tblLook w:val="0000"/>
      </w:tblPr>
      <w:tblGrid>
        <w:gridCol w:w="720"/>
        <w:gridCol w:w="1542"/>
        <w:gridCol w:w="2750"/>
        <w:gridCol w:w="4678"/>
      </w:tblGrid>
      <w:tr w:rsidR="003B2330" w:rsidRPr="00353D22" w:rsidTr="004D570A">
        <w:trPr>
          <w:trHeight w:val="469"/>
        </w:trPr>
        <w:tc>
          <w:tcPr>
            <w:tcW w:w="720" w:type="dxa"/>
            <w:tcBorders>
              <w:top w:val="single" w:sz="4" w:space="0" w:color="000000"/>
              <w:left w:val="single" w:sz="4" w:space="0" w:color="000000"/>
              <w:bottom w:val="single" w:sz="4" w:space="0" w:color="000000"/>
            </w:tcBorders>
            <w:vAlign w:val="center"/>
          </w:tcPr>
          <w:p w:rsidR="003B2330" w:rsidRPr="00353D22" w:rsidRDefault="003B2330" w:rsidP="000F3753">
            <w:pPr>
              <w:shd w:val="clear" w:color="auto" w:fill="FFFFFF"/>
              <w:snapToGrid w:val="0"/>
              <w:jc w:val="both"/>
              <w:rPr>
                <w:rFonts w:ascii="Arial" w:hAnsi="Arial" w:cs="Arial"/>
                <w:b/>
                <w:bCs/>
                <w:sz w:val="20"/>
                <w:szCs w:val="20"/>
              </w:rPr>
            </w:pPr>
            <w:r w:rsidRPr="00353D22">
              <w:rPr>
                <w:rFonts w:ascii="Arial" w:hAnsi="Arial" w:cs="Arial"/>
                <w:b/>
                <w:bCs/>
                <w:sz w:val="20"/>
                <w:szCs w:val="20"/>
              </w:rPr>
              <w:t>S.</w:t>
            </w:r>
          </w:p>
          <w:p w:rsidR="003B2330" w:rsidRPr="00353D22" w:rsidRDefault="003B2330" w:rsidP="000F3753">
            <w:pPr>
              <w:shd w:val="clear" w:color="auto" w:fill="FFFFFF"/>
              <w:snapToGrid w:val="0"/>
              <w:jc w:val="both"/>
              <w:rPr>
                <w:rFonts w:ascii="Arial" w:hAnsi="Arial" w:cs="Arial"/>
                <w:b/>
                <w:bCs/>
                <w:sz w:val="20"/>
                <w:szCs w:val="20"/>
              </w:rPr>
            </w:pPr>
            <w:r w:rsidRPr="00353D22">
              <w:rPr>
                <w:rFonts w:ascii="Arial" w:hAnsi="Arial" w:cs="Arial"/>
                <w:b/>
                <w:bCs/>
                <w:sz w:val="20"/>
                <w:szCs w:val="20"/>
              </w:rPr>
              <w:t>N.</w:t>
            </w:r>
          </w:p>
        </w:tc>
        <w:tc>
          <w:tcPr>
            <w:tcW w:w="1542" w:type="dxa"/>
            <w:tcBorders>
              <w:top w:val="single" w:sz="4" w:space="0" w:color="000000"/>
              <w:left w:val="single" w:sz="4" w:space="0" w:color="000000"/>
              <w:bottom w:val="single" w:sz="4" w:space="0" w:color="000000"/>
            </w:tcBorders>
            <w:vAlign w:val="center"/>
          </w:tcPr>
          <w:p w:rsidR="003B2330" w:rsidRPr="00353D22" w:rsidRDefault="003B2330" w:rsidP="000F3753">
            <w:pPr>
              <w:shd w:val="clear" w:color="auto" w:fill="FFFFFF"/>
              <w:snapToGrid w:val="0"/>
              <w:ind w:firstLine="202"/>
              <w:jc w:val="both"/>
              <w:rPr>
                <w:rFonts w:ascii="Arial" w:hAnsi="Arial" w:cs="Arial"/>
                <w:sz w:val="20"/>
                <w:szCs w:val="20"/>
              </w:rPr>
            </w:pPr>
            <w:r w:rsidRPr="00353D22">
              <w:rPr>
                <w:rFonts w:ascii="Arial" w:hAnsi="Arial" w:cs="Arial"/>
                <w:b/>
                <w:bCs/>
                <w:sz w:val="20"/>
                <w:szCs w:val="20"/>
              </w:rPr>
              <w:t>Type of Construction</w:t>
            </w:r>
          </w:p>
        </w:tc>
        <w:tc>
          <w:tcPr>
            <w:tcW w:w="2750" w:type="dxa"/>
            <w:tcBorders>
              <w:top w:val="single" w:sz="4" w:space="0" w:color="000000"/>
              <w:left w:val="single" w:sz="4" w:space="0" w:color="000000"/>
              <w:bottom w:val="single" w:sz="4" w:space="0" w:color="000000"/>
            </w:tcBorders>
            <w:vAlign w:val="center"/>
          </w:tcPr>
          <w:p w:rsidR="003B2330" w:rsidRPr="00353D22" w:rsidRDefault="003B2330" w:rsidP="000F3753">
            <w:pPr>
              <w:shd w:val="clear" w:color="auto" w:fill="FFFFFF"/>
              <w:snapToGrid w:val="0"/>
              <w:jc w:val="both"/>
              <w:rPr>
                <w:rFonts w:ascii="Arial" w:hAnsi="Arial" w:cs="Arial"/>
                <w:b/>
                <w:bCs/>
                <w:sz w:val="20"/>
                <w:szCs w:val="20"/>
              </w:rPr>
            </w:pPr>
            <w:r w:rsidRPr="00353D22">
              <w:rPr>
                <w:rFonts w:ascii="Arial" w:hAnsi="Arial" w:cs="Arial"/>
                <w:b/>
                <w:bCs/>
                <w:sz w:val="20"/>
                <w:szCs w:val="20"/>
              </w:rPr>
              <w:t>Test</w:t>
            </w:r>
          </w:p>
        </w:tc>
        <w:tc>
          <w:tcPr>
            <w:tcW w:w="4678"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shd w:val="clear" w:color="auto" w:fill="FFFFFF"/>
              <w:snapToGrid w:val="0"/>
              <w:jc w:val="both"/>
              <w:rPr>
                <w:rFonts w:ascii="Arial" w:hAnsi="Arial" w:cs="Arial"/>
                <w:b/>
                <w:bCs/>
                <w:sz w:val="20"/>
                <w:szCs w:val="20"/>
              </w:rPr>
            </w:pPr>
            <w:r w:rsidRPr="00353D22">
              <w:rPr>
                <w:rFonts w:ascii="Arial" w:hAnsi="Arial" w:cs="Arial"/>
                <w:b/>
                <w:bCs/>
                <w:sz w:val="20"/>
                <w:szCs w:val="20"/>
              </w:rPr>
              <w:t>Frequency (min.)</w:t>
            </w:r>
          </w:p>
        </w:tc>
      </w:tr>
      <w:tr w:rsidR="003B2330" w:rsidRPr="00353D22" w:rsidTr="004D570A">
        <w:trPr>
          <w:trHeight w:val="469"/>
        </w:trPr>
        <w:tc>
          <w:tcPr>
            <w:tcW w:w="72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1.</w:t>
            </w:r>
          </w:p>
        </w:tc>
        <w:tc>
          <w:tcPr>
            <w:tcW w:w="1542"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ind w:firstLine="5"/>
              <w:jc w:val="both"/>
              <w:rPr>
                <w:rFonts w:ascii="Arial" w:hAnsi="Arial" w:cs="Arial"/>
                <w:sz w:val="20"/>
                <w:szCs w:val="20"/>
              </w:rPr>
            </w:pPr>
            <w:r w:rsidRPr="00353D22">
              <w:rPr>
                <w:rFonts w:ascii="Arial" w:hAnsi="Arial" w:cs="Arial"/>
                <w:sz w:val="20"/>
                <w:szCs w:val="20"/>
              </w:rPr>
              <w:t>Prime    Coat    / Tack Coat</w:t>
            </w:r>
          </w:p>
        </w:tc>
        <w:tc>
          <w:tcPr>
            <w:tcW w:w="275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  Quality of binder</w:t>
            </w:r>
          </w:p>
        </w:tc>
        <w:tc>
          <w:tcPr>
            <w:tcW w:w="4678"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Two samples per lot to be subjected to all or some tests as directed by the Engineer</w:t>
            </w:r>
          </w:p>
          <w:p w:rsidR="003B2330" w:rsidRPr="00353D22" w:rsidRDefault="003B2330" w:rsidP="000F3753">
            <w:pPr>
              <w:shd w:val="clear" w:color="auto" w:fill="FFFFFF"/>
              <w:jc w:val="both"/>
              <w:rPr>
                <w:rFonts w:ascii="Arial" w:hAnsi="Arial" w:cs="Arial"/>
                <w:sz w:val="20"/>
                <w:szCs w:val="20"/>
              </w:rPr>
            </w:pPr>
          </w:p>
        </w:tc>
      </w:tr>
      <w:tr w:rsidR="003B2330" w:rsidRPr="00353D22" w:rsidTr="004D570A">
        <w:trPr>
          <w:trHeight w:val="469"/>
        </w:trPr>
        <w:tc>
          <w:tcPr>
            <w:tcW w:w="72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b/>
                <w:bCs/>
                <w:sz w:val="20"/>
                <w:szCs w:val="20"/>
              </w:rPr>
            </w:pPr>
          </w:p>
        </w:tc>
        <w:tc>
          <w:tcPr>
            <w:tcW w:w="1542"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(ii) Binder temperature for application</w:t>
            </w:r>
          </w:p>
        </w:tc>
        <w:tc>
          <w:tcPr>
            <w:tcW w:w="4678"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At regular close intervals</w:t>
            </w:r>
          </w:p>
        </w:tc>
      </w:tr>
      <w:tr w:rsidR="003B2330" w:rsidRPr="00353D22" w:rsidTr="004D570A">
        <w:trPr>
          <w:trHeight w:val="469"/>
        </w:trPr>
        <w:tc>
          <w:tcPr>
            <w:tcW w:w="72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b/>
                <w:bCs/>
                <w:sz w:val="20"/>
                <w:szCs w:val="20"/>
              </w:rPr>
            </w:pPr>
          </w:p>
        </w:tc>
        <w:tc>
          <w:tcPr>
            <w:tcW w:w="1542"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(iii) Rate of spread of Binder</w:t>
            </w:r>
          </w:p>
        </w:tc>
        <w:tc>
          <w:tcPr>
            <w:tcW w:w="4678"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Two tests per day</w:t>
            </w:r>
          </w:p>
        </w:tc>
      </w:tr>
      <w:tr w:rsidR="003B2330" w:rsidRPr="00353D22" w:rsidTr="004D570A">
        <w:tblPrEx>
          <w:tblCellMar>
            <w:left w:w="40" w:type="dxa"/>
            <w:right w:w="40" w:type="dxa"/>
          </w:tblCellMar>
        </w:tblPrEx>
        <w:trPr>
          <w:trHeight w:hRule="exact" w:val="782"/>
        </w:trPr>
        <w:tc>
          <w:tcPr>
            <w:tcW w:w="72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2.</w:t>
            </w:r>
          </w:p>
        </w:tc>
        <w:tc>
          <w:tcPr>
            <w:tcW w:w="1542"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spacing w:line="197" w:lineRule="exact"/>
              <w:ind w:left="56"/>
              <w:jc w:val="both"/>
              <w:rPr>
                <w:rFonts w:ascii="Arial" w:hAnsi="Arial" w:cs="Arial"/>
                <w:sz w:val="20"/>
                <w:szCs w:val="20"/>
              </w:rPr>
            </w:pPr>
            <w:r w:rsidRPr="00353D22">
              <w:rPr>
                <w:rFonts w:ascii="Arial" w:hAnsi="Arial" w:cs="Arial"/>
                <w:sz w:val="20"/>
                <w:szCs w:val="20"/>
              </w:rPr>
              <w:t>Seal     Coat     / Surface Dressing</w:t>
            </w:r>
          </w:p>
        </w:tc>
        <w:tc>
          <w:tcPr>
            <w:tcW w:w="275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  Quality of binder</w:t>
            </w:r>
          </w:p>
        </w:tc>
        <w:tc>
          <w:tcPr>
            <w:tcW w:w="4678"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spacing w:line="192" w:lineRule="exact"/>
              <w:jc w:val="both"/>
              <w:rPr>
                <w:rFonts w:ascii="Arial" w:hAnsi="Arial" w:cs="Arial"/>
                <w:sz w:val="20"/>
                <w:szCs w:val="20"/>
              </w:rPr>
            </w:pPr>
            <w:r w:rsidRPr="00353D22">
              <w:rPr>
                <w:rFonts w:ascii="Arial" w:hAnsi="Arial" w:cs="Arial"/>
                <w:sz w:val="20"/>
                <w:szCs w:val="20"/>
              </w:rPr>
              <w:t>Two samples per lot Dressing to be subjected to all or some tests as directed by the Engineer</w:t>
            </w:r>
          </w:p>
        </w:tc>
      </w:tr>
      <w:tr w:rsidR="003B2330" w:rsidRPr="00353D22" w:rsidTr="004D570A">
        <w:tblPrEx>
          <w:tblCellMar>
            <w:left w:w="40" w:type="dxa"/>
            <w:right w:w="40" w:type="dxa"/>
          </w:tblCellMar>
        </w:tblPrEx>
        <w:trPr>
          <w:trHeight w:hRule="exact" w:val="534"/>
        </w:trPr>
        <w:tc>
          <w:tcPr>
            <w:tcW w:w="72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p>
        </w:tc>
        <w:tc>
          <w:tcPr>
            <w:tcW w:w="1542"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(ii) Aggregate Impact Value</w:t>
            </w:r>
          </w:p>
        </w:tc>
        <w:tc>
          <w:tcPr>
            <w:tcW w:w="4678"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One test per 50 m</w:t>
            </w:r>
            <w:r w:rsidRPr="00353D22">
              <w:rPr>
                <w:rFonts w:ascii="Arial" w:hAnsi="Arial" w:cs="Arial"/>
                <w:sz w:val="20"/>
                <w:szCs w:val="20"/>
                <w:vertAlign w:val="superscript"/>
              </w:rPr>
              <w:t>3</w:t>
            </w:r>
            <w:r w:rsidRPr="00353D22">
              <w:rPr>
                <w:rFonts w:ascii="Arial" w:hAnsi="Arial" w:cs="Arial"/>
                <w:sz w:val="20"/>
                <w:szCs w:val="20"/>
              </w:rPr>
              <w:t xml:space="preserve"> of aggregate</w:t>
            </w:r>
          </w:p>
        </w:tc>
      </w:tr>
      <w:tr w:rsidR="003B2330" w:rsidRPr="00353D22" w:rsidTr="004D570A">
        <w:tblPrEx>
          <w:tblCellMar>
            <w:left w:w="40" w:type="dxa"/>
            <w:right w:w="40" w:type="dxa"/>
          </w:tblCellMar>
        </w:tblPrEx>
        <w:trPr>
          <w:trHeight w:hRule="exact" w:val="714"/>
        </w:trPr>
        <w:tc>
          <w:tcPr>
            <w:tcW w:w="72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p>
        </w:tc>
        <w:tc>
          <w:tcPr>
            <w:tcW w:w="1542"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(iii) Flakiness Index and Elongation Index</w:t>
            </w:r>
          </w:p>
        </w:tc>
        <w:tc>
          <w:tcPr>
            <w:tcW w:w="4678"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-do-</w:t>
            </w:r>
          </w:p>
        </w:tc>
      </w:tr>
    </w:tbl>
    <w:p w:rsidR="003B2330" w:rsidRPr="00353D22" w:rsidRDefault="003B2330" w:rsidP="000F3753">
      <w:pPr>
        <w:jc w:val="both"/>
      </w:pPr>
    </w:p>
    <w:tbl>
      <w:tblPr>
        <w:tblW w:w="9690" w:type="dxa"/>
        <w:tblInd w:w="-84" w:type="dxa"/>
        <w:tblLayout w:type="fixed"/>
        <w:tblLook w:val="0000"/>
      </w:tblPr>
      <w:tblGrid>
        <w:gridCol w:w="720"/>
        <w:gridCol w:w="1542"/>
        <w:gridCol w:w="2750"/>
        <w:gridCol w:w="4678"/>
      </w:tblGrid>
      <w:tr w:rsidR="003B2330" w:rsidRPr="00353D22" w:rsidTr="004D570A">
        <w:trPr>
          <w:trHeight w:val="469"/>
        </w:trPr>
        <w:tc>
          <w:tcPr>
            <w:tcW w:w="720" w:type="dxa"/>
            <w:tcBorders>
              <w:top w:val="single" w:sz="4" w:space="0" w:color="000000"/>
              <w:left w:val="single" w:sz="4" w:space="0" w:color="000000"/>
              <w:bottom w:val="single" w:sz="4" w:space="0" w:color="000000"/>
            </w:tcBorders>
            <w:vAlign w:val="center"/>
          </w:tcPr>
          <w:p w:rsidR="003B2330" w:rsidRPr="00353D22" w:rsidRDefault="003B2330" w:rsidP="000F3753">
            <w:pPr>
              <w:shd w:val="clear" w:color="auto" w:fill="FFFFFF"/>
              <w:snapToGrid w:val="0"/>
              <w:jc w:val="both"/>
              <w:rPr>
                <w:rFonts w:ascii="Arial" w:hAnsi="Arial" w:cs="Arial"/>
                <w:b/>
                <w:bCs/>
                <w:sz w:val="20"/>
                <w:szCs w:val="20"/>
              </w:rPr>
            </w:pPr>
            <w:r w:rsidRPr="00353D22">
              <w:rPr>
                <w:rFonts w:ascii="Arial" w:hAnsi="Arial" w:cs="Arial"/>
                <w:b/>
                <w:bCs/>
                <w:sz w:val="20"/>
                <w:szCs w:val="20"/>
              </w:rPr>
              <w:lastRenderedPageBreak/>
              <w:t>S.</w:t>
            </w:r>
          </w:p>
          <w:p w:rsidR="003B2330" w:rsidRPr="00353D22" w:rsidRDefault="003B2330" w:rsidP="000F3753">
            <w:pPr>
              <w:shd w:val="clear" w:color="auto" w:fill="FFFFFF"/>
              <w:snapToGrid w:val="0"/>
              <w:jc w:val="both"/>
              <w:rPr>
                <w:rFonts w:ascii="Arial" w:hAnsi="Arial" w:cs="Arial"/>
                <w:b/>
                <w:bCs/>
                <w:sz w:val="20"/>
                <w:szCs w:val="20"/>
              </w:rPr>
            </w:pPr>
            <w:r w:rsidRPr="00353D22">
              <w:rPr>
                <w:rFonts w:ascii="Arial" w:hAnsi="Arial" w:cs="Arial"/>
                <w:b/>
                <w:bCs/>
                <w:sz w:val="20"/>
                <w:szCs w:val="20"/>
              </w:rPr>
              <w:t>N.</w:t>
            </w:r>
          </w:p>
        </w:tc>
        <w:tc>
          <w:tcPr>
            <w:tcW w:w="1542" w:type="dxa"/>
            <w:tcBorders>
              <w:top w:val="single" w:sz="4" w:space="0" w:color="000000"/>
              <w:left w:val="single" w:sz="4" w:space="0" w:color="000000"/>
              <w:bottom w:val="single" w:sz="4" w:space="0" w:color="000000"/>
            </w:tcBorders>
            <w:vAlign w:val="center"/>
          </w:tcPr>
          <w:p w:rsidR="003B2330" w:rsidRPr="00353D22" w:rsidRDefault="003B2330" w:rsidP="000F3753">
            <w:pPr>
              <w:shd w:val="clear" w:color="auto" w:fill="FFFFFF"/>
              <w:snapToGrid w:val="0"/>
              <w:ind w:firstLine="202"/>
              <w:jc w:val="both"/>
              <w:rPr>
                <w:rFonts w:ascii="Arial" w:hAnsi="Arial" w:cs="Arial"/>
                <w:sz w:val="20"/>
                <w:szCs w:val="20"/>
              </w:rPr>
            </w:pPr>
            <w:r w:rsidRPr="00353D22">
              <w:rPr>
                <w:rFonts w:ascii="Arial" w:hAnsi="Arial" w:cs="Arial"/>
                <w:b/>
                <w:bCs/>
                <w:sz w:val="20"/>
                <w:szCs w:val="20"/>
              </w:rPr>
              <w:t>Type of Construction</w:t>
            </w:r>
          </w:p>
        </w:tc>
        <w:tc>
          <w:tcPr>
            <w:tcW w:w="2750" w:type="dxa"/>
            <w:tcBorders>
              <w:top w:val="single" w:sz="4" w:space="0" w:color="000000"/>
              <w:left w:val="single" w:sz="4" w:space="0" w:color="000000"/>
              <w:bottom w:val="single" w:sz="4" w:space="0" w:color="000000"/>
            </w:tcBorders>
            <w:vAlign w:val="center"/>
          </w:tcPr>
          <w:p w:rsidR="003B2330" w:rsidRPr="00353D22" w:rsidRDefault="003B2330" w:rsidP="000F3753">
            <w:pPr>
              <w:shd w:val="clear" w:color="auto" w:fill="FFFFFF"/>
              <w:snapToGrid w:val="0"/>
              <w:jc w:val="both"/>
              <w:rPr>
                <w:rFonts w:ascii="Arial" w:hAnsi="Arial" w:cs="Arial"/>
                <w:b/>
                <w:bCs/>
                <w:sz w:val="20"/>
                <w:szCs w:val="20"/>
              </w:rPr>
            </w:pPr>
            <w:r w:rsidRPr="00353D22">
              <w:rPr>
                <w:rFonts w:ascii="Arial" w:hAnsi="Arial" w:cs="Arial"/>
                <w:b/>
                <w:bCs/>
                <w:sz w:val="20"/>
                <w:szCs w:val="20"/>
              </w:rPr>
              <w:t>Test</w:t>
            </w:r>
          </w:p>
        </w:tc>
        <w:tc>
          <w:tcPr>
            <w:tcW w:w="4678"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shd w:val="clear" w:color="auto" w:fill="FFFFFF"/>
              <w:snapToGrid w:val="0"/>
              <w:jc w:val="both"/>
              <w:rPr>
                <w:rFonts w:ascii="Arial" w:hAnsi="Arial" w:cs="Arial"/>
                <w:b/>
                <w:bCs/>
                <w:sz w:val="20"/>
                <w:szCs w:val="20"/>
              </w:rPr>
            </w:pPr>
            <w:r w:rsidRPr="00353D22">
              <w:rPr>
                <w:rFonts w:ascii="Arial" w:hAnsi="Arial" w:cs="Arial"/>
                <w:b/>
                <w:bCs/>
                <w:sz w:val="20"/>
                <w:szCs w:val="20"/>
              </w:rPr>
              <w:t>Frequency (min.)</w:t>
            </w:r>
          </w:p>
        </w:tc>
      </w:tr>
      <w:tr w:rsidR="003B2330" w:rsidRPr="00353D22" w:rsidTr="004D570A">
        <w:tblPrEx>
          <w:tblCellMar>
            <w:left w:w="40" w:type="dxa"/>
            <w:right w:w="40" w:type="dxa"/>
          </w:tblCellMar>
        </w:tblPrEx>
        <w:trPr>
          <w:trHeight w:hRule="exact" w:val="1079"/>
        </w:trPr>
        <w:tc>
          <w:tcPr>
            <w:tcW w:w="72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p>
        </w:tc>
        <w:tc>
          <w:tcPr>
            <w:tcW w:w="1542"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(iv) Stripping value of aggregates</w:t>
            </w:r>
          </w:p>
        </w:tc>
        <w:tc>
          <w:tcPr>
            <w:tcW w:w="4678"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spacing w:line="192" w:lineRule="exact"/>
              <w:jc w:val="both"/>
              <w:rPr>
                <w:rFonts w:ascii="Arial" w:hAnsi="Arial" w:cs="Arial"/>
                <w:sz w:val="20"/>
                <w:szCs w:val="20"/>
              </w:rPr>
            </w:pPr>
            <w:r w:rsidRPr="00353D22">
              <w:rPr>
                <w:rFonts w:ascii="Arial" w:hAnsi="Arial" w:cs="Arial"/>
                <w:sz w:val="20"/>
                <w:szCs w:val="20"/>
              </w:rPr>
              <w:t xml:space="preserve">Initially one set of 3 representative specimens for each source of supply. Subsequently when warranted by changes in the quality of aggregates. </w:t>
            </w:r>
          </w:p>
        </w:tc>
      </w:tr>
      <w:tr w:rsidR="003B2330" w:rsidRPr="00353D22" w:rsidTr="004D570A">
        <w:tblPrEx>
          <w:tblCellMar>
            <w:left w:w="40" w:type="dxa"/>
            <w:right w:w="40" w:type="dxa"/>
          </w:tblCellMar>
        </w:tblPrEx>
        <w:trPr>
          <w:trHeight w:hRule="exact" w:val="714"/>
        </w:trPr>
        <w:tc>
          <w:tcPr>
            <w:tcW w:w="72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p>
        </w:tc>
        <w:tc>
          <w:tcPr>
            <w:tcW w:w="1542"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(v) Water absorption of aggregates</w:t>
            </w:r>
          </w:p>
        </w:tc>
        <w:tc>
          <w:tcPr>
            <w:tcW w:w="4678"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-do-</w:t>
            </w:r>
          </w:p>
        </w:tc>
      </w:tr>
      <w:tr w:rsidR="003B2330" w:rsidRPr="00353D22" w:rsidTr="004D570A">
        <w:tblPrEx>
          <w:tblCellMar>
            <w:left w:w="40" w:type="dxa"/>
            <w:right w:w="40" w:type="dxa"/>
          </w:tblCellMar>
        </w:tblPrEx>
        <w:trPr>
          <w:trHeight w:hRule="exact" w:val="714"/>
        </w:trPr>
        <w:tc>
          <w:tcPr>
            <w:tcW w:w="72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p>
        </w:tc>
        <w:tc>
          <w:tcPr>
            <w:tcW w:w="1542"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000000"/>
              <w:left w:val="single" w:sz="4" w:space="0" w:color="000000"/>
              <w:bottom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(vi) Grading of aggregates</w:t>
            </w:r>
          </w:p>
        </w:tc>
        <w:tc>
          <w:tcPr>
            <w:tcW w:w="4678"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One test per 25 m</w:t>
            </w:r>
            <w:r w:rsidRPr="00353D22">
              <w:rPr>
                <w:rFonts w:ascii="Arial" w:hAnsi="Arial" w:cs="Arial"/>
                <w:sz w:val="20"/>
                <w:szCs w:val="20"/>
                <w:vertAlign w:val="superscript"/>
              </w:rPr>
              <w:t>3</w:t>
            </w:r>
            <w:r w:rsidRPr="00353D22">
              <w:rPr>
                <w:rFonts w:ascii="Arial" w:hAnsi="Arial" w:cs="Arial"/>
                <w:sz w:val="20"/>
                <w:szCs w:val="20"/>
              </w:rPr>
              <w:t xml:space="preserve"> of aggregate</w:t>
            </w:r>
          </w:p>
        </w:tc>
      </w:tr>
      <w:tr w:rsidR="003B2330" w:rsidRPr="00353D22" w:rsidTr="004D570A">
        <w:tblPrEx>
          <w:tblCellMar>
            <w:left w:w="40" w:type="dxa"/>
            <w:right w:w="40" w:type="dxa"/>
          </w:tblCellMar>
        </w:tblPrEx>
        <w:trPr>
          <w:trHeight w:hRule="exact" w:val="692"/>
        </w:trPr>
        <w:tc>
          <w:tcPr>
            <w:tcW w:w="720" w:type="dxa"/>
            <w:tcBorders>
              <w:top w:val="single" w:sz="4" w:space="0" w:color="000000"/>
              <w:left w:val="single" w:sz="4" w:space="0" w:color="000000"/>
              <w:bottom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1542" w:type="dxa"/>
            <w:tcBorders>
              <w:top w:val="single" w:sz="4" w:space="0" w:color="000000"/>
              <w:left w:val="single" w:sz="4" w:space="0" w:color="000000"/>
              <w:bottom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000000"/>
              <w:left w:val="single" w:sz="4" w:space="0" w:color="000000"/>
              <w:bottom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(vii) Stone polishing value</w:t>
            </w:r>
          </w:p>
        </w:tc>
        <w:tc>
          <w:tcPr>
            <w:tcW w:w="4678" w:type="dxa"/>
            <w:tcBorders>
              <w:top w:val="single" w:sz="4" w:space="0" w:color="000000"/>
              <w:left w:val="single" w:sz="4" w:space="0" w:color="000000"/>
              <w:bottom w:val="single" w:sz="4" w:space="0" w:color="auto"/>
              <w:right w:val="single" w:sz="4" w:space="0" w:color="000000"/>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As required</w:t>
            </w:r>
          </w:p>
        </w:tc>
      </w:tr>
      <w:tr w:rsidR="003B2330" w:rsidRPr="00353D22" w:rsidTr="004D570A">
        <w:tblPrEx>
          <w:tblCellMar>
            <w:left w:w="40" w:type="dxa"/>
            <w:right w:w="40" w:type="dxa"/>
          </w:tblCellMar>
        </w:tblPrEx>
        <w:trPr>
          <w:trHeight w:hRule="exact" w:val="719"/>
        </w:trPr>
        <w:tc>
          <w:tcPr>
            <w:tcW w:w="72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1542"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(viii) Temperature of binder at application</w:t>
            </w:r>
          </w:p>
        </w:tc>
        <w:tc>
          <w:tcPr>
            <w:tcW w:w="4678"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 xml:space="preserve">At regular close intervals </w:t>
            </w:r>
          </w:p>
          <w:p w:rsidR="003B2330" w:rsidRPr="00353D22" w:rsidRDefault="003B2330" w:rsidP="000F3753">
            <w:pPr>
              <w:shd w:val="clear" w:color="auto" w:fill="FFFFFF"/>
              <w:jc w:val="both"/>
              <w:rPr>
                <w:rFonts w:ascii="Arial" w:hAnsi="Arial" w:cs="Arial"/>
                <w:sz w:val="20"/>
                <w:szCs w:val="20"/>
              </w:rPr>
            </w:pPr>
          </w:p>
          <w:p w:rsidR="003B2330" w:rsidRPr="00353D22" w:rsidRDefault="003B2330" w:rsidP="000F3753">
            <w:pPr>
              <w:shd w:val="clear" w:color="auto" w:fill="FFFFFF"/>
              <w:jc w:val="both"/>
              <w:rPr>
                <w:rFonts w:ascii="Arial" w:hAnsi="Arial" w:cs="Arial"/>
                <w:sz w:val="20"/>
                <w:szCs w:val="20"/>
              </w:rPr>
            </w:pPr>
          </w:p>
        </w:tc>
      </w:tr>
      <w:tr w:rsidR="003B2330" w:rsidRPr="00353D22" w:rsidTr="004D570A">
        <w:tblPrEx>
          <w:tblCellMar>
            <w:left w:w="40" w:type="dxa"/>
            <w:right w:w="40" w:type="dxa"/>
          </w:tblCellMar>
        </w:tblPrEx>
        <w:trPr>
          <w:trHeight w:hRule="exact" w:val="719"/>
        </w:trPr>
        <w:tc>
          <w:tcPr>
            <w:tcW w:w="72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1542"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(ix) Rate of spreading of materials</w:t>
            </w:r>
          </w:p>
          <w:p w:rsidR="003B2330" w:rsidRPr="00353D22" w:rsidRDefault="003B2330" w:rsidP="000F3753">
            <w:pPr>
              <w:shd w:val="clear" w:color="auto" w:fill="FFFFFF"/>
              <w:jc w:val="both"/>
              <w:rPr>
                <w:rFonts w:ascii="Arial" w:hAnsi="Arial" w:cs="Arial"/>
                <w:sz w:val="20"/>
                <w:szCs w:val="20"/>
              </w:rPr>
            </w:pPr>
          </w:p>
          <w:p w:rsidR="003B2330" w:rsidRPr="00353D22" w:rsidRDefault="003B2330" w:rsidP="000F3753">
            <w:pPr>
              <w:shd w:val="clear" w:color="auto" w:fill="FFFFFF"/>
              <w:snapToGrid w:val="0"/>
              <w:jc w:val="both"/>
              <w:rPr>
                <w:rFonts w:ascii="Arial" w:hAnsi="Arial" w:cs="Arial"/>
                <w:sz w:val="20"/>
                <w:szCs w:val="20"/>
              </w:rPr>
            </w:pPr>
          </w:p>
        </w:tc>
        <w:tc>
          <w:tcPr>
            <w:tcW w:w="4678"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One test per 500 m</w:t>
            </w:r>
            <w:r w:rsidRPr="00353D22">
              <w:rPr>
                <w:rFonts w:ascii="Arial" w:hAnsi="Arial" w:cs="Arial"/>
                <w:sz w:val="20"/>
                <w:szCs w:val="20"/>
                <w:vertAlign w:val="superscript"/>
              </w:rPr>
              <w:t>2</w:t>
            </w:r>
            <w:r w:rsidRPr="00353D22">
              <w:rPr>
                <w:rFonts w:ascii="Arial" w:hAnsi="Arial" w:cs="Arial"/>
                <w:sz w:val="20"/>
                <w:szCs w:val="20"/>
              </w:rPr>
              <w:t xml:space="preserve"> of work</w:t>
            </w:r>
          </w:p>
        </w:tc>
      </w:tr>
      <w:tr w:rsidR="003B2330" w:rsidRPr="00353D22" w:rsidTr="004D570A">
        <w:tblPrEx>
          <w:tblCellMar>
            <w:left w:w="40" w:type="dxa"/>
            <w:right w:w="40" w:type="dxa"/>
          </w:tblCellMar>
        </w:tblPrEx>
        <w:trPr>
          <w:trHeight w:hRule="exact" w:val="719"/>
        </w:trPr>
        <w:tc>
          <w:tcPr>
            <w:tcW w:w="72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3.</w:t>
            </w:r>
          </w:p>
        </w:tc>
        <w:tc>
          <w:tcPr>
            <w:tcW w:w="1542"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 xml:space="preserve">Dense Bituminous Macadam / Semi- Dense Bituminous Concrete / Bituminous Concrete </w:t>
            </w:r>
          </w:p>
        </w:tc>
        <w:tc>
          <w:tcPr>
            <w:tcW w:w="275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 Quality of binder</w:t>
            </w:r>
          </w:p>
        </w:tc>
        <w:tc>
          <w:tcPr>
            <w:tcW w:w="4678"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Two samples per lot to be subjected to all or some tests as directed by the Engineer</w:t>
            </w:r>
          </w:p>
        </w:tc>
      </w:tr>
      <w:tr w:rsidR="003B2330" w:rsidRPr="00353D22" w:rsidTr="004D570A">
        <w:tblPrEx>
          <w:tblCellMar>
            <w:left w:w="40" w:type="dxa"/>
            <w:right w:w="40" w:type="dxa"/>
          </w:tblCellMar>
        </w:tblPrEx>
        <w:trPr>
          <w:trHeight w:hRule="exact" w:val="719"/>
        </w:trPr>
        <w:tc>
          <w:tcPr>
            <w:tcW w:w="72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1542"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(ii) Aggregate Impact Value</w:t>
            </w:r>
          </w:p>
        </w:tc>
        <w:tc>
          <w:tcPr>
            <w:tcW w:w="4678"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One test per 50 m</w:t>
            </w:r>
            <w:r w:rsidRPr="00353D22">
              <w:rPr>
                <w:rFonts w:ascii="Arial" w:hAnsi="Arial" w:cs="Arial"/>
                <w:sz w:val="20"/>
                <w:szCs w:val="20"/>
                <w:vertAlign w:val="superscript"/>
              </w:rPr>
              <w:t>3</w:t>
            </w:r>
            <w:r w:rsidRPr="00353D22">
              <w:rPr>
                <w:rFonts w:ascii="Arial" w:hAnsi="Arial" w:cs="Arial"/>
                <w:sz w:val="20"/>
                <w:szCs w:val="20"/>
              </w:rPr>
              <w:t xml:space="preserve"> of aggregate</w:t>
            </w:r>
          </w:p>
        </w:tc>
      </w:tr>
      <w:tr w:rsidR="003B2330" w:rsidRPr="00353D22" w:rsidTr="004D570A">
        <w:tblPrEx>
          <w:tblCellMar>
            <w:left w:w="40" w:type="dxa"/>
            <w:right w:w="40" w:type="dxa"/>
          </w:tblCellMar>
        </w:tblPrEx>
        <w:trPr>
          <w:trHeight w:hRule="exact" w:val="719"/>
        </w:trPr>
        <w:tc>
          <w:tcPr>
            <w:tcW w:w="72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1542"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(iii) Flakiness Index and Elongation Index</w:t>
            </w:r>
          </w:p>
        </w:tc>
        <w:tc>
          <w:tcPr>
            <w:tcW w:w="4678"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One test per 200 m</w:t>
            </w:r>
            <w:r w:rsidRPr="00353D22">
              <w:rPr>
                <w:rFonts w:ascii="Arial" w:hAnsi="Arial" w:cs="Arial"/>
                <w:sz w:val="20"/>
                <w:szCs w:val="20"/>
                <w:vertAlign w:val="superscript"/>
              </w:rPr>
              <w:t>3</w:t>
            </w:r>
            <w:r w:rsidRPr="00353D22">
              <w:rPr>
                <w:rFonts w:ascii="Arial" w:hAnsi="Arial" w:cs="Arial"/>
                <w:sz w:val="20"/>
                <w:szCs w:val="20"/>
              </w:rPr>
              <w:t xml:space="preserve"> of aggregate</w:t>
            </w:r>
          </w:p>
        </w:tc>
      </w:tr>
      <w:tr w:rsidR="003B2330" w:rsidRPr="00353D22" w:rsidTr="004D570A">
        <w:tblPrEx>
          <w:tblCellMar>
            <w:left w:w="40" w:type="dxa"/>
            <w:right w:w="40" w:type="dxa"/>
          </w:tblCellMar>
        </w:tblPrEx>
        <w:trPr>
          <w:trHeight w:hRule="exact" w:val="532"/>
        </w:trPr>
        <w:tc>
          <w:tcPr>
            <w:tcW w:w="72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1542"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7428" w:type="dxa"/>
            <w:gridSpan w:val="2"/>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(iv)   Atterberg   limits   of   portion   of One test per100 m</w:t>
            </w:r>
            <w:r w:rsidRPr="00353D22">
              <w:rPr>
                <w:rFonts w:ascii="Arial" w:hAnsi="Arial" w:cs="Arial"/>
                <w:sz w:val="20"/>
                <w:szCs w:val="20"/>
                <w:vertAlign w:val="superscript"/>
              </w:rPr>
              <w:t>3</w:t>
            </w:r>
            <w:r w:rsidRPr="00353D22">
              <w:rPr>
                <w:rFonts w:ascii="Arial" w:hAnsi="Arial" w:cs="Arial"/>
                <w:sz w:val="20"/>
                <w:szCs w:val="20"/>
              </w:rPr>
              <w:t xml:space="preserve"> of binding material aggregate passing 425 micron sieve</w:t>
            </w:r>
          </w:p>
        </w:tc>
      </w:tr>
      <w:tr w:rsidR="003B2330" w:rsidRPr="00353D22" w:rsidTr="004D570A">
        <w:tblPrEx>
          <w:tblCellMar>
            <w:left w:w="40" w:type="dxa"/>
            <w:right w:w="40" w:type="dxa"/>
          </w:tblCellMar>
        </w:tblPrEx>
        <w:trPr>
          <w:trHeight w:hRule="exact" w:val="532"/>
        </w:trPr>
        <w:tc>
          <w:tcPr>
            <w:tcW w:w="72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1542"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p>
        </w:tc>
        <w:tc>
          <w:tcPr>
            <w:tcW w:w="2750"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(v) Density of compacted layer</w:t>
            </w:r>
          </w:p>
        </w:tc>
        <w:tc>
          <w:tcPr>
            <w:tcW w:w="4678" w:type="dxa"/>
            <w:tcBorders>
              <w:top w:val="single" w:sz="4" w:space="0" w:color="auto"/>
              <w:left w:val="single" w:sz="4" w:space="0" w:color="auto"/>
              <w:bottom w:val="single" w:sz="4" w:space="0" w:color="auto"/>
              <w:right w:val="single" w:sz="4" w:space="0" w:color="auto"/>
            </w:tcBorders>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One test per 500 m</w:t>
            </w:r>
            <w:r w:rsidRPr="00353D22">
              <w:rPr>
                <w:rFonts w:ascii="Arial" w:hAnsi="Arial" w:cs="Arial"/>
                <w:sz w:val="20"/>
                <w:szCs w:val="20"/>
                <w:vertAlign w:val="superscript"/>
              </w:rPr>
              <w:t>3</w:t>
            </w:r>
          </w:p>
        </w:tc>
      </w:tr>
    </w:tbl>
    <w:p w:rsidR="003B2330" w:rsidRPr="00353D22" w:rsidRDefault="003B2330" w:rsidP="000F3753">
      <w:pPr>
        <w:jc w:val="both"/>
      </w:pPr>
    </w:p>
    <w:p w:rsidR="003B2330" w:rsidRPr="00353D22" w:rsidRDefault="003B2330" w:rsidP="000F3753">
      <w:pPr>
        <w:shd w:val="clear" w:color="auto" w:fill="FFFFFF"/>
        <w:spacing w:line="360" w:lineRule="auto"/>
        <w:ind w:left="677" w:hanging="677"/>
        <w:jc w:val="both"/>
        <w:rPr>
          <w:rFonts w:ascii="Arial" w:hAnsi="Arial" w:cs="Arial"/>
          <w:b/>
          <w:bCs/>
          <w:sz w:val="20"/>
          <w:szCs w:val="20"/>
        </w:rPr>
      </w:pPr>
      <w:r w:rsidRPr="00353D22">
        <w:rPr>
          <w:rFonts w:ascii="Arial" w:hAnsi="Arial" w:cs="Arial"/>
          <w:b/>
          <w:bCs/>
          <w:sz w:val="20"/>
          <w:szCs w:val="20"/>
        </w:rPr>
        <w:t>18.6.3 Acceptance Criteria</w:t>
      </w:r>
    </w:p>
    <w:p w:rsidR="008F483E" w:rsidRDefault="003B2330" w:rsidP="000F3753">
      <w:pPr>
        <w:shd w:val="clear" w:color="auto" w:fill="FFFFFF"/>
        <w:spacing w:line="235" w:lineRule="exact"/>
        <w:jc w:val="both"/>
        <w:rPr>
          <w:rFonts w:ascii="Arial" w:hAnsi="Arial" w:cs="Arial"/>
          <w:sz w:val="20"/>
          <w:szCs w:val="20"/>
        </w:rPr>
      </w:pPr>
      <w:r w:rsidRPr="00353D22">
        <w:rPr>
          <w:rFonts w:ascii="Arial" w:hAnsi="Arial" w:cs="Arial"/>
          <w:sz w:val="20"/>
          <w:szCs w:val="20"/>
        </w:rPr>
        <w:t>The acceptance criteria for test shall be subject to the conditions that the mean value is not less than the specified values plus [1.65 – 1.65/(No. Of Samples)</w:t>
      </w:r>
      <w:r w:rsidRPr="00353D22">
        <w:rPr>
          <w:rFonts w:ascii="Arial" w:hAnsi="Arial" w:cs="Arial"/>
          <w:sz w:val="20"/>
          <w:szCs w:val="20"/>
          <w:vertAlign w:val="superscript"/>
        </w:rPr>
        <w:t>0.5</w:t>
      </w:r>
      <w:r w:rsidRPr="00353D22">
        <w:rPr>
          <w:rFonts w:ascii="Arial" w:hAnsi="Arial" w:cs="Arial"/>
          <w:sz w:val="20"/>
          <w:szCs w:val="20"/>
        </w:rPr>
        <w:t>] times the standard deviation</w:t>
      </w:r>
      <w:r w:rsidR="008F483E">
        <w:rPr>
          <w:rFonts w:ascii="Arial" w:hAnsi="Arial" w:cs="Arial"/>
          <w:sz w:val="20"/>
          <w:szCs w:val="20"/>
        </w:rPr>
        <w:t>.</w:t>
      </w:r>
    </w:p>
    <w:p w:rsidR="008F483E" w:rsidRDefault="008F483E" w:rsidP="000F3753">
      <w:pPr>
        <w:shd w:val="clear" w:color="auto" w:fill="FFFFFF"/>
        <w:spacing w:line="360" w:lineRule="auto"/>
        <w:jc w:val="both"/>
        <w:rPr>
          <w:rFonts w:ascii="Arial" w:hAnsi="Arial" w:cs="Arial"/>
          <w:b/>
          <w:bCs/>
          <w:sz w:val="20"/>
          <w:szCs w:val="20"/>
        </w:rPr>
      </w:pPr>
    </w:p>
    <w:p w:rsidR="003B2330" w:rsidRPr="00353D22" w:rsidRDefault="004D570A" w:rsidP="000F3753">
      <w:pPr>
        <w:shd w:val="clear" w:color="auto" w:fill="FFFFFF"/>
        <w:spacing w:line="360" w:lineRule="auto"/>
        <w:jc w:val="both"/>
        <w:rPr>
          <w:rFonts w:ascii="Arial" w:hAnsi="Arial" w:cs="Arial"/>
          <w:b/>
          <w:bCs/>
          <w:sz w:val="20"/>
          <w:szCs w:val="20"/>
        </w:rPr>
      </w:pPr>
      <w:r>
        <w:rPr>
          <w:rFonts w:ascii="Arial" w:hAnsi="Arial" w:cs="Arial"/>
          <w:b/>
          <w:bCs/>
          <w:sz w:val="20"/>
          <w:szCs w:val="20"/>
        </w:rPr>
        <w:t xml:space="preserve">19. </w:t>
      </w:r>
      <w:r w:rsidR="003B2330" w:rsidRPr="00353D22">
        <w:rPr>
          <w:rFonts w:ascii="Arial" w:hAnsi="Arial" w:cs="Arial"/>
          <w:b/>
          <w:bCs/>
          <w:sz w:val="20"/>
          <w:szCs w:val="20"/>
        </w:rPr>
        <w:t>ILLUMINATION:</w:t>
      </w:r>
    </w:p>
    <w:p w:rsidR="003B2330" w:rsidRPr="00353D22" w:rsidRDefault="003B2330" w:rsidP="004D570A">
      <w:pPr>
        <w:shd w:val="clear" w:color="auto" w:fill="FFFFFF"/>
        <w:suppressAutoHyphens/>
        <w:spacing w:line="240" w:lineRule="exact"/>
        <w:jc w:val="both"/>
        <w:rPr>
          <w:rFonts w:ascii="Arial" w:hAnsi="Arial" w:cs="Arial"/>
          <w:sz w:val="20"/>
          <w:szCs w:val="20"/>
        </w:rPr>
      </w:pPr>
      <w:r w:rsidRPr="00353D22">
        <w:rPr>
          <w:rFonts w:ascii="Arial" w:hAnsi="Arial" w:cs="Arial"/>
          <w:sz w:val="20"/>
          <w:szCs w:val="20"/>
        </w:rPr>
        <w:t xml:space="preserve">19.1   </w:t>
      </w:r>
      <w:r w:rsidRPr="00353D22">
        <w:rPr>
          <w:rFonts w:ascii="Arial" w:hAnsi="Arial" w:cs="Arial"/>
          <w:sz w:val="20"/>
          <w:szCs w:val="20"/>
        </w:rPr>
        <w:tab/>
        <w:t>All internal and external areas shall be provided with lighting. The illumination levels to be achieved shall be as follows:</w:t>
      </w:r>
    </w:p>
    <w:p w:rsidR="003B2330" w:rsidRPr="00353D22" w:rsidRDefault="003B2330" w:rsidP="0086124D">
      <w:pPr>
        <w:numPr>
          <w:ilvl w:val="1"/>
          <w:numId w:val="37"/>
        </w:numPr>
        <w:shd w:val="clear" w:color="auto" w:fill="FFFFFF"/>
        <w:tabs>
          <w:tab w:val="left" w:pos="677"/>
        </w:tabs>
        <w:suppressAutoHyphens/>
        <w:spacing w:line="240" w:lineRule="exact"/>
        <w:jc w:val="both"/>
        <w:rPr>
          <w:rFonts w:ascii="Arial" w:hAnsi="Arial" w:cs="Arial"/>
          <w:sz w:val="20"/>
          <w:szCs w:val="20"/>
        </w:rPr>
      </w:pPr>
    </w:p>
    <w:p w:rsidR="003B2330" w:rsidRPr="00353D22" w:rsidRDefault="004D570A" w:rsidP="0086124D">
      <w:pPr>
        <w:numPr>
          <w:ilvl w:val="4"/>
          <w:numId w:val="37"/>
        </w:numPr>
        <w:shd w:val="clear" w:color="auto" w:fill="FFFFFF"/>
        <w:tabs>
          <w:tab w:val="left" w:pos="677"/>
        </w:tabs>
        <w:suppressAutoHyphens/>
        <w:spacing w:after="280" w:line="240" w:lineRule="exact"/>
        <w:jc w:val="both"/>
        <w:rPr>
          <w:rFonts w:ascii="Arial" w:hAnsi="Arial" w:cs="Arial"/>
          <w:b/>
          <w:bCs/>
          <w:sz w:val="20"/>
          <w:szCs w:val="20"/>
        </w:rPr>
      </w:pPr>
      <w:r>
        <w:rPr>
          <w:rFonts w:ascii="Arial" w:hAnsi="Arial" w:cs="Arial"/>
          <w:b/>
          <w:bCs/>
          <w:sz w:val="20"/>
          <w:szCs w:val="20"/>
        </w:rPr>
        <w:t xml:space="preserve">AREA </w:t>
      </w:r>
      <w:r w:rsidR="003B2330" w:rsidRPr="00353D22">
        <w:rPr>
          <w:rFonts w:ascii="Arial" w:hAnsi="Arial" w:cs="Arial"/>
          <w:b/>
          <w:bCs/>
          <w:sz w:val="20"/>
          <w:szCs w:val="20"/>
        </w:rPr>
        <w:t>LUX.</w:t>
      </w:r>
    </w:p>
    <w:tbl>
      <w:tblPr>
        <w:tblW w:w="0" w:type="auto"/>
        <w:tblInd w:w="40" w:type="dxa"/>
        <w:tblLayout w:type="fixed"/>
        <w:tblCellMar>
          <w:left w:w="40" w:type="dxa"/>
          <w:right w:w="40" w:type="dxa"/>
        </w:tblCellMar>
        <w:tblLook w:val="0000"/>
      </w:tblPr>
      <w:tblGrid>
        <w:gridCol w:w="3442"/>
        <w:gridCol w:w="1051"/>
        <w:gridCol w:w="634"/>
      </w:tblGrid>
      <w:tr w:rsidR="003B2330" w:rsidRPr="00353D22" w:rsidTr="00A2636D">
        <w:trPr>
          <w:trHeight w:hRule="exact" w:val="221"/>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Office and labs                                     :</w:t>
            </w:r>
          </w:p>
        </w:tc>
        <w:tc>
          <w:tcPr>
            <w:tcW w:w="1051" w:type="dxa"/>
            <w:tcBorders>
              <w:left w:val="single" w:sz="4" w:space="0" w:color="000000"/>
            </w:tcBorders>
          </w:tcPr>
          <w:p w:rsidR="003B2330" w:rsidRPr="00353D22" w:rsidRDefault="003B2330" w:rsidP="000F3753">
            <w:pPr>
              <w:shd w:val="clear" w:color="auto" w:fill="FFFFFF"/>
              <w:snapToGrid w:val="0"/>
              <w:ind w:right="154"/>
              <w:jc w:val="both"/>
              <w:rPr>
                <w:rFonts w:ascii="Arial" w:hAnsi="Arial" w:cs="Arial"/>
                <w:sz w:val="20"/>
                <w:szCs w:val="20"/>
              </w:rPr>
            </w:pPr>
            <w:r w:rsidRPr="00353D22">
              <w:rPr>
                <w:rFonts w:ascii="Arial" w:hAnsi="Arial" w:cs="Arial"/>
                <w:sz w:val="20"/>
                <w:szCs w:val="20"/>
              </w:rPr>
              <w:t>300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50"/>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Switchgear Room                                 :</w:t>
            </w:r>
          </w:p>
        </w:tc>
        <w:tc>
          <w:tcPr>
            <w:tcW w:w="1051" w:type="dxa"/>
            <w:tcBorders>
              <w:left w:val="single" w:sz="4" w:space="0" w:color="000000"/>
            </w:tcBorders>
          </w:tcPr>
          <w:p w:rsidR="003B2330" w:rsidRPr="00353D22" w:rsidRDefault="003B2330" w:rsidP="000F3753">
            <w:pPr>
              <w:shd w:val="clear" w:color="auto" w:fill="FFFFFF"/>
              <w:snapToGrid w:val="0"/>
              <w:ind w:right="154"/>
              <w:jc w:val="both"/>
              <w:rPr>
                <w:rFonts w:ascii="Arial" w:hAnsi="Arial" w:cs="Arial"/>
                <w:sz w:val="20"/>
                <w:szCs w:val="20"/>
              </w:rPr>
            </w:pPr>
            <w:r w:rsidRPr="00353D22">
              <w:rPr>
                <w:rFonts w:ascii="Arial" w:hAnsi="Arial" w:cs="Arial"/>
                <w:sz w:val="20"/>
                <w:szCs w:val="20"/>
              </w:rPr>
              <w:t>200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30"/>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Control Room                                      :</w:t>
            </w:r>
          </w:p>
        </w:tc>
        <w:tc>
          <w:tcPr>
            <w:tcW w:w="1051" w:type="dxa"/>
            <w:tcBorders>
              <w:left w:val="single" w:sz="4" w:space="0" w:color="000000"/>
            </w:tcBorders>
          </w:tcPr>
          <w:p w:rsidR="003B2330" w:rsidRPr="00353D22" w:rsidRDefault="003B2330" w:rsidP="000F3753">
            <w:pPr>
              <w:shd w:val="clear" w:color="auto" w:fill="FFFFFF"/>
              <w:snapToGrid w:val="0"/>
              <w:ind w:right="154"/>
              <w:jc w:val="both"/>
              <w:rPr>
                <w:rFonts w:ascii="Arial" w:hAnsi="Arial" w:cs="Arial"/>
                <w:sz w:val="20"/>
                <w:szCs w:val="20"/>
              </w:rPr>
            </w:pPr>
            <w:r w:rsidRPr="00353D22">
              <w:rPr>
                <w:rFonts w:ascii="Arial" w:hAnsi="Arial" w:cs="Arial"/>
                <w:sz w:val="20"/>
                <w:szCs w:val="20"/>
              </w:rPr>
              <w:t>300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45"/>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Pump House                                        :</w:t>
            </w:r>
          </w:p>
        </w:tc>
        <w:tc>
          <w:tcPr>
            <w:tcW w:w="1051" w:type="dxa"/>
            <w:tcBorders>
              <w:left w:val="single" w:sz="4" w:space="0" w:color="000000"/>
            </w:tcBorders>
          </w:tcPr>
          <w:p w:rsidR="003B2330" w:rsidRPr="00353D22" w:rsidRDefault="003B2330" w:rsidP="000F3753">
            <w:pPr>
              <w:shd w:val="clear" w:color="auto" w:fill="FFFFFF"/>
              <w:snapToGrid w:val="0"/>
              <w:ind w:right="154"/>
              <w:jc w:val="both"/>
              <w:rPr>
                <w:rFonts w:ascii="Arial" w:hAnsi="Arial" w:cs="Arial"/>
                <w:sz w:val="20"/>
                <w:szCs w:val="20"/>
              </w:rPr>
            </w:pPr>
            <w:r w:rsidRPr="00353D22">
              <w:rPr>
                <w:rFonts w:ascii="Arial" w:hAnsi="Arial" w:cs="Arial"/>
                <w:sz w:val="20"/>
                <w:szCs w:val="20"/>
              </w:rPr>
              <w:t>200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30"/>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DG set room                                        :</w:t>
            </w:r>
          </w:p>
        </w:tc>
        <w:tc>
          <w:tcPr>
            <w:tcW w:w="1051" w:type="dxa"/>
            <w:tcBorders>
              <w:left w:val="single" w:sz="4" w:space="0" w:color="000000"/>
            </w:tcBorders>
          </w:tcPr>
          <w:p w:rsidR="003B2330" w:rsidRPr="00353D22" w:rsidRDefault="003B2330" w:rsidP="000F3753">
            <w:pPr>
              <w:shd w:val="clear" w:color="auto" w:fill="FFFFFF"/>
              <w:snapToGrid w:val="0"/>
              <w:ind w:right="154"/>
              <w:jc w:val="both"/>
              <w:rPr>
                <w:rFonts w:ascii="Arial" w:hAnsi="Arial" w:cs="Arial"/>
                <w:sz w:val="20"/>
                <w:szCs w:val="20"/>
              </w:rPr>
            </w:pPr>
            <w:r w:rsidRPr="00353D22">
              <w:rPr>
                <w:rFonts w:ascii="Arial" w:hAnsi="Arial" w:cs="Arial"/>
                <w:sz w:val="20"/>
                <w:szCs w:val="20"/>
              </w:rPr>
              <w:t>200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45"/>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Chemical and general store                   :</w:t>
            </w:r>
          </w:p>
        </w:tc>
        <w:tc>
          <w:tcPr>
            <w:tcW w:w="1051" w:type="dxa"/>
            <w:tcBorders>
              <w:left w:val="single" w:sz="4" w:space="0" w:color="000000"/>
            </w:tcBorders>
          </w:tcPr>
          <w:p w:rsidR="003B2330" w:rsidRPr="00353D22" w:rsidRDefault="003B2330" w:rsidP="000F3753">
            <w:pPr>
              <w:shd w:val="clear" w:color="auto" w:fill="FFFFFF"/>
              <w:snapToGrid w:val="0"/>
              <w:ind w:right="154"/>
              <w:jc w:val="both"/>
              <w:rPr>
                <w:rFonts w:ascii="Arial" w:hAnsi="Arial" w:cs="Arial"/>
                <w:sz w:val="20"/>
                <w:szCs w:val="20"/>
              </w:rPr>
            </w:pPr>
            <w:r w:rsidRPr="00353D22">
              <w:rPr>
                <w:rFonts w:ascii="Arial" w:hAnsi="Arial" w:cs="Arial"/>
                <w:sz w:val="20"/>
                <w:szCs w:val="20"/>
              </w:rPr>
              <w:t>150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30"/>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lastRenderedPageBreak/>
              <w:t>Chemical Plant room                            :</w:t>
            </w:r>
          </w:p>
        </w:tc>
        <w:tc>
          <w:tcPr>
            <w:tcW w:w="1051" w:type="dxa"/>
            <w:tcBorders>
              <w:left w:val="single" w:sz="4" w:space="0" w:color="000000"/>
            </w:tcBorders>
          </w:tcPr>
          <w:p w:rsidR="003B2330" w:rsidRPr="00353D22" w:rsidRDefault="003B2330" w:rsidP="000F3753">
            <w:pPr>
              <w:shd w:val="clear" w:color="auto" w:fill="FFFFFF"/>
              <w:snapToGrid w:val="0"/>
              <w:ind w:right="154"/>
              <w:jc w:val="both"/>
              <w:rPr>
                <w:rFonts w:ascii="Arial" w:hAnsi="Arial" w:cs="Arial"/>
                <w:sz w:val="20"/>
                <w:szCs w:val="20"/>
              </w:rPr>
            </w:pPr>
            <w:r w:rsidRPr="00353D22">
              <w:rPr>
                <w:rFonts w:ascii="Arial" w:hAnsi="Arial" w:cs="Arial"/>
                <w:sz w:val="20"/>
                <w:szCs w:val="20"/>
              </w:rPr>
              <w:t>200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40"/>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Other indoor areas                                :</w:t>
            </w:r>
          </w:p>
        </w:tc>
        <w:tc>
          <w:tcPr>
            <w:tcW w:w="1051" w:type="dxa"/>
            <w:tcBorders>
              <w:left w:val="single" w:sz="4" w:space="0" w:color="000000"/>
            </w:tcBorders>
          </w:tcPr>
          <w:p w:rsidR="003B2330" w:rsidRPr="00353D22" w:rsidRDefault="003B2330" w:rsidP="000F3753">
            <w:pPr>
              <w:shd w:val="clear" w:color="auto" w:fill="FFFFFF"/>
              <w:snapToGrid w:val="0"/>
              <w:ind w:right="154"/>
              <w:jc w:val="both"/>
              <w:rPr>
                <w:rFonts w:ascii="Arial" w:hAnsi="Arial" w:cs="Arial"/>
                <w:sz w:val="20"/>
                <w:szCs w:val="20"/>
              </w:rPr>
            </w:pPr>
            <w:r w:rsidRPr="00353D22">
              <w:rPr>
                <w:rFonts w:ascii="Arial" w:hAnsi="Arial" w:cs="Arial"/>
                <w:sz w:val="20"/>
                <w:szCs w:val="20"/>
              </w:rPr>
              <w:t>100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50"/>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Outdoor plant from and walkways         :</w:t>
            </w:r>
          </w:p>
        </w:tc>
        <w:tc>
          <w:tcPr>
            <w:tcW w:w="1051" w:type="dxa"/>
            <w:tcBorders>
              <w:left w:val="single" w:sz="4" w:space="0" w:color="000000"/>
            </w:tcBorders>
          </w:tcPr>
          <w:p w:rsidR="003B2330" w:rsidRPr="00353D22" w:rsidRDefault="003B2330" w:rsidP="000F3753">
            <w:pPr>
              <w:shd w:val="clear" w:color="auto" w:fill="FFFFFF"/>
              <w:snapToGrid w:val="0"/>
              <w:ind w:right="259"/>
              <w:jc w:val="both"/>
              <w:rPr>
                <w:rFonts w:ascii="Arial" w:hAnsi="Arial" w:cs="Arial"/>
                <w:sz w:val="20"/>
                <w:szCs w:val="20"/>
              </w:rPr>
            </w:pPr>
            <w:r w:rsidRPr="00353D22">
              <w:rPr>
                <w:rFonts w:ascii="Arial" w:hAnsi="Arial" w:cs="Arial"/>
                <w:sz w:val="20"/>
                <w:szCs w:val="20"/>
              </w:rPr>
              <w:t>50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30"/>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Building entrance                                 :</w:t>
            </w:r>
          </w:p>
        </w:tc>
        <w:tc>
          <w:tcPr>
            <w:tcW w:w="1051" w:type="dxa"/>
            <w:tcBorders>
              <w:left w:val="single" w:sz="4" w:space="0" w:color="000000"/>
            </w:tcBorders>
          </w:tcPr>
          <w:p w:rsidR="003B2330" w:rsidRPr="00353D22" w:rsidRDefault="003B2330" w:rsidP="000F3753">
            <w:pPr>
              <w:shd w:val="clear" w:color="auto" w:fill="FFFFFF"/>
              <w:snapToGrid w:val="0"/>
              <w:ind w:right="154"/>
              <w:jc w:val="both"/>
              <w:rPr>
                <w:rFonts w:ascii="Arial" w:hAnsi="Arial" w:cs="Arial"/>
                <w:sz w:val="20"/>
                <w:szCs w:val="20"/>
              </w:rPr>
            </w:pPr>
            <w:r w:rsidRPr="00353D22">
              <w:rPr>
                <w:rFonts w:ascii="Arial" w:hAnsi="Arial" w:cs="Arial"/>
                <w:sz w:val="20"/>
                <w:szCs w:val="20"/>
              </w:rPr>
              <w:t>100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30"/>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Indoor Plant Area                                 :</w:t>
            </w:r>
          </w:p>
        </w:tc>
        <w:tc>
          <w:tcPr>
            <w:tcW w:w="1051" w:type="dxa"/>
            <w:tcBorders>
              <w:left w:val="single" w:sz="4" w:space="0" w:color="000000"/>
            </w:tcBorders>
          </w:tcPr>
          <w:p w:rsidR="003B2330" w:rsidRPr="00353D22" w:rsidRDefault="003B2330" w:rsidP="000F3753">
            <w:pPr>
              <w:shd w:val="clear" w:color="auto" w:fill="FFFFFF"/>
              <w:snapToGrid w:val="0"/>
              <w:ind w:right="154"/>
              <w:jc w:val="both"/>
              <w:rPr>
                <w:rFonts w:ascii="Arial" w:hAnsi="Arial" w:cs="Arial"/>
                <w:sz w:val="20"/>
                <w:szCs w:val="20"/>
              </w:rPr>
            </w:pPr>
            <w:r w:rsidRPr="00353D22">
              <w:rPr>
                <w:rFonts w:ascii="Arial" w:hAnsi="Arial" w:cs="Arial"/>
                <w:sz w:val="20"/>
                <w:szCs w:val="20"/>
              </w:rPr>
              <w:t>200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40"/>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Outdoor Plant Area                              :</w:t>
            </w:r>
          </w:p>
        </w:tc>
        <w:tc>
          <w:tcPr>
            <w:tcW w:w="1051" w:type="dxa"/>
            <w:tcBorders>
              <w:left w:val="single" w:sz="4" w:space="0" w:color="000000"/>
            </w:tcBorders>
          </w:tcPr>
          <w:p w:rsidR="003B2330" w:rsidRPr="00353D22" w:rsidRDefault="003B2330" w:rsidP="000F3753">
            <w:pPr>
              <w:shd w:val="clear" w:color="auto" w:fill="FFFFFF"/>
              <w:snapToGrid w:val="0"/>
              <w:ind w:right="259"/>
              <w:jc w:val="both"/>
              <w:rPr>
                <w:rFonts w:ascii="Arial" w:hAnsi="Arial" w:cs="Arial"/>
                <w:sz w:val="20"/>
                <w:szCs w:val="20"/>
              </w:rPr>
            </w:pPr>
            <w:r w:rsidRPr="00353D22">
              <w:rPr>
                <w:rFonts w:ascii="Arial" w:hAnsi="Arial" w:cs="Arial"/>
                <w:sz w:val="20"/>
                <w:szCs w:val="20"/>
              </w:rPr>
              <w:t>50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35"/>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Transformer Area                                 :</w:t>
            </w:r>
          </w:p>
        </w:tc>
        <w:tc>
          <w:tcPr>
            <w:tcW w:w="1051" w:type="dxa"/>
            <w:tcBorders>
              <w:left w:val="single" w:sz="4" w:space="0" w:color="000000"/>
            </w:tcBorders>
          </w:tcPr>
          <w:p w:rsidR="003B2330" w:rsidRPr="00353D22" w:rsidRDefault="003B2330" w:rsidP="000F3753">
            <w:pPr>
              <w:shd w:val="clear" w:color="auto" w:fill="FFFFFF"/>
              <w:snapToGrid w:val="0"/>
              <w:ind w:right="154"/>
              <w:jc w:val="both"/>
              <w:rPr>
                <w:rFonts w:ascii="Arial" w:hAnsi="Arial" w:cs="Arial"/>
                <w:sz w:val="20"/>
                <w:szCs w:val="20"/>
              </w:rPr>
            </w:pPr>
            <w:r w:rsidRPr="00353D22">
              <w:rPr>
                <w:rFonts w:ascii="Arial" w:hAnsi="Arial" w:cs="Arial"/>
                <w:sz w:val="20"/>
                <w:szCs w:val="20"/>
              </w:rPr>
              <w:t>100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r w:rsidR="003B2330" w:rsidRPr="00353D22" w:rsidTr="00A2636D">
        <w:trPr>
          <w:trHeight w:hRule="exact" w:val="226"/>
        </w:trPr>
        <w:tc>
          <w:tcPr>
            <w:tcW w:w="3442"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Roads                                                  :</w:t>
            </w:r>
          </w:p>
        </w:tc>
        <w:tc>
          <w:tcPr>
            <w:tcW w:w="1051" w:type="dxa"/>
            <w:tcBorders>
              <w:left w:val="single" w:sz="4" w:space="0" w:color="000000"/>
            </w:tcBorders>
          </w:tcPr>
          <w:p w:rsidR="003B2330" w:rsidRPr="00353D22" w:rsidRDefault="003B2330" w:rsidP="000F3753">
            <w:pPr>
              <w:shd w:val="clear" w:color="auto" w:fill="FFFFFF"/>
              <w:snapToGrid w:val="0"/>
              <w:ind w:right="259"/>
              <w:jc w:val="both"/>
              <w:rPr>
                <w:rFonts w:ascii="Arial" w:hAnsi="Arial" w:cs="Arial"/>
                <w:sz w:val="20"/>
                <w:szCs w:val="20"/>
              </w:rPr>
            </w:pPr>
            <w:r w:rsidRPr="00353D22">
              <w:rPr>
                <w:rFonts w:ascii="Arial" w:hAnsi="Arial" w:cs="Arial"/>
                <w:sz w:val="20"/>
                <w:szCs w:val="20"/>
              </w:rPr>
              <w:t>10</w:t>
            </w:r>
          </w:p>
        </w:tc>
        <w:tc>
          <w:tcPr>
            <w:tcW w:w="634" w:type="dxa"/>
          </w:tcPr>
          <w:p w:rsidR="003B2330" w:rsidRPr="00353D22" w:rsidRDefault="003B2330" w:rsidP="000F3753">
            <w:pPr>
              <w:shd w:val="clear" w:color="auto" w:fill="FFFFFF"/>
              <w:snapToGrid w:val="0"/>
              <w:jc w:val="both"/>
              <w:rPr>
                <w:rFonts w:ascii="Arial" w:hAnsi="Arial" w:cs="Arial"/>
                <w:sz w:val="20"/>
                <w:szCs w:val="20"/>
              </w:rPr>
            </w:pPr>
            <w:r w:rsidRPr="00353D22">
              <w:rPr>
                <w:rFonts w:ascii="Arial" w:hAnsi="Arial" w:cs="Arial"/>
                <w:sz w:val="20"/>
                <w:szCs w:val="20"/>
              </w:rPr>
              <w:t>Lux</w:t>
            </w:r>
          </w:p>
        </w:tc>
      </w:tr>
    </w:tbl>
    <w:p w:rsidR="003B2330" w:rsidRPr="00353D22" w:rsidRDefault="003B2330" w:rsidP="000F3753">
      <w:pPr>
        <w:shd w:val="clear" w:color="auto" w:fill="FFFFFF"/>
        <w:suppressAutoHyphens/>
        <w:spacing w:line="240" w:lineRule="exact"/>
        <w:ind w:left="810"/>
        <w:jc w:val="both"/>
        <w:rPr>
          <w:rFonts w:ascii="Arial" w:hAnsi="Arial" w:cs="Arial"/>
          <w:sz w:val="20"/>
          <w:szCs w:val="20"/>
        </w:rPr>
      </w:pPr>
    </w:p>
    <w:p w:rsidR="003B2330" w:rsidRPr="00353D22" w:rsidRDefault="003B2330" w:rsidP="004D570A">
      <w:pPr>
        <w:shd w:val="clear" w:color="auto" w:fill="FFFFFF"/>
        <w:suppressAutoHyphens/>
        <w:spacing w:line="240" w:lineRule="exact"/>
        <w:jc w:val="both"/>
        <w:rPr>
          <w:rFonts w:ascii="Arial" w:hAnsi="Arial" w:cs="Arial"/>
          <w:sz w:val="20"/>
          <w:szCs w:val="20"/>
        </w:rPr>
      </w:pPr>
      <w:r w:rsidRPr="00353D22">
        <w:rPr>
          <w:rFonts w:ascii="Arial" w:hAnsi="Arial" w:cs="Arial"/>
          <w:sz w:val="20"/>
          <w:szCs w:val="20"/>
        </w:rPr>
        <w:t>Fluorescent luminaries shall be used primarily for internal lighting. High pressure vapour or metal halide type luminaries shall be used in indoor application where their use is appropriate. If mercury or metal halide is used in indoor then they should be supplemented with fluorescent luminaries to assure that minimum illumination levels are maintained following momentary power dips. All other internal areas shall be lit with fluorescent luminaries. Where specific recommendation of lux level are not covered above, illumination level in such areas shall be finalized in consultation with Client Engineer. Contractor shall be required to measure levels of illumination after completion of lighting installation work and short fall in illumination level shall be made good by the contractor. Complete set of calculations showing, room, index, copy MF shall be given during detailed engineering.</w:t>
      </w:r>
    </w:p>
    <w:p w:rsidR="003B2330" w:rsidRPr="00353D22" w:rsidRDefault="003B2330" w:rsidP="000F3753">
      <w:pPr>
        <w:shd w:val="clear" w:color="auto" w:fill="FFFFFF"/>
        <w:suppressAutoHyphens/>
        <w:spacing w:line="240" w:lineRule="exact"/>
        <w:ind w:left="810"/>
        <w:jc w:val="both"/>
        <w:rPr>
          <w:rFonts w:ascii="Arial" w:hAnsi="Arial" w:cs="Arial"/>
          <w:sz w:val="20"/>
          <w:szCs w:val="20"/>
        </w:rPr>
      </w:pPr>
    </w:p>
    <w:p w:rsidR="003B2330" w:rsidRPr="00353D22" w:rsidRDefault="003B2330" w:rsidP="004D570A">
      <w:pPr>
        <w:shd w:val="clear" w:color="auto" w:fill="FFFFFF"/>
        <w:suppressAutoHyphens/>
        <w:spacing w:line="240" w:lineRule="exact"/>
        <w:jc w:val="both"/>
        <w:rPr>
          <w:rFonts w:ascii="Arial" w:hAnsi="Arial" w:cs="Arial"/>
          <w:sz w:val="20"/>
          <w:szCs w:val="20"/>
        </w:rPr>
      </w:pPr>
      <w:r w:rsidRPr="00353D22">
        <w:rPr>
          <w:rFonts w:ascii="Arial" w:hAnsi="Arial" w:cs="Arial"/>
          <w:sz w:val="20"/>
          <w:szCs w:val="20"/>
        </w:rPr>
        <w:t xml:space="preserve">19.2 </w:t>
      </w:r>
      <w:r w:rsidRPr="00353D22">
        <w:rPr>
          <w:rFonts w:ascii="Arial" w:hAnsi="Arial" w:cs="Arial"/>
          <w:sz w:val="20"/>
          <w:szCs w:val="20"/>
        </w:rPr>
        <w:tab/>
        <w:t xml:space="preserve">Switches / sockets of piano type shall be used in general and in offices of staff, control room, MMI room, decorative modular switches shall be used. Suitable fans shall be provided in rooms/ plant areas as per MMC/CPWD standards. For exhaust fans it must be provided in  panel rooms, pump rooms, chemical rooms, stores, toilets and at least 20 air changes per hour must be maintained. </w:t>
      </w:r>
    </w:p>
    <w:p w:rsidR="003B2330" w:rsidRPr="00353D22" w:rsidRDefault="003B2330" w:rsidP="0086124D">
      <w:pPr>
        <w:numPr>
          <w:ilvl w:val="8"/>
          <w:numId w:val="37"/>
        </w:numPr>
        <w:shd w:val="clear" w:color="auto" w:fill="FFFFFF"/>
        <w:tabs>
          <w:tab w:val="clear" w:pos="0"/>
        </w:tabs>
        <w:suppressAutoHyphens/>
        <w:spacing w:line="240" w:lineRule="exact"/>
        <w:ind w:left="810" w:hanging="1170"/>
        <w:jc w:val="both"/>
        <w:rPr>
          <w:rFonts w:ascii="Arial" w:hAnsi="Arial" w:cs="Arial"/>
          <w:sz w:val="20"/>
          <w:szCs w:val="20"/>
        </w:rPr>
      </w:pPr>
    </w:p>
    <w:p w:rsidR="003B2330" w:rsidRPr="00353D22" w:rsidRDefault="003B2330" w:rsidP="0086124D">
      <w:pPr>
        <w:numPr>
          <w:ilvl w:val="1"/>
          <w:numId w:val="47"/>
        </w:numPr>
        <w:shd w:val="clear" w:color="auto" w:fill="FFFFFF"/>
        <w:tabs>
          <w:tab w:val="left" w:pos="677"/>
        </w:tabs>
        <w:spacing w:line="360" w:lineRule="auto"/>
        <w:jc w:val="both"/>
        <w:rPr>
          <w:rFonts w:ascii="Arial" w:hAnsi="Arial" w:cs="Arial"/>
          <w:sz w:val="20"/>
          <w:szCs w:val="20"/>
        </w:rPr>
      </w:pPr>
      <w:r w:rsidRPr="00353D22">
        <w:rPr>
          <w:rFonts w:ascii="Arial" w:hAnsi="Arial" w:cs="Arial"/>
          <w:sz w:val="20"/>
          <w:szCs w:val="20"/>
        </w:rPr>
        <w:t>The following type of lighting fixtures shall be proposed:</w:t>
      </w:r>
    </w:p>
    <w:p w:rsidR="003B2330" w:rsidRPr="00353D22" w:rsidRDefault="003B2330" w:rsidP="0086124D">
      <w:pPr>
        <w:numPr>
          <w:ilvl w:val="1"/>
          <w:numId w:val="21"/>
        </w:numPr>
        <w:shd w:val="clear" w:color="auto" w:fill="FFFFFF"/>
        <w:suppressAutoHyphens/>
        <w:spacing w:line="276" w:lineRule="auto"/>
        <w:jc w:val="both"/>
        <w:rPr>
          <w:rFonts w:ascii="Arial" w:hAnsi="Arial" w:cs="Arial"/>
          <w:sz w:val="20"/>
          <w:szCs w:val="20"/>
        </w:rPr>
      </w:pPr>
      <w:r w:rsidRPr="00353D22">
        <w:rPr>
          <w:rFonts w:ascii="Arial" w:hAnsi="Arial" w:cs="Arial"/>
          <w:sz w:val="20"/>
          <w:szCs w:val="20"/>
        </w:rPr>
        <w:t xml:space="preserve">Decorative type 2x36W fixtures for fluorescent luminaries inside office/ administrative buildings and control rooms. </w:t>
      </w:r>
    </w:p>
    <w:p w:rsidR="003B2330" w:rsidRPr="00353D22" w:rsidRDefault="003B2330" w:rsidP="0086124D">
      <w:pPr>
        <w:numPr>
          <w:ilvl w:val="1"/>
          <w:numId w:val="21"/>
        </w:numPr>
        <w:shd w:val="clear" w:color="auto" w:fill="FFFFFF"/>
        <w:suppressAutoHyphens/>
        <w:spacing w:line="276" w:lineRule="auto"/>
        <w:jc w:val="both"/>
        <w:rPr>
          <w:rFonts w:ascii="Arial" w:hAnsi="Arial" w:cs="Arial"/>
          <w:sz w:val="20"/>
          <w:szCs w:val="20"/>
        </w:rPr>
      </w:pPr>
      <w:r w:rsidRPr="00353D22">
        <w:rPr>
          <w:rFonts w:ascii="Arial" w:hAnsi="Arial" w:cs="Arial"/>
          <w:sz w:val="20"/>
          <w:szCs w:val="20"/>
        </w:rPr>
        <w:t>Corrosion resistant fixture with canopy made of FRP for fluorescent luminaries for corrosive areas like chlorine handling or chemical store or area with corrosive smell/gases etc.</w:t>
      </w:r>
    </w:p>
    <w:p w:rsidR="003B2330" w:rsidRPr="00353D22" w:rsidRDefault="003B2330" w:rsidP="0086124D">
      <w:pPr>
        <w:numPr>
          <w:ilvl w:val="1"/>
          <w:numId w:val="21"/>
        </w:numPr>
        <w:shd w:val="clear" w:color="auto" w:fill="FFFFFF"/>
        <w:suppressAutoHyphens/>
        <w:spacing w:line="276" w:lineRule="auto"/>
        <w:jc w:val="both"/>
        <w:rPr>
          <w:rFonts w:ascii="Arial" w:hAnsi="Arial" w:cs="Arial"/>
          <w:sz w:val="20"/>
          <w:szCs w:val="20"/>
        </w:rPr>
      </w:pPr>
      <w:r w:rsidRPr="00353D22">
        <w:rPr>
          <w:rFonts w:ascii="Arial" w:hAnsi="Arial" w:cs="Arial"/>
          <w:sz w:val="20"/>
          <w:szCs w:val="20"/>
        </w:rPr>
        <w:t>Industrial type vitreous enameled fixture for fluorescent luminaries inside 415V switchgear, MCC room and pump house.</w:t>
      </w:r>
    </w:p>
    <w:p w:rsidR="003B2330" w:rsidRPr="00353D22" w:rsidRDefault="003B2330" w:rsidP="0086124D">
      <w:pPr>
        <w:numPr>
          <w:ilvl w:val="1"/>
          <w:numId w:val="21"/>
        </w:numPr>
        <w:shd w:val="clear" w:color="auto" w:fill="FFFFFF"/>
        <w:suppressAutoHyphens/>
        <w:spacing w:line="276" w:lineRule="auto"/>
        <w:jc w:val="both"/>
        <w:rPr>
          <w:rFonts w:ascii="Arial" w:hAnsi="Arial" w:cs="Arial"/>
          <w:sz w:val="20"/>
          <w:szCs w:val="20"/>
        </w:rPr>
      </w:pPr>
      <w:r w:rsidRPr="00353D22">
        <w:rPr>
          <w:rFonts w:ascii="Arial" w:hAnsi="Arial" w:cs="Arial"/>
          <w:sz w:val="20"/>
          <w:szCs w:val="20"/>
        </w:rPr>
        <w:t>In outdoor process areas, lighting fixtures shall be sodium vapour type subjected to minimum of IP protection class.</w:t>
      </w:r>
    </w:p>
    <w:p w:rsidR="003B2330" w:rsidRPr="00353D22" w:rsidRDefault="003B2330" w:rsidP="0086124D">
      <w:pPr>
        <w:numPr>
          <w:ilvl w:val="1"/>
          <w:numId w:val="21"/>
        </w:numPr>
        <w:shd w:val="clear" w:color="auto" w:fill="FFFFFF"/>
        <w:suppressAutoHyphens/>
        <w:spacing w:line="276" w:lineRule="auto"/>
        <w:jc w:val="both"/>
        <w:rPr>
          <w:rFonts w:ascii="Arial" w:hAnsi="Arial" w:cs="Arial"/>
          <w:sz w:val="20"/>
          <w:szCs w:val="20"/>
        </w:rPr>
      </w:pPr>
      <w:r w:rsidRPr="00353D22">
        <w:rPr>
          <w:rFonts w:ascii="Arial" w:hAnsi="Arial" w:cs="Arial"/>
          <w:sz w:val="20"/>
          <w:szCs w:val="20"/>
        </w:rPr>
        <w:t>All outside lights as plant field lights, building outside lights, flood lights etc. which are to be switched on only during night hours should be controlled through photo cell/ clock switch installed at a central place. All lights shall have minimum IP65 protection class.</w:t>
      </w:r>
    </w:p>
    <w:p w:rsidR="003B2330" w:rsidRPr="00353D22" w:rsidRDefault="003B2330" w:rsidP="0086124D">
      <w:pPr>
        <w:numPr>
          <w:ilvl w:val="1"/>
          <w:numId w:val="21"/>
        </w:numPr>
        <w:shd w:val="clear" w:color="auto" w:fill="FFFFFF"/>
        <w:suppressAutoHyphens/>
        <w:spacing w:line="276" w:lineRule="auto"/>
        <w:jc w:val="both"/>
        <w:rPr>
          <w:rFonts w:ascii="Arial" w:hAnsi="Arial" w:cs="Arial"/>
          <w:sz w:val="20"/>
          <w:szCs w:val="20"/>
        </w:rPr>
      </w:pPr>
      <w:r w:rsidRPr="00353D22">
        <w:rPr>
          <w:rFonts w:ascii="Arial" w:hAnsi="Arial" w:cs="Arial"/>
          <w:sz w:val="20"/>
          <w:szCs w:val="20"/>
        </w:rPr>
        <w:t>Street lighting wiring shall be through buried underground.</w:t>
      </w:r>
    </w:p>
    <w:p w:rsidR="003B2330" w:rsidRPr="00353D22" w:rsidRDefault="003B2330" w:rsidP="0086124D">
      <w:pPr>
        <w:numPr>
          <w:ilvl w:val="1"/>
          <w:numId w:val="21"/>
        </w:numPr>
        <w:shd w:val="clear" w:color="auto" w:fill="FFFFFF"/>
        <w:suppressAutoHyphens/>
        <w:spacing w:line="276" w:lineRule="auto"/>
        <w:jc w:val="both"/>
        <w:rPr>
          <w:rFonts w:ascii="Arial" w:hAnsi="Arial" w:cs="Arial"/>
          <w:sz w:val="20"/>
          <w:szCs w:val="20"/>
        </w:rPr>
      </w:pPr>
      <w:r w:rsidRPr="00353D22">
        <w:rPr>
          <w:rFonts w:ascii="Arial" w:hAnsi="Arial" w:cs="Arial"/>
          <w:sz w:val="20"/>
          <w:szCs w:val="20"/>
        </w:rPr>
        <w:t>All bulb fittings (except fluorescent lamps) will have screw type caps.</w:t>
      </w:r>
    </w:p>
    <w:p w:rsidR="003B2330" w:rsidRPr="00353D22" w:rsidRDefault="003B2330" w:rsidP="0086124D">
      <w:pPr>
        <w:numPr>
          <w:ilvl w:val="1"/>
          <w:numId w:val="21"/>
        </w:numPr>
        <w:shd w:val="clear" w:color="auto" w:fill="FFFFFF"/>
        <w:suppressAutoHyphens/>
        <w:spacing w:line="276" w:lineRule="auto"/>
        <w:jc w:val="both"/>
        <w:rPr>
          <w:rFonts w:ascii="Arial" w:hAnsi="Arial" w:cs="Arial"/>
          <w:sz w:val="20"/>
          <w:szCs w:val="20"/>
        </w:rPr>
      </w:pPr>
      <w:r w:rsidRPr="00353D22">
        <w:rPr>
          <w:rFonts w:ascii="Arial" w:hAnsi="Arial" w:cs="Arial"/>
          <w:sz w:val="20"/>
          <w:szCs w:val="20"/>
        </w:rPr>
        <w:t>For outdoor lighting, the lighting feeder shall be operated through a contactor, controlled by photocell/ clock switch and shall also have a manual by pass switch.</w:t>
      </w:r>
    </w:p>
    <w:p w:rsidR="003B2330" w:rsidRDefault="003B2330" w:rsidP="004D570A">
      <w:pPr>
        <w:shd w:val="clear" w:color="auto" w:fill="FFFFFF"/>
        <w:suppressAutoHyphens/>
        <w:spacing w:line="240" w:lineRule="exact"/>
        <w:jc w:val="both"/>
        <w:rPr>
          <w:rFonts w:ascii="Arial" w:hAnsi="Arial" w:cs="Arial"/>
          <w:sz w:val="20"/>
          <w:szCs w:val="20"/>
        </w:rPr>
      </w:pPr>
      <w:r w:rsidRPr="00353D22">
        <w:rPr>
          <w:rFonts w:ascii="Arial" w:hAnsi="Arial" w:cs="Arial"/>
          <w:sz w:val="20"/>
          <w:szCs w:val="20"/>
        </w:rPr>
        <w:t xml:space="preserve">19.4  </w:t>
      </w:r>
      <w:r w:rsidRPr="00353D22">
        <w:rPr>
          <w:rFonts w:ascii="Arial" w:hAnsi="Arial" w:cs="Arial"/>
          <w:sz w:val="20"/>
          <w:szCs w:val="20"/>
        </w:rPr>
        <w:tab/>
        <w:t>Luminaires shall be installed to permit ease of maintenance i.e. it shall not be necessary to shut down plant in order to carryout maintenance or to access luminaries located over areas of water etc. The contractor shall provide all equipment necessary to carryout maintenance on the lighting installation and demonstrate its operation to the satisfaction of MMC.</w:t>
      </w:r>
    </w:p>
    <w:p w:rsidR="00F60EB0" w:rsidRPr="00353D22" w:rsidRDefault="00F60EB0" w:rsidP="004D570A">
      <w:pPr>
        <w:shd w:val="clear" w:color="auto" w:fill="FFFFFF"/>
        <w:suppressAutoHyphens/>
        <w:spacing w:line="240" w:lineRule="exact"/>
        <w:jc w:val="both"/>
        <w:rPr>
          <w:rFonts w:ascii="Arial" w:hAnsi="Arial" w:cs="Arial"/>
          <w:sz w:val="20"/>
          <w:szCs w:val="20"/>
        </w:rPr>
      </w:pPr>
    </w:p>
    <w:p w:rsidR="004D570A" w:rsidRDefault="004D570A" w:rsidP="00F60EB0">
      <w:pPr>
        <w:shd w:val="clear" w:color="auto" w:fill="FFFFFF"/>
        <w:suppressAutoHyphens/>
        <w:spacing w:line="240" w:lineRule="exact"/>
        <w:jc w:val="both"/>
        <w:rPr>
          <w:rFonts w:ascii="Arial" w:hAnsi="Arial" w:cs="Arial"/>
          <w:sz w:val="20"/>
          <w:szCs w:val="20"/>
        </w:rPr>
      </w:pPr>
      <w:r>
        <w:rPr>
          <w:rFonts w:ascii="Arial" w:hAnsi="Arial" w:cs="Arial"/>
          <w:sz w:val="20"/>
          <w:szCs w:val="20"/>
        </w:rPr>
        <w:t xml:space="preserve">19.5 </w:t>
      </w:r>
      <w:r w:rsidR="003B2330" w:rsidRPr="00353D22">
        <w:rPr>
          <w:rFonts w:ascii="Arial" w:hAnsi="Arial" w:cs="Arial"/>
          <w:sz w:val="20"/>
          <w:szCs w:val="20"/>
        </w:rPr>
        <w:t xml:space="preserve">Indoor lighting circuit will be arranged in such a way that 50% lighting can be put off in each room through switches. All lighting circuits will be wired with 2.5sq.mm. stranded copper wire or through 2.5 sq.mm. armoured cable laid in cable trays. Sub circuit from switch to fixture could be wired with 1.5 sq.mm. stranded copper wire in MS conduits or armoured copper cable of similar size provided total voltage drop in any lighting distribution board to last lighting point shall not exceed 2%. All lighting circuits will have separate neutral, separate earth from Lighting Distribution Board. </w:t>
      </w:r>
    </w:p>
    <w:p w:rsidR="004D570A" w:rsidRDefault="004D570A" w:rsidP="004D570A">
      <w:pPr>
        <w:shd w:val="clear" w:color="auto" w:fill="FFFFFF"/>
        <w:suppressAutoHyphens/>
        <w:spacing w:line="240" w:lineRule="exact"/>
        <w:ind w:left="-360"/>
        <w:jc w:val="both"/>
        <w:rPr>
          <w:rFonts w:ascii="Arial" w:hAnsi="Arial" w:cs="Arial"/>
          <w:sz w:val="20"/>
          <w:szCs w:val="20"/>
        </w:rPr>
      </w:pPr>
    </w:p>
    <w:p w:rsidR="004D570A" w:rsidRDefault="004D570A" w:rsidP="00F60EB0">
      <w:pPr>
        <w:shd w:val="clear" w:color="auto" w:fill="FFFFFF"/>
        <w:suppressAutoHyphens/>
        <w:spacing w:line="240" w:lineRule="exact"/>
        <w:jc w:val="both"/>
        <w:rPr>
          <w:rFonts w:ascii="Arial" w:hAnsi="Arial" w:cs="Arial"/>
          <w:sz w:val="20"/>
          <w:szCs w:val="20"/>
        </w:rPr>
      </w:pPr>
      <w:r>
        <w:rPr>
          <w:rFonts w:ascii="Arial" w:hAnsi="Arial" w:cs="Arial"/>
          <w:sz w:val="20"/>
          <w:szCs w:val="20"/>
        </w:rPr>
        <w:lastRenderedPageBreak/>
        <w:t xml:space="preserve"> 19.6  </w:t>
      </w:r>
      <w:r w:rsidR="003B2330" w:rsidRPr="00353D22">
        <w:rPr>
          <w:rFonts w:ascii="Arial" w:hAnsi="Arial" w:cs="Arial"/>
          <w:sz w:val="20"/>
          <w:szCs w:val="20"/>
        </w:rPr>
        <w:t>For illumination of roads, outdoors areas where operation of equipment or units required and sub station area, lighting fixtures of appropriate type ( such as street lighting type, flood lighting type, post top lanterns etc.) incorporating high pressure sodium vapour lamps shall be proposed. Street light poles shall not have less than 7500 mm height above the finished road level and the arm shall not project more than 1200 mm along the road width. Poles of bigger heights may also be used if some outdoor areas are to be illuminated. Poles of 4 / 4.5 Mtrs using post top lantern may be used in gate office, walk way or in front of office area. Complete area, streets, lanes, boundary shall b</w:t>
      </w:r>
      <w:r>
        <w:rPr>
          <w:rFonts w:ascii="Arial" w:hAnsi="Arial" w:cs="Arial"/>
          <w:sz w:val="20"/>
          <w:szCs w:val="20"/>
        </w:rPr>
        <w:t>e covered with street lighting.</w:t>
      </w:r>
    </w:p>
    <w:p w:rsidR="004D570A" w:rsidRDefault="004D570A" w:rsidP="004D570A">
      <w:pPr>
        <w:shd w:val="clear" w:color="auto" w:fill="FFFFFF"/>
        <w:suppressAutoHyphens/>
        <w:spacing w:line="240" w:lineRule="exact"/>
        <w:ind w:left="-360"/>
        <w:jc w:val="both"/>
        <w:rPr>
          <w:rFonts w:ascii="Arial" w:hAnsi="Arial" w:cs="Arial"/>
          <w:sz w:val="20"/>
          <w:szCs w:val="20"/>
        </w:rPr>
      </w:pPr>
    </w:p>
    <w:p w:rsidR="003B2330" w:rsidRPr="00353D22" w:rsidRDefault="004D570A" w:rsidP="00F60EB0">
      <w:pPr>
        <w:shd w:val="clear" w:color="auto" w:fill="FFFFFF"/>
        <w:suppressAutoHyphens/>
        <w:spacing w:line="240" w:lineRule="exact"/>
        <w:ind w:left="-360" w:firstLine="360"/>
        <w:jc w:val="both"/>
        <w:rPr>
          <w:rFonts w:ascii="Arial" w:hAnsi="Arial" w:cs="Arial"/>
          <w:sz w:val="20"/>
          <w:szCs w:val="20"/>
        </w:rPr>
      </w:pPr>
      <w:r>
        <w:rPr>
          <w:rFonts w:ascii="Arial" w:hAnsi="Arial" w:cs="Arial"/>
          <w:sz w:val="20"/>
          <w:szCs w:val="20"/>
        </w:rPr>
        <w:t xml:space="preserve">19.7 </w:t>
      </w:r>
      <w:r w:rsidR="003B2330" w:rsidRPr="00353D22">
        <w:rPr>
          <w:rFonts w:ascii="Arial" w:hAnsi="Arial" w:cs="Arial"/>
          <w:sz w:val="20"/>
          <w:szCs w:val="20"/>
        </w:rPr>
        <w:t>Receptacles (Lighting &amp; Small Power) :</w:t>
      </w:r>
    </w:p>
    <w:p w:rsidR="003B2330" w:rsidRPr="00353D22" w:rsidRDefault="003B2330" w:rsidP="000F3753">
      <w:pPr>
        <w:shd w:val="clear" w:color="auto" w:fill="FFFFFF"/>
        <w:tabs>
          <w:tab w:val="left" w:pos="677"/>
        </w:tabs>
        <w:suppressAutoHyphens/>
        <w:jc w:val="both"/>
        <w:rPr>
          <w:rFonts w:ascii="Arial" w:hAnsi="Arial" w:cs="Arial"/>
          <w:sz w:val="20"/>
          <w:szCs w:val="20"/>
        </w:rPr>
      </w:pPr>
    </w:p>
    <w:p w:rsidR="003B2330" w:rsidRPr="00353D22" w:rsidRDefault="003B2330" w:rsidP="0086124D">
      <w:pPr>
        <w:numPr>
          <w:ilvl w:val="0"/>
          <w:numId w:val="48"/>
        </w:numPr>
        <w:shd w:val="clear" w:color="auto" w:fill="FFFFFF"/>
        <w:tabs>
          <w:tab w:val="left" w:pos="677"/>
        </w:tabs>
        <w:jc w:val="both"/>
        <w:rPr>
          <w:rFonts w:ascii="Arial" w:hAnsi="Arial" w:cs="Arial"/>
          <w:sz w:val="20"/>
          <w:szCs w:val="20"/>
        </w:rPr>
      </w:pPr>
      <w:r w:rsidRPr="00353D22">
        <w:rPr>
          <w:rFonts w:ascii="Arial" w:hAnsi="Arial" w:cs="Arial"/>
          <w:sz w:val="20"/>
          <w:szCs w:val="20"/>
        </w:rPr>
        <w:t>Decorative and industrial type units of above shall be proposed in all plant areas, offices, stores, workshop, plant room and they shall be located at least two numbers in each room. Distance between two receptacles shall not be more than 8 – 10 mtr. All small 5 amps 5 pin lighting &amp; small power sockets shall be wired by multi stranded copper wire of 2.5 sq. mm laid in rigid MS conduits along with earth wire of 1.5 sq.mm flexible copper wire or equivalent size armoured cables. All wiring shall be coded with Red, Yellow, Blue &amp; Black as per the phase used. If required, wiring can be done alternatively through armoured copper cables of similar size laid in MS perforated trays of minimum 2.0 mm thick.</w:t>
      </w:r>
    </w:p>
    <w:p w:rsidR="003B2330" w:rsidRPr="00353D22" w:rsidRDefault="003B2330" w:rsidP="0086124D">
      <w:pPr>
        <w:numPr>
          <w:ilvl w:val="0"/>
          <w:numId w:val="48"/>
        </w:numPr>
        <w:shd w:val="clear" w:color="auto" w:fill="FFFFFF"/>
        <w:tabs>
          <w:tab w:val="left" w:pos="677"/>
        </w:tabs>
        <w:jc w:val="both"/>
        <w:rPr>
          <w:rFonts w:ascii="Arial" w:hAnsi="Arial" w:cs="Arial"/>
          <w:sz w:val="20"/>
          <w:szCs w:val="20"/>
        </w:rPr>
      </w:pPr>
      <w:r w:rsidRPr="00353D22">
        <w:rPr>
          <w:rFonts w:ascii="Arial" w:hAnsi="Arial" w:cs="Arial"/>
          <w:sz w:val="20"/>
          <w:szCs w:val="20"/>
        </w:rPr>
        <w:t>Three phase power receptacles (convenience outlets) suitable for operation of 415V, 3 Phase 4 wire, 50 Hz power supply shall be proposed. In indoor areas one such unit shall be provided to cover areas of 20 meter radius (or at least one in each room housing plant items ) and in outdoors areas on such unit shall be provided at 50 meter interval. Actual requirement of such units shall be finalized by MMC during detailed engineering. One three phase receptacle shall be provided near entrance of each building for utilities like welding.</w:t>
      </w:r>
    </w:p>
    <w:p w:rsidR="004D570A" w:rsidRDefault="003B2330" w:rsidP="0086124D">
      <w:pPr>
        <w:numPr>
          <w:ilvl w:val="0"/>
          <w:numId w:val="48"/>
        </w:numPr>
        <w:shd w:val="clear" w:color="auto" w:fill="FFFFFF"/>
        <w:tabs>
          <w:tab w:val="left" w:pos="677"/>
        </w:tabs>
        <w:jc w:val="both"/>
        <w:rPr>
          <w:rFonts w:ascii="Arial" w:hAnsi="Arial" w:cs="Arial"/>
          <w:sz w:val="20"/>
          <w:szCs w:val="20"/>
        </w:rPr>
      </w:pPr>
      <w:r w:rsidRPr="00353D22">
        <w:rPr>
          <w:rFonts w:ascii="Arial" w:hAnsi="Arial" w:cs="Arial"/>
          <w:sz w:val="20"/>
          <w:szCs w:val="20"/>
        </w:rPr>
        <w:t>Single phase 15 Amp 5 Pin / 6 Pin receptacles will be provided in each room  and in halls they will be provided in such a way that with 15 meter cord we should reach every place in building. These shall be wired with 4 sq. mm copper earth wire in MS rigid conduits along with 2.5 sq. mm earth wire. Not more than two sockets shall be looped in one circuit. Alternatively they can also be connected through armoured cable of 4 sq. mm run</w:t>
      </w:r>
      <w:r w:rsidR="004D570A">
        <w:rPr>
          <w:rFonts w:ascii="Arial" w:hAnsi="Arial" w:cs="Arial"/>
          <w:sz w:val="20"/>
          <w:szCs w:val="20"/>
        </w:rPr>
        <w:t>ning in appropriate cable trays</w:t>
      </w:r>
    </w:p>
    <w:p w:rsidR="004D570A" w:rsidRDefault="004D570A" w:rsidP="004D570A">
      <w:pPr>
        <w:shd w:val="clear" w:color="auto" w:fill="FFFFFF"/>
        <w:tabs>
          <w:tab w:val="left" w:pos="677"/>
        </w:tabs>
        <w:jc w:val="both"/>
        <w:rPr>
          <w:rFonts w:ascii="Arial" w:hAnsi="Arial" w:cs="Arial"/>
          <w:sz w:val="20"/>
          <w:szCs w:val="20"/>
        </w:rPr>
      </w:pPr>
    </w:p>
    <w:p w:rsidR="003B2330" w:rsidRPr="004D570A" w:rsidRDefault="004D570A" w:rsidP="004D570A">
      <w:pPr>
        <w:shd w:val="clear" w:color="auto" w:fill="FFFFFF"/>
        <w:tabs>
          <w:tab w:val="left" w:pos="677"/>
        </w:tabs>
        <w:jc w:val="both"/>
        <w:rPr>
          <w:rFonts w:ascii="Arial" w:hAnsi="Arial" w:cs="Arial"/>
          <w:sz w:val="20"/>
          <w:szCs w:val="20"/>
        </w:rPr>
      </w:pPr>
      <w:r>
        <w:rPr>
          <w:rFonts w:ascii="Arial" w:hAnsi="Arial" w:cs="Arial"/>
          <w:sz w:val="20"/>
          <w:szCs w:val="20"/>
        </w:rPr>
        <w:t xml:space="preserve">19.8 </w:t>
      </w:r>
      <w:r w:rsidR="003B2330" w:rsidRPr="004D570A">
        <w:rPr>
          <w:rFonts w:ascii="Arial" w:hAnsi="Arial" w:cs="Arial"/>
          <w:sz w:val="20"/>
          <w:szCs w:val="20"/>
        </w:rPr>
        <w:t xml:space="preserve">Separate lighting panels and lighting distribution boards shall be installed and they shall not take tapping for power from motor control centers or power distribution boards. </w:t>
      </w:r>
    </w:p>
    <w:p w:rsidR="003B2330" w:rsidRPr="00353D22" w:rsidRDefault="003B2330" w:rsidP="000F3753">
      <w:pPr>
        <w:pStyle w:val="Title"/>
        <w:tabs>
          <w:tab w:val="center" w:pos="720"/>
        </w:tabs>
        <w:spacing w:before="280" w:after="280"/>
        <w:jc w:val="both"/>
        <w:rPr>
          <w:rFonts w:ascii="Arial" w:hAnsi="Arial" w:cs="Arial"/>
          <w:sz w:val="20"/>
          <w:szCs w:val="20"/>
          <w:u w:val="single"/>
        </w:rPr>
      </w:pPr>
      <w:r w:rsidRPr="00353D22">
        <w:rPr>
          <w:rFonts w:ascii="Arial" w:hAnsi="Arial" w:cs="Arial"/>
          <w:sz w:val="20"/>
          <w:szCs w:val="20"/>
          <w:u w:val="single"/>
        </w:rPr>
        <w:t>LIQUID RETAINING STRUCTURES</w:t>
      </w:r>
    </w:p>
    <w:p w:rsidR="003B2330" w:rsidRPr="00353D22" w:rsidRDefault="004D570A" w:rsidP="004D570A">
      <w:pPr>
        <w:suppressAutoHyphens/>
        <w:spacing w:before="280" w:line="360" w:lineRule="auto"/>
        <w:jc w:val="both"/>
        <w:rPr>
          <w:rFonts w:ascii="Arial" w:hAnsi="Arial" w:cs="Arial"/>
          <w:b/>
          <w:bCs/>
          <w:sz w:val="20"/>
          <w:szCs w:val="20"/>
        </w:rPr>
      </w:pPr>
      <w:r>
        <w:rPr>
          <w:rFonts w:ascii="Arial" w:hAnsi="Arial" w:cs="Arial"/>
          <w:b/>
          <w:bCs/>
          <w:sz w:val="20"/>
          <w:szCs w:val="20"/>
        </w:rPr>
        <w:t>1.</w:t>
      </w:r>
      <w:r w:rsidR="003B2330" w:rsidRPr="00353D22">
        <w:rPr>
          <w:rFonts w:ascii="Arial" w:hAnsi="Arial" w:cs="Arial"/>
          <w:b/>
          <w:bCs/>
          <w:sz w:val="20"/>
          <w:szCs w:val="20"/>
        </w:rPr>
        <w:t>General:</w:t>
      </w:r>
    </w:p>
    <w:p w:rsidR="003B2330" w:rsidRPr="00353D22" w:rsidRDefault="003B2330" w:rsidP="0086124D">
      <w:pPr>
        <w:numPr>
          <w:ilvl w:val="8"/>
          <w:numId w:val="26"/>
        </w:numPr>
        <w:tabs>
          <w:tab w:val="clear" w:pos="0"/>
        </w:tabs>
        <w:suppressAutoHyphens/>
        <w:ind w:left="720" w:hanging="1080"/>
        <w:jc w:val="both"/>
        <w:rPr>
          <w:rFonts w:ascii="Arial" w:hAnsi="Arial" w:cs="Arial"/>
          <w:sz w:val="20"/>
          <w:szCs w:val="20"/>
        </w:rPr>
      </w:pPr>
      <w:r w:rsidRPr="00353D22">
        <w:rPr>
          <w:rFonts w:ascii="Arial" w:hAnsi="Arial" w:cs="Arial"/>
          <w:sz w:val="20"/>
          <w:szCs w:val="20"/>
        </w:rPr>
        <w:t>All structures shall be designed as liquid retaining RCC structures with minimum  M30  grade concrete minimum cover shall be 25mm.</w:t>
      </w:r>
    </w:p>
    <w:p w:rsidR="003B2330" w:rsidRPr="00353D22" w:rsidRDefault="003B2330" w:rsidP="0086124D">
      <w:pPr>
        <w:numPr>
          <w:ilvl w:val="8"/>
          <w:numId w:val="26"/>
        </w:numPr>
        <w:tabs>
          <w:tab w:val="clear" w:pos="0"/>
        </w:tabs>
        <w:suppressAutoHyphens/>
        <w:ind w:left="720" w:hanging="1080"/>
        <w:jc w:val="both"/>
        <w:rPr>
          <w:rFonts w:ascii="Arial" w:hAnsi="Arial" w:cs="Arial"/>
          <w:sz w:val="20"/>
          <w:szCs w:val="20"/>
        </w:rPr>
      </w:pPr>
    </w:p>
    <w:p w:rsidR="003B2330" w:rsidRPr="00353D22" w:rsidRDefault="003B2330" w:rsidP="000F3753">
      <w:pPr>
        <w:suppressAutoHyphens/>
        <w:ind w:left="720"/>
        <w:jc w:val="both"/>
        <w:rPr>
          <w:rFonts w:ascii="Arial" w:hAnsi="Arial" w:cs="Arial"/>
          <w:b/>
          <w:sz w:val="20"/>
          <w:szCs w:val="20"/>
        </w:rPr>
      </w:pPr>
      <w:r w:rsidRPr="00353D22">
        <w:rPr>
          <w:rFonts w:ascii="Arial" w:hAnsi="Arial" w:cs="Arial"/>
          <w:sz w:val="20"/>
          <w:szCs w:val="20"/>
        </w:rPr>
        <w:t xml:space="preserve">All structures coming in contact with sewage shall be constructed with </w:t>
      </w:r>
      <w:r w:rsidRPr="00353D22">
        <w:rPr>
          <w:rFonts w:ascii="Arial" w:hAnsi="Arial" w:cs="Arial"/>
          <w:b/>
          <w:sz w:val="20"/>
          <w:szCs w:val="20"/>
        </w:rPr>
        <w:t>Sulphate Resistant Cement.</w:t>
      </w:r>
    </w:p>
    <w:p w:rsidR="003B2330" w:rsidRPr="00353D22" w:rsidRDefault="003B2330" w:rsidP="000F3753">
      <w:pPr>
        <w:suppressAutoHyphens/>
        <w:ind w:left="720"/>
        <w:jc w:val="both"/>
        <w:rPr>
          <w:rFonts w:ascii="Arial" w:hAnsi="Arial" w:cs="Arial"/>
          <w:sz w:val="20"/>
          <w:szCs w:val="20"/>
        </w:rPr>
      </w:pPr>
    </w:p>
    <w:p w:rsidR="003B2330" w:rsidRPr="00353D22" w:rsidRDefault="003B2330" w:rsidP="000F3753">
      <w:pPr>
        <w:suppressAutoHyphens/>
        <w:ind w:left="720"/>
        <w:jc w:val="both"/>
        <w:rPr>
          <w:rFonts w:ascii="Arial" w:hAnsi="Arial" w:cs="Arial"/>
          <w:sz w:val="20"/>
          <w:szCs w:val="20"/>
        </w:rPr>
      </w:pPr>
      <w:r w:rsidRPr="00353D22">
        <w:rPr>
          <w:rFonts w:ascii="Arial" w:hAnsi="Arial" w:cs="Arial"/>
          <w:sz w:val="20"/>
          <w:szCs w:val="20"/>
        </w:rPr>
        <w:t>River sand of good quality as per BIS standards only should be used for all Concrete works for all components of STP</w:t>
      </w:r>
    </w:p>
    <w:p w:rsidR="003B2330" w:rsidRPr="00353D22" w:rsidRDefault="004D570A" w:rsidP="000F3753">
      <w:pPr>
        <w:pStyle w:val="BodyText2"/>
        <w:spacing w:before="280" w:after="280"/>
        <w:ind w:left="0" w:firstLine="0"/>
        <w:jc w:val="both"/>
        <w:rPr>
          <w:rFonts w:cs="Arial"/>
          <w:b w:val="0"/>
          <w:bCs/>
          <w:sz w:val="20"/>
        </w:rPr>
      </w:pPr>
      <w:r>
        <w:rPr>
          <w:rFonts w:cs="Arial"/>
          <w:b w:val="0"/>
          <w:bCs/>
          <w:sz w:val="20"/>
        </w:rPr>
        <w:t>2.</w:t>
      </w:r>
      <w:r w:rsidR="003B2330" w:rsidRPr="00353D22">
        <w:rPr>
          <w:rFonts w:cs="Arial"/>
          <w:bCs/>
          <w:sz w:val="20"/>
        </w:rPr>
        <w:t>Testing</w:t>
      </w:r>
      <w:r w:rsidR="00450624">
        <w:rPr>
          <w:rFonts w:cs="Arial"/>
          <w:bCs/>
          <w:sz w:val="20"/>
        </w:rPr>
        <w:t xml:space="preserve"> </w:t>
      </w:r>
      <w:r w:rsidR="003B2330" w:rsidRPr="00353D22">
        <w:rPr>
          <w:rFonts w:cs="Arial"/>
          <w:bCs/>
          <w:sz w:val="20"/>
        </w:rPr>
        <w:t>for</w:t>
      </w:r>
      <w:r w:rsidR="00450624">
        <w:rPr>
          <w:rFonts w:cs="Arial"/>
          <w:bCs/>
          <w:sz w:val="20"/>
        </w:rPr>
        <w:t xml:space="preserve"> </w:t>
      </w:r>
      <w:r w:rsidR="003B2330" w:rsidRPr="00353D22">
        <w:rPr>
          <w:rFonts w:cs="Arial"/>
          <w:bCs/>
          <w:sz w:val="20"/>
        </w:rPr>
        <w:t>WaterTightness:</w:t>
      </w:r>
    </w:p>
    <w:p w:rsidR="003B2330" w:rsidRPr="00353D22" w:rsidRDefault="003B2330" w:rsidP="000F3753">
      <w:pPr>
        <w:spacing w:before="280" w:after="280"/>
        <w:ind w:left="630" w:hanging="630"/>
        <w:jc w:val="both"/>
        <w:rPr>
          <w:rFonts w:ascii="Arial" w:hAnsi="Arial" w:cs="Arial"/>
          <w:sz w:val="20"/>
          <w:szCs w:val="20"/>
        </w:rPr>
      </w:pPr>
      <w:r w:rsidRPr="00353D22">
        <w:rPr>
          <w:rFonts w:ascii="Arial" w:hAnsi="Arial" w:cs="Arial"/>
          <w:sz w:val="20"/>
          <w:szCs w:val="20"/>
        </w:rPr>
        <w:t>2.1     The testing of the liquid retaining structure and other water retaining structures should be done by the contractor at his own cost inclusive of all necessary equipment, water etc., complete. The test for water tightness of the structure as well as materials of construction used shall be conducted in conformity with the standard specification as per IS 3370 (Part-I) – 1965 as amended from time to time.</w:t>
      </w:r>
    </w:p>
    <w:p w:rsidR="003B2330" w:rsidRPr="00353D22" w:rsidRDefault="003B2330" w:rsidP="000F3753">
      <w:pPr>
        <w:spacing w:before="280" w:after="280"/>
        <w:ind w:left="630" w:hanging="630"/>
        <w:jc w:val="both"/>
        <w:rPr>
          <w:rFonts w:ascii="Arial" w:hAnsi="Arial" w:cs="Arial"/>
          <w:sz w:val="20"/>
          <w:szCs w:val="20"/>
        </w:rPr>
      </w:pPr>
      <w:r w:rsidRPr="00353D22">
        <w:rPr>
          <w:rFonts w:ascii="Arial" w:hAnsi="Arial" w:cs="Arial"/>
          <w:sz w:val="20"/>
          <w:szCs w:val="20"/>
        </w:rPr>
        <w:lastRenderedPageBreak/>
        <w:t>2.2</w:t>
      </w:r>
      <w:r w:rsidRPr="00353D22">
        <w:rPr>
          <w:rFonts w:ascii="Arial" w:hAnsi="Arial" w:cs="Arial"/>
          <w:sz w:val="20"/>
          <w:szCs w:val="20"/>
        </w:rPr>
        <w:tab/>
        <w:t xml:space="preserve">If the structure does not satisfy the condition of the test period, the test may be </w:t>
      </w:r>
      <w:r w:rsidRPr="00353D22">
        <w:rPr>
          <w:rFonts w:ascii="Arial" w:hAnsi="Arial" w:cs="Arial"/>
          <w:sz w:val="20"/>
          <w:szCs w:val="20"/>
        </w:rPr>
        <w:tab/>
        <w:t>extended for a further period of seven days and if the specified conditions of the test are satisfied the structures shall be considered to be watertight.</w:t>
      </w:r>
    </w:p>
    <w:p w:rsidR="003B2330" w:rsidRDefault="003B2330" w:rsidP="000F3753">
      <w:pPr>
        <w:spacing w:before="280" w:after="280"/>
        <w:ind w:left="630" w:hanging="630"/>
        <w:jc w:val="both"/>
        <w:rPr>
          <w:rFonts w:ascii="Arial" w:hAnsi="Arial" w:cs="Arial"/>
          <w:sz w:val="20"/>
          <w:szCs w:val="20"/>
        </w:rPr>
      </w:pPr>
      <w:r w:rsidRPr="00353D22">
        <w:rPr>
          <w:rFonts w:ascii="Arial" w:hAnsi="Arial" w:cs="Arial"/>
          <w:sz w:val="20"/>
          <w:szCs w:val="20"/>
        </w:rPr>
        <w:t>2.3</w:t>
      </w:r>
      <w:r w:rsidRPr="00353D22">
        <w:rPr>
          <w:rFonts w:ascii="Arial" w:hAnsi="Arial" w:cs="Arial"/>
          <w:sz w:val="20"/>
          <w:szCs w:val="20"/>
        </w:rPr>
        <w:tab/>
        <w:t>In case of unsatisfactory test results, the contractor shall ascertain the cause, make all necessary repairs and repeat the procedure in the preceding clauses until the test has been passed satisfactorily at no extra cost to the Employer.</w:t>
      </w:r>
    </w:p>
    <w:p w:rsidR="004D570A" w:rsidRPr="00353D22" w:rsidRDefault="004D570A" w:rsidP="00F60EB0">
      <w:pPr>
        <w:pStyle w:val="Subtitle"/>
        <w:spacing w:line="360" w:lineRule="auto"/>
        <w:jc w:val="both"/>
        <w:rPr>
          <w:rFonts w:cs="Arial"/>
          <w:sz w:val="20"/>
        </w:rPr>
      </w:pPr>
      <w:r w:rsidRPr="00353D22">
        <w:rPr>
          <w:rFonts w:cs="Arial"/>
          <w:sz w:val="20"/>
        </w:rPr>
        <w:t>Specification</w:t>
      </w:r>
      <w:r w:rsidR="00450624">
        <w:rPr>
          <w:rFonts w:cs="Arial"/>
          <w:sz w:val="20"/>
        </w:rPr>
        <w:t xml:space="preserve"> </w:t>
      </w:r>
      <w:r w:rsidRPr="00353D22">
        <w:rPr>
          <w:rFonts w:cs="Arial"/>
          <w:sz w:val="20"/>
        </w:rPr>
        <w:t>for</w:t>
      </w:r>
      <w:r w:rsidR="00450624">
        <w:rPr>
          <w:rFonts w:cs="Arial"/>
          <w:sz w:val="20"/>
        </w:rPr>
        <w:t xml:space="preserve"> </w:t>
      </w:r>
      <w:r w:rsidRPr="00353D22">
        <w:rPr>
          <w:rFonts w:cs="Arial"/>
          <w:sz w:val="20"/>
        </w:rPr>
        <w:t>electromechanical</w:t>
      </w:r>
      <w:r w:rsidR="00450624">
        <w:rPr>
          <w:rFonts w:cs="Arial"/>
          <w:sz w:val="20"/>
        </w:rPr>
        <w:t xml:space="preserve"> </w:t>
      </w:r>
      <w:r w:rsidRPr="00353D22">
        <w:rPr>
          <w:rFonts w:cs="Arial"/>
          <w:sz w:val="20"/>
        </w:rPr>
        <w:t>WORK</w:t>
      </w:r>
    </w:p>
    <w:p w:rsidR="004D570A" w:rsidRPr="00353D22" w:rsidRDefault="004D570A" w:rsidP="004D570A">
      <w:pPr>
        <w:pStyle w:val="Title"/>
        <w:jc w:val="both"/>
        <w:rPr>
          <w:rFonts w:ascii="Arial" w:hAnsi="Arial" w:cs="Arial"/>
          <w:sz w:val="20"/>
          <w:szCs w:val="20"/>
          <w:u w:val="single"/>
        </w:rPr>
      </w:pPr>
      <w:r w:rsidRPr="00353D22">
        <w:rPr>
          <w:rFonts w:ascii="Arial" w:hAnsi="Arial" w:cs="Arial"/>
          <w:sz w:val="20"/>
          <w:szCs w:val="20"/>
          <w:u w:val="single"/>
        </w:rPr>
        <w:t>(Sewage treatment plant and pumping station)</w:t>
      </w:r>
    </w:p>
    <w:p w:rsidR="004D570A" w:rsidRPr="001E6AD7" w:rsidRDefault="004D570A" w:rsidP="004D570A">
      <w:pPr>
        <w:pStyle w:val="Heading4"/>
        <w:numPr>
          <w:ilvl w:val="0"/>
          <w:numId w:val="0"/>
        </w:numPr>
        <w:rPr>
          <w:b/>
        </w:rPr>
      </w:pPr>
      <w:r w:rsidRPr="001E6AD7">
        <w:rPr>
          <w:b/>
        </w:rPr>
        <w:t>1.General requirements</w:t>
      </w:r>
    </w:p>
    <w:p w:rsidR="004D570A" w:rsidRPr="001E6AD7" w:rsidRDefault="004D570A" w:rsidP="004D570A">
      <w:pPr>
        <w:pStyle w:val="Heading4"/>
        <w:numPr>
          <w:ilvl w:val="0"/>
          <w:numId w:val="0"/>
        </w:numPr>
        <w:rPr>
          <w:b/>
        </w:rPr>
      </w:pPr>
      <w:r w:rsidRPr="001E6AD7">
        <w:rPr>
          <w:b/>
        </w:rPr>
        <w:t xml:space="preserve">1.1 Material </w:t>
      </w:r>
    </w:p>
    <w:p w:rsidR="004D570A" w:rsidRPr="00353D22" w:rsidRDefault="004D570A" w:rsidP="004D570A">
      <w:pPr>
        <w:jc w:val="both"/>
        <w:rPr>
          <w:rFonts w:ascii="Arial" w:hAnsi="Arial" w:cs="Arial"/>
          <w:sz w:val="20"/>
          <w:szCs w:val="20"/>
        </w:rPr>
      </w:pPr>
      <w:r w:rsidRPr="00353D22">
        <w:rPr>
          <w:rFonts w:ascii="Arial" w:hAnsi="Arial" w:cs="Arial"/>
          <w:sz w:val="20"/>
          <w:szCs w:val="20"/>
        </w:rPr>
        <w:t xml:space="preserve">All materials incorporated in the Work shall be the most suitable for the service conditions and duty concerned. They shall be new and of reputed make / approved quality, free from imperfections and selected for long life and minimum maintenance. Non–destructive tests, if called for in the Specification, shall be carried out. All submerged moving parts of the Plant, or shafts and spindles or faces etc. in contact with them shall be of corrosion resistant materials. All parts in direct contact with various chemicals, shall be completely resistant to corrosion, or abrasion by these chemicals, and shall maintain their properties without aging due to the passages of time, exposure to light or any other cause. All materials shall conform to the material standards as per BIS or any equivalent standard. </w:t>
      </w:r>
    </w:p>
    <w:p w:rsidR="004D570A" w:rsidRPr="00353D22" w:rsidRDefault="004D570A" w:rsidP="004D570A">
      <w:pPr>
        <w:jc w:val="both"/>
        <w:rPr>
          <w:rFonts w:ascii="Arial" w:hAnsi="Arial" w:cs="Arial"/>
          <w:sz w:val="20"/>
          <w:szCs w:val="20"/>
        </w:rPr>
      </w:pPr>
    </w:p>
    <w:p w:rsidR="004D570A" w:rsidRPr="001E6AD7" w:rsidRDefault="004D570A" w:rsidP="004D570A">
      <w:pPr>
        <w:jc w:val="both"/>
        <w:rPr>
          <w:rFonts w:ascii="Arial" w:hAnsi="Arial" w:cs="Arial"/>
          <w:b/>
          <w:sz w:val="20"/>
          <w:szCs w:val="20"/>
        </w:rPr>
      </w:pPr>
      <w:r w:rsidRPr="00353D22">
        <w:rPr>
          <w:rFonts w:ascii="Arial" w:hAnsi="Arial" w:cs="Arial"/>
          <w:b/>
          <w:sz w:val="20"/>
          <w:szCs w:val="20"/>
        </w:rPr>
        <w:t>The standby requirement for all electromechanical equipment is 50%</w:t>
      </w:r>
    </w:p>
    <w:p w:rsidR="004D570A" w:rsidRPr="00353D22" w:rsidRDefault="004D570A" w:rsidP="004D570A">
      <w:pPr>
        <w:pStyle w:val="Heading4"/>
        <w:numPr>
          <w:ilvl w:val="0"/>
          <w:numId w:val="0"/>
        </w:numPr>
        <w:rPr>
          <w:b/>
        </w:rPr>
      </w:pPr>
      <w:r w:rsidRPr="00353D22">
        <w:rPr>
          <w:b/>
        </w:rPr>
        <w:t xml:space="preserve">1.2 Workmanship </w:t>
      </w:r>
    </w:p>
    <w:p w:rsidR="004D570A" w:rsidRDefault="004D570A" w:rsidP="004D570A">
      <w:pPr>
        <w:pStyle w:val="AfterTable"/>
        <w:tabs>
          <w:tab w:val="clear" w:pos="567"/>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lear" w:pos="9072"/>
        </w:tabs>
        <w:spacing w:before="0" w:after="0"/>
        <w:rPr>
          <w:rFonts w:cs="Arial"/>
          <w:sz w:val="20"/>
          <w:szCs w:val="20"/>
          <w:lang w:val="en-US"/>
        </w:rPr>
      </w:pPr>
      <w:r w:rsidRPr="00353D22">
        <w:rPr>
          <w:rFonts w:cs="Arial"/>
          <w:sz w:val="20"/>
          <w:szCs w:val="20"/>
          <w:lang w:val="en-US"/>
        </w:rPr>
        <w:t xml:space="preserve">Workmanship and general finish shall be of first class quality and in accordance with best workshop practice. All welds shall be as per IS, BS, ASME standards. All tolerances and clearances shall be as per good and sound engineering practices. Should the Employer’s representative not consider any material acceptable, it shall be replaced. </w:t>
      </w:r>
    </w:p>
    <w:p w:rsidR="004D570A" w:rsidRPr="00353D22" w:rsidRDefault="004D570A" w:rsidP="004D570A">
      <w:pPr>
        <w:pStyle w:val="Heading4"/>
        <w:numPr>
          <w:ilvl w:val="0"/>
          <w:numId w:val="0"/>
        </w:numPr>
        <w:rPr>
          <w:b/>
          <w:bCs/>
          <w:i/>
          <w:iCs/>
        </w:rPr>
      </w:pPr>
      <w:r w:rsidRPr="00353D22">
        <w:rPr>
          <w:b/>
        </w:rPr>
        <w:t xml:space="preserve">1.3 Design Features </w:t>
      </w:r>
    </w:p>
    <w:p w:rsidR="004D570A" w:rsidRPr="00353D22" w:rsidRDefault="004D570A" w:rsidP="004D570A">
      <w:pPr>
        <w:jc w:val="both"/>
        <w:rPr>
          <w:rFonts w:ascii="Arial" w:hAnsi="Arial" w:cs="Arial"/>
          <w:sz w:val="20"/>
          <w:szCs w:val="20"/>
        </w:rPr>
      </w:pPr>
      <w:r w:rsidRPr="00353D22">
        <w:rPr>
          <w:rFonts w:ascii="Arial" w:hAnsi="Arial" w:cs="Arial"/>
          <w:sz w:val="20"/>
          <w:szCs w:val="20"/>
        </w:rPr>
        <w:t xml:space="preserve">As far as practicable, all designs shall be as per latest concept and practices. The equipment shall be new, of robust design for a long reliable operating life. These shall be capable of 24 hours per day continuous operation for prolonged period in the climatic and working conditions prevailing at the site and with a minimum of maintenance. Particular attention shall be given to extra temperature and the rating of electrical and mechanical equipment, cooling systems and the choice of lubricants shall be for the temperatures as specified. </w:t>
      </w:r>
    </w:p>
    <w:p w:rsidR="004D570A" w:rsidRPr="00353D22" w:rsidRDefault="004D570A" w:rsidP="004D570A">
      <w:pPr>
        <w:jc w:val="both"/>
        <w:rPr>
          <w:rFonts w:ascii="Arial" w:hAnsi="Arial" w:cs="Arial"/>
          <w:sz w:val="20"/>
          <w:szCs w:val="20"/>
        </w:rPr>
      </w:pPr>
    </w:p>
    <w:p w:rsidR="004D570A" w:rsidRPr="00353D22" w:rsidRDefault="004D570A" w:rsidP="004D570A">
      <w:pPr>
        <w:jc w:val="both"/>
        <w:rPr>
          <w:rFonts w:ascii="Arial" w:hAnsi="Arial" w:cs="Arial"/>
          <w:sz w:val="20"/>
          <w:szCs w:val="20"/>
        </w:rPr>
      </w:pPr>
      <w:r w:rsidRPr="00353D22">
        <w:rPr>
          <w:rFonts w:ascii="Arial" w:hAnsi="Arial" w:cs="Arial"/>
          <w:sz w:val="20"/>
          <w:szCs w:val="20"/>
        </w:rPr>
        <w:t xml:space="preserve">Paints used shall be the manufacturers’ standard and shall be suitable for duty as described. The equipment shall be designed to provide easy access to and replacement of component parts which are subject to wear without the need to replace whole units. All parts in contact with water shall have a life from new to replacement for 15 years  minimum and new to repair of not less than five years. </w:t>
      </w:r>
    </w:p>
    <w:p w:rsidR="004D570A" w:rsidRPr="00353D22" w:rsidRDefault="004D570A" w:rsidP="004D570A">
      <w:pPr>
        <w:jc w:val="both"/>
        <w:rPr>
          <w:rFonts w:ascii="Arial" w:hAnsi="Arial" w:cs="Arial"/>
          <w:sz w:val="20"/>
          <w:szCs w:val="20"/>
        </w:rPr>
      </w:pPr>
    </w:p>
    <w:p w:rsidR="003B2330" w:rsidRPr="004D570A" w:rsidRDefault="003B2330" w:rsidP="00F60EB0">
      <w:pPr>
        <w:jc w:val="both"/>
        <w:rPr>
          <w:rFonts w:ascii="Arial" w:hAnsi="Arial" w:cs="Arial"/>
          <w:sz w:val="20"/>
          <w:szCs w:val="20"/>
        </w:rPr>
      </w:pPr>
      <w:r w:rsidRPr="00353D22">
        <w:rPr>
          <w:rFonts w:ascii="Arial" w:hAnsi="Arial" w:cs="Arial"/>
          <w:sz w:val="20"/>
          <w:szCs w:val="20"/>
        </w:rPr>
        <w:t xml:space="preserve">Design features shall include the protection of equipment against damage caused by vermin, dirt, dust and dampness and to reduce risk of fire. Equipment shall operate without undue vibration. Noise reduction measures shall be adopted such that levels of 75 dB (A) at 3 meters are not exceeded. Parts shall be designed to withstand the maximum stresses under the most severe conditions of normal service. Materials shall have a high resistance to change in their properties due to the passage f time, exposure to light, temperature and any other cause which may have a detrimental effect upon the performance or life of the Plant. </w:t>
      </w:r>
    </w:p>
    <w:p w:rsidR="001E6AD7" w:rsidRPr="00353D22" w:rsidRDefault="001E6AD7" w:rsidP="000F3753">
      <w:pPr>
        <w:jc w:val="both"/>
        <w:rPr>
          <w:rFonts w:ascii="Arial" w:hAnsi="Arial" w:cs="Arial"/>
          <w:sz w:val="20"/>
          <w:szCs w:val="20"/>
        </w:rPr>
      </w:pPr>
    </w:p>
    <w:p w:rsidR="003B2330" w:rsidRDefault="003B2330" w:rsidP="000F3753">
      <w:pPr>
        <w:jc w:val="both"/>
        <w:rPr>
          <w:rFonts w:ascii="Arial" w:hAnsi="Arial" w:cs="Arial"/>
          <w:sz w:val="20"/>
          <w:szCs w:val="20"/>
        </w:rPr>
      </w:pPr>
      <w:r w:rsidRPr="00353D22">
        <w:rPr>
          <w:rFonts w:ascii="Arial" w:hAnsi="Arial" w:cs="Arial"/>
          <w:sz w:val="20"/>
          <w:szCs w:val="20"/>
        </w:rPr>
        <w:t xml:space="preserve">All rotating elements shall be dynamically and statically balanced. </w:t>
      </w:r>
    </w:p>
    <w:p w:rsidR="001E6AD7" w:rsidRPr="00353D22" w:rsidRDefault="001E6AD7"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All equipment shall have name plates specifying the makes, model, rating and other pertinent information. </w:t>
      </w:r>
    </w:p>
    <w:p w:rsidR="003B2330" w:rsidRPr="00353D22" w:rsidRDefault="003B2330" w:rsidP="000F3753">
      <w:pPr>
        <w:jc w:val="both"/>
        <w:rPr>
          <w:rFonts w:ascii="Arial" w:hAnsi="Arial" w:cs="Arial"/>
          <w:sz w:val="20"/>
          <w:szCs w:val="20"/>
        </w:rPr>
      </w:pPr>
    </w:p>
    <w:p w:rsidR="003B2330" w:rsidRPr="00353D22" w:rsidRDefault="003B2330" w:rsidP="000F3753">
      <w:pPr>
        <w:pStyle w:val="Heading4"/>
        <w:numPr>
          <w:ilvl w:val="0"/>
          <w:numId w:val="0"/>
        </w:numPr>
        <w:rPr>
          <w:b/>
        </w:rPr>
      </w:pPr>
      <w:r w:rsidRPr="00353D22">
        <w:rPr>
          <w:b/>
        </w:rPr>
        <w:t xml:space="preserve">1.4 Lubrication </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equipment shall be lubricated by long life lubricants such that working life is not less than 3000 operation hours or as recommended by equipment manufacturer.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 complete schedule of recommended oils and other lubricants shall be furnished by the Contractor. The number of different types of lubricants shall be kept to a minimum. The schedule and the name of the supplier of the lubricants shall be submitted to the Employer’s representative for approval.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Lubricants shall be oil and grease. The Contractor shall indicate indigenously available equivalent lubricants, with complete specification.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Where the lubricant is grease, preference shall be given to a pressure system which does not require frequent adjustment or recharging. Preferably, life lubricated grease packed bearings shall be used.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Where more than one special grease is required, a grease gun for each special type shall be supplied and permanently labeled. </w:t>
      </w:r>
    </w:p>
    <w:p w:rsidR="003B2330" w:rsidRPr="00353D22" w:rsidRDefault="003B2330" w:rsidP="000F3753">
      <w:pPr>
        <w:pStyle w:val="Heading4"/>
        <w:numPr>
          <w:ilvl w:val="0"/>
          <w:numId w:val="0"/>
        </w:numPr>
        <w:rPr>
          <w:b/>
          <w:bCs/>
          <w:i/>
          <w:iCs/>
        </w:rPr>
      </w:pPr>
      <w:r w:rsidRPr="00353D22">
        <w:rPr>
          <w:b/>
        </w:rPr>
        <w:t xml:space="preserve">1.5 Name Plates </w:t>
      </w:r>
    </w:p>
    <w:p w:rsidR="003B2330" w:rsidRPr="00353D22" w:rsidRDefault="003B2330" w:rsidP="000F3753">
      <w:pPr>
        <w:pStyle w:val="AfterTable"/>
        <w:tabs>
          <w:tab w:val="clear" w:pos="567"/>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lear" w:pos="9072"/>
        </w:tabs>
        <w:spacing w:before="0" w:after="0"/>
        <w:rPr>
          <w:rFonts w:cs="Arial"/>
          <w:sz w:val="20"/>
          <w:szCs w:val="20"/>
          <w:lang w:val="en-US"/>
        </w:rPr>
      </w:pPr>
      <w:r w:rsidRPr="00353D22">
        <w:rPr>
          <w:rFonts w:cs="Arial"/>
          <w:sz w:val="20"/>
          <w:szCs w:val="20"/>
          <w:lang w:val="en-US"/>
        </w:rPr>
        <w:t xml:space="preserve">Each equipment of the Plant shall have permanently attached to it a nameplate and rating plate in a conspicuous position, Upon these shall be engraved or stamped, the manufacturers name, type and serial number of the equipment, details of the loading and duty at which the equipment has been designed to operate, and such diagrams as may be required by the Employer’s representative. All indicating and operating devices shall have securely attached to them or marked upon them designations as to their functions and proper manner of use. </w:t>
      </w:r>
    </w:p>
    <w:p w:rsidR="003B2330" w:rsidRPr="00353D22" w:rsidRDefault="003B2330" w:rsidP="000F3753">
      <w:pPr>
        <w:jc w:val="both"/>
        <w:rPr>
          <w:lang w:eastAsia="ar-SA"/>
        </w:rPr>
      </w:pPr>
    </w:p>
    <w:p w:rsidR="003B2330" w:rsidRPr="004D570A" w:rsidRDefault="003B2330" w:rsidP="000F3753">
      <w:pPr>
        <w:pStyle w:val="Heading4"/>
        <w:numPr>
          <w:ilvl w:val="0"/>
          <w:numId w:val="0"/>
        </w:numPr>
        <w:rPr>
          <w:b/>
        </w:rPr>
      </w:pPr>
      <w:r w:rsidRPr="004D570A">
        <w:rPr>
          <w:b/>
        </w:rPr>
        <w:t xml:space="preserve">1.6 Painting </w:t>
      </w:r>
    </w:p>
    <w:p w:rsidR="003B2330" w:rsidRPr="00794FEA" w:rsidRDefault="003B2330" w:rsidP="000F3753">
      <w:pPr>
        <w:pStyle w:val="Heading5"/>
        <w:jc w:val="both"/>
        <w:rPr>
          <w:rFonts w:ascii="Arial" w:hAnsi="Arial"/>
          <w:sz w:val="20"/>
          <w:szCs w:val="20"/>
        </w:rPr>
      </w:pPr>
      <w:r w:rsidRPr="00794FEA">
        <w:rPr>
          <w:rFonts w:ascii="Arial" w:hAnsi="Arial"/>
          <w:sz w:val="20"/>
          <w:szCs w:val="20"/>
        </w:rPr>
        <w:t xml:space="preserve">1.6.1 At Manufacturer’s Works </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Contractor shall be responsible for the cleaning, preparation for painting, and priming or otherwise protecting, as specified, all parts of the Plant/ Equipment at the place of manufacture prior to packing.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Parts may be cleaned but surface defects may not be filled in before testing at the manufacturer’s works. Parts subject to hydraulic test shall be tested before any surface treatment. After testing, all surfaces shall be thoroughly cleaned and dried out, if necessary by washing with an approved de-watering fluid prior to surface treatment. Except where the specification provides to the contrary, all painting materials shall be applied in strict accordance with the paint manufacturer’s instructions.</w:t>
      </w:r>
    </w:p>
    <w:p w:rsidR="003B2330" w:rsidRPr="00353D22" w:rsidRDefault="003B2330" w:rsidP="000F3753">
      <w:pPr>
        <w:jc w:val="both"/>
        <w:rPr>
          <w:rFonts w:ascii="Arial" w:hAnsi="Arial" w:cs="Arial"/>
          <w:sz w:val="20"/>
          <w:szCs w:val="20"/>
        </w:rPr>
      </w:pPr>
    </w:p>
    <w:p w:rsidR="003B2330" w:rsidRPr="00353D22" w:rsidRDefault="003B2330" w:rsidP="000F3753">
      <w:pPr>
        <w:pStyle w:val="AfterTable"/>
        <w:tabs>
          <w:tab w:val="clear" w:pos="567"/>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lear" w:pos="9072"/>
        </w:tabs>
        <w:spacing w:before="0" w:after="0"/>
        <w:rPr>
          <w:rFonts w:cs="Arial"/>
          <w:sz w:val="20"/>
          <w:szCs w:val="20"/>
          <w:lang w:val="en-US"/>
        </w:rPr>
      </w:pPr>
      <w:r w:rsidRPr="00353D22">
        <w:rPr>
          <w:rFonts w:cs="Arial"/>
          <w:sz w:val="20"/>
          <w:szCs w:val="20"/>
          <w:lang w:val="en-US"/>
        </w:rPr>
        <w:t xml:space="preserve">Steel and cast iron parts shall be sand blasted to near white cleaning before painting. Edges, sharp corners etc. shall be ground to a curve before sand blasting. A primer coat of a zinc rich epoxy resin based coating with at least 75 microns dry film thickness is to be provided. In addition, the parts for wet duty are to be provided with an adequate number of coats of coal tar epoxy polyamine coating to a dry film thickness of 175 microns excluding primer coating. </w:t>
      </w:r>
    </w:p>
    <w:p w:rsidR="003B2330" w:rsidRPr="00A0600E" w:rsidRDefault="003B2330" w:rsidP="000F3753">
      <w:pPr>
        <w:pStyle w:val="Heading5"/>
        <w:jc w:val="both"/>
        <w:rPr>
          <w:rFonts w:ascii="Arial" w:hAnsi="Arial"/>
          <w:bCs w:val="0"/>
          <w:sz w:val="20"/>
          <w:szCs w:val="20"/>
        </w:rPr>
      </w:pPr>
      <w:r w:rsidRPr="00A0600E">
        <w:rPr>
          <w:rFonts w:ascii="Arial" w:hAnsi="Arial"/>
          <w:bCs w:val="0"/>
          <w:sz w:val="20"/>
          <w:szCs w:val="20"/>
        </w:rPr>
        <w:t>1.6.2 At Site</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Immediately on arrival at the site, all items of Plant shall be examined for damage to the paint coat applied at the manufacturer’s works. Any damaged portions shall be cleaned down to the bare metal, all rust removed, and the paint coat made good with similar paint.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After erection, such equipment/ items which are not finish painted shall be done so. Items that have been finish painted at the manufacturer’s works shall be touched up for any damaged paint work. For finish painting, two coats of synthetic enamel conforming to IS: 2932 shall be applied. Dry film thickness of each coat shall be at least 25 microns. </w:t>
      </w:r>
    </w:p>
    <w:p w:rsidR="003B2330" w:rsidRPr="00353D22" w:rsidRDefault="003B2330" w:rsidP="000F3753">
      <w:pPr>
        <w:pStyle w:val="AfterTable"/>
        <w:tabs>
          <w:tab w:val="clear" w:pos="567"/>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lear" w:pos="9072"/>
        </w:tabs>
        <w:spacing w:before="0" w:after="0"/>
        <w:rPr>
          <w:rFonts w:cs="Arial"/>
          <w:sz w:val="20"/>
          <w:szCs w:val="20"/>
          <w:lang w:val="en-US"/>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lastRenderedPageBreak/>
        <w:t xml:space="preserve">The dry paint film thickness shall be measured by Elcometer or other instruments approved by the Employer’s representative. In order to obtain the dry film thickness specified, the Contractor shall ensure that the coverage rate given by the paint manufacturer will enable this thickness to be obtained. Strength of adhesion shall be measured with an adhesion tester and this value shall not be less than 10 kg/cm2. Painted fabricated steel work which is to be stored prior to erection shall be kept clear of the ground and shall be laid out or stacked in an orderly manner that will ensure that no water or dirt can accumulate on the surface. Suitable packing shall be laid between the stacked materials. Where cover is provided, it shall be ventilated. </w:t>
      </w:r>
    </w:p>
    <w:p w:rsidR="003B2330" w:rsidRPr="00353D22" w:rsidRDefault="003B2330" w:rsidP="000F3753">
      <w:pPr>
        <w:pStyle w:val="Heading4"/>
        <w:numPr>
          <w:ilvl w:val="0"/>
          <w:numId w:val="0"/>
        </w:numPr>
        <w:rPr>
          <w:b/>
          <w:i/>
          <w:iCs/>
        </w:rPr>
      </w:pPr>
      <w:r w:rsidRPr="00353D22">
        <w:rPr>
          <w:b/>
          <w:i/>
          <w:iCs/>
        </w:rPr>
        <w:t>1.7 Galvanising</w:t>
      </w:r>
    </w:p>
    <w:p w:rsidR="003B2330" w:rsidRDefault="003B2330" w:rsidP="000F3753">
      <w:pPr>
        <w:jc w:val="both"/>
        <w:rPr>
          <w:rFonts w:ascii="Arial" w:hAnsi="Arial" w:cs="Arial"/>
          <w:sz w:val="20"/>
          <w:szCs w:val="20"/>
        </w:rPr>
      </w:pPr>
      <w:r w:rsidRPr="00353D22">
        <w:rPr>
          <w:rFonts w:ascii="Arial" w:hAnsi="Arial" w:cs="Arial"/>
          <w:sz w:val="20"/>
          <w:szCs w:val="20"/>
        </w:rPr>
        <w:t xml:space="preserve">Wherever galvanizing has been specified the hot dip process shall be used And electro-galvanized parts, equipment shall not be permitted.  The galvanized coating shall be of uniform thickness. Weight of zinc coatings for various applications shall not be less than those indicated below: </w:t>
      </w:r>
    </w:p>
    <w:p w:rsidR="00F60EB0" w:rsidRPr="00353D22" w:rsidRDefault="00F60EB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 </w:t>
      </w:r>
      <w:r w:rsidRPr="00353D22">
        <w:rPr>
          <w:rFonts w:ascii="Arial" w:hAnsi="Arial" w:cs="Arial"/>
          <w:sz w:val="20"/>
          <w:szCs w:val="20"/>
        </w:rPr>
        <w:tab/>
        <w:t xml:space="preserve">Fabricated steel </w:t>
      </w:r>
      <w:r w:rsidRPr="00353D22">
        <w:rPr>
          <w:rFonts w:ascii="Arial" w:hAnsi="Arial" w:cs="Arial"/>
          <w:sz w:val="20"/>
          <w:szCs w:val="20"/>
        </w:rPr>
        <w:tab/>
        <w:t xml:space="preserve">: </w:t>
      </w:r>
      <w:r w:rsidRPr="00353D22">
        <w:rPr>
          <w:rFonts w:ascii="Arial" w:hAnsi="Arial" w:cs="Arial"/>
          <w:sz w:val="20"/>
          <w:szCs w:val="20"/>
        </w:rPr>
        <w:tab/>
      </w:r>
      <w:r w:rsidRPr="00353D22">
        <w:rPr>
          <w:rFonts w:ascii="Arial" w:hAnsi="Arial" w:cs="Arial"/>
          <w:sz w:val="20"/>
          <w:szCs w:val="20"/>
        </w:rPr>
        <w:tab/>
        <w:t xml:space="preserve">460 gms/sq. m </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b) </w:t>
      </w:r>
      <w:r w:rsidRPr="00353D22">
        <w:rPr>
          <w:rFonts w:ascii="Arial" w:hAnsi="Arial" w:cs="Arial"/>
          <w:sz w:val="20"/>
          <w:szCs w:val="20"/>
        </w:rPr>
        <w:tab/>
        <w:t xml:space="preserve">Fasteners </w:t>
      </w:r>
      <w:r w:rsidRPr="00353D22">
        <w:rPr>
          <w:rFonts w:ascii="Arial" w:hAnsi="Arial" w:cs="Arial"/>
          <w:sz w:val="20"/>
          <w:szCs w:val="20"/>
        </w:rPr>
        <w:tab/>
      </w:r>
      <w:r w:rsidRPr="00353D22">
        <w:rPr>
          <w:rFonts w:ascii="Arial" w:hAnsi="Arial" w:cs="Arial"/>
          <w:sz w:val="20"/>
          <w:szCs w:val="20"/>
        </w:rPr>
        <w:tab/>
        <w:t xml:space="preserve">: </w:t>
      </w:r>
      <w:r w:rsidRPr="00353D22">
        <w:rPr>
          <w:rFonts w:ascii="Arial" w:hAnsi="Arial" w:cs="Arial"/>
          <w:sz w:val="20"/>
          <w:szCs w:val="20"/>
        </w:rPr>
        <w:tab/>
      </w:r>
      <w:r w:rsidRPr="00353D22">
        <w:rPr>
          <w:rFonts w:ascii="Arial" w:hAnsi="Arial" w:cs="Arial"/>
          <w:sz w:val="20"/>
          <w:szCs w:val="20"/>
        </w:rPr>
        <w:tab/>
        <w:t xml:space="preserve">300 gms/ sq. m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Galvanising shall be carried out, after all drilling, punching, cutting, bending and welding operations have been carried out. Burrs shall be removed before galvanizing. Any site modification of galvanized parts should be covered well by zinc rich primer and aluminum paint. </w:t>
      </w:r>
    </w:p>
    <w:p w:rsidR="003B2330" w:rsidRPr="00353D22" w:rsidRDefault="003B2330" w:rsidP="000F3753">
      <w:pPr>
        <w:pStyle w:val="Heading4"/>
        <w:numPr>
          <w:ilvl w:val="0"/>
          <w:numId w:val="0"/>
        </w:numPr>
        <w:rPr>
          <w:b/>
          <w:bCs/>
          <w:i/>
          <w:iCs/>
        </w:rPr>
      </w:pPr>
      <w:r w:rsidRPr="00353D22">
        <w:rPr>
          <w:b/>
          <w:i/>
          <w:iCs/>
        </w:rPr>
        <w:t xml:space="preserve">1.8 Supports for Pipe Work &amp; Valves </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All necessary supports, saddles, slings, fixing bolts &amp; foundation bolts shall be provided to support the pipe work. Valve and other equipment mounted in the pipe work shall be supported independently of the pipes to which they connect. </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All valves to be installed in straight lines shall be installed between the flanges with a dismantling joint or SS expansion bellow at one side of the valve. The dismantling joint must allow a minimum clearance of 20 mm. The pressure rating of the dismantling joint / expansion below shall be same as that of the valve. </w:t>
      </w:r>
    </w:p>
    <w:p w:rsidR="003B2330" w:rsidRPr="00353D22" w:rsidRDefault="003B2330" w:rsidP="000F3753">
      <w:pPr>
        <w:jc w:val="both"/>
        <w:rPr>
          <w:rFonts w:ascii="Arial" w:hAnsi="Arial" w:cs="Arial"/>
          <w:sz w:val="20"/>
          <w:szCs w:val="20"/>
        </w:rPr>
      </w:pPr>
    </w:p>
    <w:p w:rsidR="003B2330" w:rsidRPr="00794FEA" w:rsidRDefault="003B2330" w:rsidP="000F3753">
      <w:pPr>
        <w:pStyle w:val="Heading3"/>
        <w:jc w:val="both"/>
        <w:rPr>
          <w:rFonts w:ascii="Arial" w:hAnsi="Arial"/>
          <w:bCs w:val="0"/>
          <w:sz w:val="20"/>
          <w:szCs w:val="20"/>
        </w:rPr>
      </w:pPr>
      <w:r w:rsidRPr="00794FEA">
        <w:rPr>
          <w:rFonts w:ascii="Arial" w:hAnsi="Arial"/>
          <w:bCs w:val="0"/>
          <w:sz w:val="20"/>
          <w:szCs w:val="20"/>
        </w:rPr>
        <w:t>1.9 Mechanical &amp; Manual Coarse Screens &amp; Conveyor</w:t>
      </w:r>
    </w:p>
    <w:p w:rsidR="003B2330" w:rsidRPr="004D570A" w:rsidRDefault="003B2330" w:rsidP="0086124D">
      <w:pPr>
        <w:pStyle w:val="ListParagraph"/>
        <w:numPr>
          <w:ilvl w:val="2"/>
          <w:numId w:val="89"/>
        </w:numPr>
        <w:ind w:right="-720"/>
        <w:rPr>
          <w:rFonts w:cs="Arial"/>
          <w:b/>
          <w:sz w:val="20"/>
          <w:szCs w:val="20"/>
        </w:rPr>
      </w:pPr>
      <w:r w:rsidRPr="004D570A">
        <w:rPr>
          <w:rFonts w:cs="Arial"/>
          <w:b/>
          <w:sz w:val="20"/>
          <w:szCs w:val="20"/>
        </w:rPr>
        <w:t>Purpose &amp; Scope:</w:t>
      </w:r>
    </w:p>
    <w:p w:rsidR="003B2330" w:rsidRPr="00353D22" w:rsidRDefault="004D570A" w:rsidP="004D570A">
      <w:pPr>
        <w:tabs>
          <w:tab w:val="left" w:pos="-180"/>
        </w:tabs>
        <w:suppressAutoHyphens/>
        <w:ind w:right="29"/>
        <w:jc w:val="both"/>
        <w:rPr>
          <w:rFonts w:ascii="Arial" w:hAnsi="Arial" w:cs="Arial"/>
          <w:sz w:val="20"/>
          <w:szCs w:val="20"/>
        </w:rPr>
      </w:pPr>
      <w:r>
        <w:rPr>
          <w:rFonts w:ascii="Arial" w:hAnsi="Arial" w:cs="Arial"/>
          <w:sz w:val="20"/>
          <w:szCs w:val="20"/>
        </w:rPr>
        <w:t xml:space="preserve">a. </w:t>
      </w:r>
      <w:r w:rsidR="003B2330" w:rsidRPr="00353D22">
        <w:rPr>
          <w:rFonts w:ascii="Arial" w:hAnsi="Arial" w:cs="Arial"/>
          <w:sz w:val="20"/>
          <w:szCs w:val="20"/>
        </w:rPr>
        <w:t xml:space="preserve">Mechanized screens should be suitable for installation in Sewage pumping stations and in the influent/inlet channel of STP for removal of floating wastes coming along with sewage. These screens should be capable to screen out most of the medium and large floating material such as plastic bags, floating debris, weeds, paper wastes, clothes and rags etc. which are generally clogging the impellers of the pumps installed downstream of the screens. </w:t>
      </w:r>
    </w:p>
    <w:p w:rsidR="003B2330" w:rsidRPr="00353D22" w:rsidRDefault="004D570A" w:rsidP="004D570A">
      <w:pPr>
        <w:tabs>
          <w:tab w:val="left" w:pos="-180"/>
        </w:tabs>
        <w:suppressAutoHyphens/>
        <w:ind w:right="29"/>
        <w:jc w:val="both"/>
        <w:rPr>
          <w:rFonts w:ascii="Arial" w:hAnsi="Arial" w:cs="Arial"/>
          <w:sz w:val="20"/>
          <w:szCs w:val="20"/>
        </w:rPr>
      </w:pPr>
      <w:r>
        <w:rPr>
          <w:rFonts w:ascii="Arial" w:hAnsi="Arial" w:cs="Arial"/>
          <w:sz w:val="20"/>
          <w:szCs w:val="20"/>
        </w:rPr>
        <w:t>b.</w:t>
      </w:r>
      <w:r w:rsidR="003B2330" w:rsidRPr="00353D22">
        <w:rPr>
          <w:rFonts w:ascii="Arial" w:hAnsi="Arial" w:cs="Arial"/>
          <w:sz w:val="20"/>
          <w:szCs w:val="20"/>
        </w:rPr>
        <w:t>The operation of the screen shall be automatic. An ultrasonic type differential level controller shall be provided to sense the head loss through the bar and give the signal to the traveling raking mechanism to start its operation. The sensor will signal the raking mechanism to operate continuously till the head loss is reduced to a preset level.</w:t>
      </w:r>
    </w:p>
    <w:p w:rsidR="003B2330" w:rsidRPr="000B5ED1" w:rsidRDefault="004D570A" w:rsidP="004D570A">
      <w:pPr>
        <w:tabs>
          <w:tab w:val="left" w:pos="-180"/>
        </w:tabs>
        <w:suppressAutoHyphens/>
        <w:ind w:right="29"/>
        <w:rPr>
          <w:rFonts w:ascii="Arial" w:hAnsi="Arial" w:cs="Arial"/>
          <w:sz w:val="20"/>
          <w:szCs w:val="20"/>
        </w:rPr>
      </w:pPr>
      <w:r w:rsidRPr="000B5ED1">
        <w:rPr>
          <w:rFonts w:ascii="Arial" w:hAnsi="Arial" w:cs="Arial"/>
          <w:sz w:val="20"/>
          <w:szCs w:val="20"/>
        </w:rPr>
        <w:t>c.</w:t>
      </w:r>
      <w:r w:rsidR="003B2330" w:rsidRPr="000B5ED1">
        <w:rPr>
          <w:rFonts w:ascii="Arial" w:hAnsi="Arial" w:cs="Arial"/>
          <w:sz w:val="20"/>
          <w:szCs w:val="20"/>
        </w:rPr>
        <w:t>A complete electrical control system shall be supplied with each screen and shall be mounted independently near to the screen installation. The system shall provide for total automatic operation of the screen with the feedback from the level controller.</w:t>
      </w:r>
    </w:p>
    <w:p w:rsidR="003B2330" w:rsidRPr="00353D22" w:rsidRDefault="003B2330" w:rsidP="000F3753">
      <w:pPr>
        <w:ind w:right="-720"/>
        <w:jc w:val="both"/>
        <w:rPr>
          <w:rFonts w:ascii="Arial" w:hAnsi="Arial" w:cs="Arial"/>
          <w:bCs/>
          <w:sz w:val="20"/>
          <w:szCs w:val="20"/>
          <w:u w:val="single"/>
          <w:lang w:val="en-GB"/>
        </w:rPr>
      </w:pPr>
    </w:p>
    <w:p w:rsidR="003B2330" w:rsidRPr="000C3BD7" w:rsidRDefault="004D570A" w:rsidP="004D570A">
      <w:pPr>
        <w:suppressAutoHyphens/>
        <w:spacing w:line="360" w:lineRule="auto"/>
        <w:ind w:right="-720"/>
        <w:rPr>
          <w:rFonts w:ascii="Arial" w:hAnsi="Arial" w:cs="Arial"/>
          <w:b/>
          <w:sz w:val="20"/>
          <w:szCs w:val="20"/>
        </w:rPr>
      </w:pPr>
      <w:r w:rsidRPr="000C3BD7">
        <w:rPr>
          <w:rFonts w:ascii="Arial" w:hAnsi="Arial" w:cs="Arial"/>
          <w:b/>
          <w:sz w:val="20"/>
          <w:szCs w:val="20"/>
        </w:rPr>
        <w:t>1.9.2.</w:t>
      </w:r>
      <w:r w:rsidR="003B2330" w:rsidRPr="000C3BD7">
        <w:rPr>
          <w:rFonts w:ascii="Arial" w:hAnsi="Arial" w:cs="Arial"/>
          <w:b/>
          <w:sz w:val="20"/>
          <w:szCs w:val="20"/>
        </w:rPr>
        <w:t xml:space="preserve">General Material And Equipment Requirements: </w:t>
      </w:r>
    </w:p>
    <w:p w:rsidR="003B2330" w:rsidRPr="00353D22" w:rsidRDefault="003B2330" w:rsidP="0086124D">
      <w:pPr>
        <w:numPr>
          <w:ilvl w:val="0"/>
          <w:numId w:val="49"/>
        </w:numPr>
        <w:suppressAutoHyphens/>
        <w:spacing w:line="360" w:lineRule="auto"/>
        <w:ind w:right="29"/>
        <w:jc w:val="both"/>
        <w:rPr>
          <w:rFonts w:ascii="Arial" w:hAnsi="Arial" w:cs="Arial"/>
          <w:sz w:val="20"/>
          <w:szCs w:val="20"/>
        </w:rPr>
      </w:pPr>
      <w:r w:rsidRPr="00353D22">
        <w:rPr>
          <w:rFonts w:ascii="Arial" w:hAnsi="Arial" w:cs="Arial"/>
          <w:sz w:val="20"/>
          <w:szCs w:val="20"/>
        </w:rPr>
        <w:t>Fabrication and design features:</w:t>
      </w:r>
    </w:p>
    <w:p w:rsidR="00C361FF" w:rsidRDefault="003B2330" w:rsidP="0086124D">
      <w:pPr>
        <w:pStyle w:val="ListParagraph"/>
        <w:numPr>
          <w:ilvl w:val="0"/>
          <w:numId w:val="107"/>
        </w:numPr>
        <w:suppressAutoHyphens/>
        <w:spacing w:line="240" w:lineRule="auto"/>
        <w:ind w:right="29"/>
        <w:rPr>
          <w:rFonts w:cs="Arial"/>
          <w:sz w:val="20"/>
          <w:szCs w:val="20"/>
        </w:rPr>
      </w:pPr>
      <w:r w:rsidRPr="00C361FF">
        <w:rPr>
          <w:rFonts w:cs="Arial"/>
          <w:sz w:val="20"/>
          <w:szCs w:val="20"/>
        </w:rPr>
        <w:t>Use power grinder to dull and produce smooth edges.</w:t>
      </w:r>
    </w:p>
    <w:p w:rsidR="00C361FF" w:rsidRDefault="003B2330" w:rsidP="0086124D">
      <w:pPr>
        <w:pStyle w:val="ListParagraph"/>
        <w:numPr>
          <w:ilvl w:val="0"/>
          <w:numId w:val="107"/>
        </w:numPr>
        <w:suppressAutoHyphens/>
        <w:spacing w:line="240" w:lineRule="auto"/>
        <w:ind w:right="29"/>
        <w:rPr>
          <w:rFonts w:cs="Arial"/>
          <w:sz w:val="20"/>
          <w:szCs w:val="20"/>
        </w:rPr>
      </w:pPr>
      <w:r w:rsidRPr="00C361FF">
        <w:rPr>
          <w:rFonts w:cs="Arial"/>
          <w:sz w:val="20"/>
          <w:szCs w:val="20"/>
        </w:rPr>
        <w:t>Use bolted field connections. Field welding will not be allowed.</w:t>
      </w:r>
    </w:p>
    <w:p w:rsidR="003B2330" w:rsidRPr="00C361FF" w:rsidRDefault="003B2330" w:rsidP="0086124D">
      <w:pPr>
        <w:pStyle w:val="ListParagraph"/>
        <w:numPr>
          <w:ilvl w:val="0"/>
          <w:numId w:val="107"/>
        </w:numPr>
        <w:suppressAutoHyphens/>
        <w:spacing w:line="360" w:lineRule="auto"/>
        <w:ind w:right="29"/>
        <w:rPr>
          <w:rFonts w:cs="Arial"/>
          <w:sz w:val="20"/>
          <w:szCs w:val="20"/>
        </w:rPr>
      </w:pPr>
      <w:r w:rsidRPr="00C361FF">
        <w:rPr>
          <w:rFonts w:cs="Arial"/>
          <w:sz w:val="20"/>
          <w:szCs w:val="20"/>
        </w:rPr>
        <w:t>Design all components for continuous 24 hours per day service.</w:t>
      </w:r>
    </w:p>
    <w:p w:rsidR="003B2330" w:rsidRPr="00353D22" w:rsidRDefault="003B2330" w:rsidP="0086124D">
      <w:pPr>
        <w:numPr>
          <w:ilvl w:val="0"/>
          <w:numId w:val="49"/>
        </w:numPr>
        <w:suppressAutoHyphens/>
        <w:ind w:right="29"/>
        <w:jc w:val="both"/>
        <w:rPr>
          <w:rFonts w:ascii="Arial" w:hAnsi="Arial" w:cs="Arial"/>
          <w:sz w:val="20"/>
          <w:szCs w:val="20"/>
        </w:rPr>
      </w:pPr>
      <w:r w:rsidRPr="00353D22">
        <w:rPr>
          <w:rFonts w:ascii="Arial" w:hAnsi="Arial" w:cs="Arial"/>
          <w:sz w:val="20"/>
          <w:szCs w:val="20"/>
        </w:rPr>
        <w:t xml:space="preserve">The screen shall be so constructed so as to mechanically remove the waste from the bottom most portion of the bar portion using a traveling type raking mechanism without shutting the water flow through the screen. The raking mechanism shall then travel up to the top of operating platform and automatically discharge the waste through a discharge chute. </w:t>
      </w:r>
    </w:p>
    <w:p w:rsidR="003B2330" w:rsidRPr="00353D22" w:rsidRDefault="003B2330" w:rsidP="0086124D">
      <w:pPr>
        <w:numPr>
          <w:ilvl w:val="0"/>
          <w:numId w:val="49"/>
        </w:numPr>
        <w:suppressAutoHyphens/>
        <w:ind w:right="29"/>
        <w:jc w:val="both"/>
        <w:rPr>
          <w:rFonts w:ascii="Arial" w:hAnsi="Arial" w:cs="Arial"/>
          <w:sz w:val="20"/>
          <w:szCs w:val="20"/>
        </w:rPr>
      </w:pPr>
      <w:r w:rsidRPr="00353D22">
        <w:rPr>
          <w:rFonts w:ascii="Arial" w:hAnsi="Arial" w:cs="Arial"/>
          <w:sz w:val="20"/>
          <w:szCs w:val="20"/>
        </w:rPr>
        <w:t>The screen shall have protection against overload conditions, which might damage the equipment.</w:t>
      </w:r>
    </w:p>
    <w:p w:rsidR="003B2330" w:rsidRPr="00353D22" w:rsidRDefault="003B2330" w:rsidP="0086124D">
      <w:pPr>
        <w:numPr>
          <w:ilvl w:val="0"/>
          <w:numId w:val="49"/>
        </w:numPr>
        <w:suppressAutoHyphens/>
        <w:ind w:right="29"/>
        <w:jc w:val="both"/>
        <w:rPr>
          <w:rFonts w:ascii="Arial" w:hAnsi="Arial" w:cs="Arial"/>
          <w:sz w:val="20"/>
          <w:szCs w:val="20"/>
          <w:lang w:val="en-GB"/>
        </w:rPr>
      </w:pPr>
      <w:r w:rsidRPr="00353D22">
        <w:rPr>
          <w:rFonts w:ascii="Arial" w:hAnsi="Arial" w:cs="Arial"/>
          <w:sz w:val="20"/>
          <w:szCs w:val="20"/>
        </w:rPr>
        <w:lastRenderedPageBreak/>
        <w:t>All screens shall be constructed and shipped as an integrated product comprising of frame structure and guides, rake and rake arm mechanism, dead plates, cog wheels, sprockets and chains, discharge chute, drive unit and cover apron.</w:t>
      </w:r>
    </w:p>
    <w:p w:rsidR="003B2330" w:rsidRPr="00353D22" w:rsidRDefault="003B2330" w:rsidP="0086124D">
      <w:pPr>
        <w:numPr>
          <w:ilvl w:val="0"/>
          <w:numId w:val="49"/>
        </w:numPr>
        <w:suppressAutoHyphens/>
        <w:ind w:right="29"/>
        <w:jc w:val="both"/>
        <w:rPr>
          <w:rFonts w:ascii="Arial" w:hAnsi="Arial" w:cs="Arial"/>
          <w:sz w:val="20"/>
          <w:szCs w:val="20"/>
        </w:rPr>
      </w:pPr>
      <w:r w:rsidRPr="00353D22">
        <w:rPr>
          <w:rFonts w:ascii="Arial" w:hAnsi="Arial" w:cs="Arial"/>
          <w:sz w:val="20"/>
          <w:szCs w:val="20"/>
        </w:rPr>
        <w:t>The screen shall be supplied factory assembled and duly tested at manufacturer’s works before dispatch. This integrated and factory assembled screen shall involve minimum dismantling and assembly at site for erection.</w:t>
      </w:r>
    </w:p>
    <w:p w:rsidR="003B2330" w:rsidRPr="00353D22" w:rsidRDefault="003B2330" w:rsidP="0086124D">
      <w:pPr>
        <w:numPr>
          <w:ilvl w:val="0"/>
          <w:numId w:val="49"/>
        </w:numPr>
        <w:suppressAutoHyphens/>
        <w:ind w:right="29"/>
        <w:jc w:val="both"/>
        <w:rPr>
          <w:rFonts w:ascii="Arial" w:hAnsi="Arial" w:cs="Arial"/>
          <w:sz w:val="20"/>
          <w:szCs w:val="20"/>
        </w:rPr>
      </w:pPr>
      <w:r w:rsidRPr="00353D22">
        <w:rPr>
          <w:rFonts w:ascii="Arial" w:hAnsi="Arial" w:cs="Arial"/>
          <w:sz w:val="20"/>
          <w:szCs w:val="20"/>
        </w:rPr>
        <w:t>Upon receipt at site these shall be installed resting on the channel floor and mechanically or chemically anchored to the parallel sidewalls of the channel  (without making grooves in concrete or breaking open the concrete side walls and thereby weakening the civil structure) in a way that there are minimum chances of misalignment.</w:t>
      </w:r>
    </w:p>
    <w:p w:rsidR="003B2330" w:rsidRPr="00353D22" w:rsidRDefault="003B2330" w:rsidP="0086124D">
      <w:pPr>
        <w:numPr>
          <w:ilvl w:val="0"/>
          <w:numId w:val="49"/>
        </w:numPr>
        <w:suppressAutoHyphens/>
        <w:ind w:right="29"/>
        <w:jc w:val="both"/>
        <w:rPr>
          <w:rFonts w:ascii="Arial" w:hAnsi="Arial" w:cs="Arial"/>
          <w:sz w:val="20"/>
          <w:szCs w:val="20"/>
        </w:rPr>
      </w:pPr>
      <w:r w:rsidRPr="00353D22">
        <w:rPr>
          <w:rFonts w:ascii="Arial" w:hAnsi="Arial" w:cs="Arial"/>
          <w:sz w:val="20"/>
          <w:szCs w:val="20"/>
        </w:rPr>
        <w:t>All parts shall be designed to withstand the stresses that will be imposed upon them during handling, shipping, erection and operation.</w:t>
      </w:r>
    </w:p>
    <w:p w:rsidR="003B2330" w:rsidRPr="00353D22" w:rsidRDefault="003B2330" w:rsidP="0086124D">
      <w:pPr>
        <w:numPr>
          <w:ilvl w:val="0"/>
          <w:numId w:val="49"/>
        </w:numPr>
        <w:suppressAutoHyphens/>
        <w:ind w:right="29"/>
        <w:jc w:val="both"/>
        <w:rPr>
          <w:rFonts w:ascii="Arial" w:hAnsi="Arial" w:cs="Arial"/>
          <w:sz w:val="20"/>
          <w:szCs w:val="20"/>
        </w:rPr>
      </w:pPr>
      <w:r w:rsidRPr="00353D22">
        <w:rPr>
          <w:rFonts w:ascii="Arial" w:hAnsi="Arial" w:cs="Arial"/>
          <w:sz w:val="20"/>
          <w:szCs w:val="20"/>
        </w:rPr>
        <w:t>All stainless steel fabricated materials will be pickled and passivated before dispatch to remove ferrous contamination, if any.</w:t>
      </w:r>
    </w:p>
    <w:p w:rsidR="003B2330" w:rsidRPr="00353D22" w:rsidRDefault="003B2330" w:rsidP="0086124D">
      <w:pPr>
        <w:numPr>
          <w:ilvl w:val="0"/>
          <w:numId w:val="49"/>
        </w:numPr>
        <w:suppressAutoHyphens/>
        <w:ind w:right="29"/>
        <w:jc w:val="both"/>
        <w:rPr>
          <w:rFonts w:ascii="Arial" w:hAnsi="Arial" w:cs="Arial"/>
          <w:sz w:val="20"/>
          <w:szCs w:val="20"/>
        </w:rPr>
      </w:pPr>
      <w:r w:rsidRPr="00353D22">
        <w:rPr>
          <w:rFonts w:ascii="Arial" w:hAnsi="Arial" w:cs="Arial"/>
          <w:sz w:val="20"/>
          <w:szCs w:val="20"/>
        </w:rPr>
        <w:t>The coarse screens should be designed for ultimate flow with peak factor.  Atleast 2 mechanical screens and 2 manual screens (1W + 1S) should be provided.</w:t>
      </w:r>
    </w:p>
    <w:p w:rsidR="003B2330" w:rsidRPr="00353D22" w:rsidRDefault="003B2330" w:rsidP="000F3753">
      <w:pPr>
        <w:ind w:right="-720"/>
        <w:jc w:val="both"/>
        <w:rPr>
          <w:rFonts w:ascii="Arial" w:hAnsi="Arial" w:cs="Arial"/>
          <w:sz w:val="20"/>
          <w:szCs w:val="20"/>
          <w:lang w:val="en-GB"/>
        </w:rPr>
      </w:pPr>
    </w:p>
    <w:p w:rsidR="003B2330" w:rsidRPr="00353D22" w:rsidRDefault="003B2330" w:rsidP="0086124D">
      <w:pPr>
        <w:numPr>
          <w:ilvl w:val="2"/>
          <w:numId w:val="89"/>
        </w:numPr>
        <w:suppressAutoHyphens/>
        <w:spacing w:line="360" w:lineRule="auto"/>
        <w:ind w:left="0" w:right="-720" w:firstLine="0"/>
        <w:jc w:val="both"/>
        <w:rPr>
          <w:rFonts w:ascii="Arial" w:hAnsi="Arial" w:cs="Arial"/>
          <w:b/>
          <w:sz w:val="20"/>
          <w:szCs w:val="20"/>
        </w:rPr>
      </w:pPr>
      <w:r w:rsidRPr="00353D22">
        <w:rPr>
          <w:rFonts w:ascii="Arial" w:hAnsi="Arial" w:cs="Arial"/>
          <w:b/>
          <w:sz w:val="20"/>
          <w:szCs w:val="20"/>
        </w:rPr>
        <w:t>Specifications :</w:t>
      </w:r>
    </w:p>
    <w:p w:rsidR="003B2330" w:rsidRPr="00353D22" w:rsidRDefault="003B2330" w:rsidP="0086124D">
      <w:pPr>
        <w:numPr>
          <w:ilvl w:val="3"/>
          <w:numId w:val="89"/>
        </w:numPr>
        <w:suppressAutoHyphens/>
        <w:spacing w:line="360" w:lineRule="auto"/>
        <w:ind w:left="0" w:right="-720" w:firstLine="0"/>
        <w:jc w:val="both"/>
        <w:rPr>
          <w:rFonts w:ascii="Arial" w:hAnsi="Arial" w:cs="Arial"/>
          <w:b/>
          <w:sz w:val="20"/>
          <w:szCs w:val="20"/>
        </w:rPr>
      </w:pPr>
      <w:r w:rsidRPr="00353D22">
        <w:rPr>
          <w:rFonts w:ascii="Arial" w:hAnsi="Arial" w:cs="Arial"/>
          <w:b/>
          <w:sz w:val="20"/>
          <w:szCs w:val="20"/>
        </w:rPr>
        <w:t>Material of construction:</w:t>
      </w:r>
    </w:p>
    <w:p w:rsidR="003B2330" w:rsidRPr="00353D22" w:rsidRDefault="003B2330" w:rsidP="000F3753">
      <w:pPr>
        <w:ind w:left="720" w:right="29"/>
        <w:jc w:val="both"/>
        <w:rPr>
          <w:rFonts w:ascii="Arial" w:hAnsi="Arial" w:cs="Arial"/>
          <w:sz w:val="20"/>
          <w:szCs w:val="20"/>
        </w:rPr>
      </w:pPr>
      <w:r w:rsidRPr="00353D22">
        <w:rPr>
          <w:rFonts w:ascii="Arial" w:hAnsi="Arial" w:cs="Arial"/>
          <w:sz w:val="20"/>
          <w:szCs w:val="20"/>
        </w:rPr>
        <w:t>All parts of screen including fixed bars, raking mechanism, screen frame and  guide rails, dead plate and discharge chute shall be constructed from stainless steel material SS304 for long life in aggressive sewage environment. Suitable measures should be taken to ensure long life of parts like bearing, chains, sprocket and cogwheels etc, which are not made from stainless steel material.</w:t>
      </w:r>
    </w:p>
    <w:p w:rsidR="003B2330" w:rsidRPr="00353D22" w:rsidRDefault="003B2330" w:rsidP="000F3753">
      <w:pPr>
        <w:ind w:left="720" w:right="29"/>
        <w:jc w:val="both"/>
        <w:rPr>
          <w:rFonts w:ascii="Arial" w:hAnsi="Arial" w:cs="Arial"/>
          <w:sz w:val="20"/>
          <w:szCs w:val="20"/>
          <w:lang w:val="en-GB"/>
        </w:rPr>
      </w:pPr>
    </w:p>
    <w:p w:rsidR="003B2330" w:rsidRPr="00353D22" w:rsidRDefault="003B2330" w:rsidP="000F3753">
      <w:pPr>
        <w:spacing w:line="360" w:lineRule="auto"/>
        <w:ind w:right="-720"/>
        <w:jc w:val="both"/>
        <w:rPr>
          <w:rFonts w:ascii="Arial" w:hAnsi="Arial" w:cs="Arial"/>
          <w:b/>
          <w:bCs/>
          <w:sz w:val="20"/>
          <w:szCs w:val="20"/>
        </w:rPr>
      </w:pPr>
      <w:r w:rsidRPr="00353D22">
        <w:rPr>
          <w:rFonts w:ascii="Arial" w:hAnsi="Arial" w:cs="Arial"/>
          <w:b/>
          <w:bCs/>
          <w:sz w:val="20"/>
          <w:szCs w:val="20"/>
        </w:rPr>
        <w:t>1.9.3.2 Drawings &amp; Documents:</w:t>
      </w:r>
    </w:p>
    <w:p w:rsidR="003B2330" w:rsidRPr="00353D22" w:rsidRDefault="003B2330" w:rsidP="000F3753">
      <w:pPr>
        <w:pStyle w:val="BlockText"/>
        <w:spacing w:before="0" w:after="0" w:line="240" w:lineRule="auto"/>
        <w:ind w:firstLine="0"/>
        <w:rPr>
          <w:rFonts w:cs="Arial"/>
          <w:i w:val="0"/>
          <w:szCs w:val="20"/>
        </w:rPr>
      </w:pPr>
      <w:r w:rsidRPr="00353D22">
        <w:rPr>
          <w:rFonts w:cs="Arial"/>
          <w:i w:val="0"/>
          <w:szCs w:val="20"/>
        </w:rPr>
        <w:t>Drawings for the following shall be submitted for approval before taking up manufacturing of Screens:</w:t>
      </w:r>
    </w:p>
    <w:p w:rsidR="003B2330" w:rsidRPr="00353D22" w:rsidRDefault="003B2330" w:rsidP="000F3753">
      <w:pPr>
        <w:pStyle w:val="BlockText"/>
        <w:spacing w:before="0" w:after="0" w:line="240" w:lineRule="auto"/>
        <w:ind w:firstLine="0"/>
        <w:rPr>
          <w:rFonts w:cs="Arial"/>
          <w:i w:val="0"/>
          <w:szCs w:val="20"/>
        </w:rPr>
      </w:pPr>
    </w:p>
    <w:p w:rsidR="003B2330" w:rsidRPr="00353D22" w:rsidRDefault="003B2330" w:rsidP="0086124D">
      <w:pPr>
        <w:numPr>
          <w:ilvl w:val="0"/>
          <w:numId w:val="35"/>
        </w:numPr>
        <w:tabs>
          <w:tab w:val="left" w:pos="3780"/>
        </w:tabs>
        <w:suppressAutoHyphens/>
        <w:ind w:left="1260" w:right="-720" w:hanging="540"/>
        <w:jc w:val="both"/>
        <w:rPr>
          <w:rFonts w:ascii="Arial" w:hAnsi="Arial" w:cs="Arial"/>
          <w:sz w:val="20"/>
          <w:szCs w:val="20"/>
        </w:rPr>
      </w:pPr>
      <w:r w:rsidRPr="00353D22">
        <w:rPr>
          <w:rFonts w:ascii="Arial" w:hAnsi="Arial" w:cs="Arial"/>
          <w:sz w:val="20"/>
          <w:szCs w:val="20"/>
        </w:rPr>
        <w:t>General Arrangement drawing of screens.</w:t>
      </w:r>
    </w:p>
    <w:p w:rsidR="003B2330" w:rsidRPr="00353D22" w:rsidRDefault="003B2330" w:rsidP="0086124D">
      <w:pPr>
        <w:numPr>
          <w:ilvl w:val="0"/>
          <w:numId w:val="35"/>
        </w:numPr>
        <w:tabs>
          <w:tab w:val="left" w:pos="3780"/>
        </w:tabs>
        <w:suppressAutoHyphens/>
        <w:ind w:left="1260" w:right="-720" w:hanging="540"/>
        <w:jc w:val="both"/>
        <w:rPr>
          <w:rFonts w:ascii="Arial" w:hAnsi="Arial" w:cs="Arial"/>
          <w:sz w:val="20"/>
          <w:szCs w:val="20"/>
        </w:rPr>
      </w:pPr>
      <w:r w:rsidRPr="00353D22">
        <w:rPr>
          <w:rFonts w:ascii="Arial" w:hAnsi="Arial" w:cs="Arial"/>
          <w:sz w:val="20"/>
          <w:szCs w:val="20"/>
        </w:rPr>
        <w:t>Bill Of Material (BOM) &amp; Wiring diagram of control panels.</w:t>
      </w:r>
    </w:p>
    <w:p w:rsidR="003B2330" w:rsidRPr="00353D22" w:rsidRDefault="003B2330" w:rsidP="0086124D">
      <w:pPr>
        <w:numPr>
          <w:ilvl w:val="0"/>
          <w:numId w:val="35"/>
        </w:numPr>
        <w:tabs>
          <w:tab w:val="left" w:pos="3780"/>
        </w:tabs>
        <w:suppressAutoHyphens/>
        <w:ind w:left="1260" w:right="-720" w:hanging="540"/>
        <w:jc w:val="both"/>
        <w:rPr>
          <w:rFonts w:ascii="Arial" w:hAnsi="Arial" w:cs="Arial"/>
          <w:sz w:val="20"/>
          <w:szCs w:val="20"/>
        </w:rPr>
      </w:pPr>
      <w:r w:rsidRPr="00353D22">
        <w:rPr>
          <w:rFonts w:ascii="Arial" w:hAnsi="Arial" w:cs="Arial"/>
          <w:sz w:val="20"/>
          <w:szCs w:val="20"/>
        </w:rPr>
        <w:t>Quality Assurance Plan.</w:t>
      </w:r>
    </w:p>
    <w:p w:rsidR="003B2330" w:rsidRPr="00353D22" w:rsidRDefault="003B2330" w:rsidP="000F3753">
      <w:pPr>
        <w:tabs>
          <w:tab w:val="left" w:pos="1800"/>
        </w:tabs>
        <w:ind w:left="720" w:right="-720"/>
        <w:jc w:val="both"/>
        <w:rPr>
          <w:rFonts w:ascii="Arial" w:hAnsi="Arial" w:cs="Arial"/>
          <w:sz w:val="20"/>
          <w:szCs w:val="20"/>
          <w:lang w:val="en-GB"/>
        </w:rPr>
      </w:pPr>
    </w:p>
    <w:p w:rsidR="003B2330" w:rsidRPr="00353D22" w:rsidRDefault="003B2330" w:rsidP="000F3753">
      <w:pPr>
        <w:tabs>
          <w:tab w:val="left" w:pos="1800"/>
        </w:tabs>
        <w:ind w:left="720" w:right="29"/>
        <w:jc w:val="both"/>
        <w:rPr>
          <w:rFonts w:ascii="Arial" w:hAnsi="Arial" w:cs="Arial"/>
          <w:sz w:val="20"/>
          <w:szCs w:val="20"/>
        </w:rPr>
      </w:pPr>
      <w:r w:rsidRPr="00353D22">
        <w:rPr>
          <w:rFonts w:ascii="Arial" w:hAnsi="Arial" w:cs="Arial"/>
          <w:sz w:val="20"/>
          <w:szCs w:val="20"/>
        </w:rPr>
        <w:t xml:space="preserve">All drawings shall be submitted in 3 copies of which one will be returned duly commented / approved. </w:t>
      </w:r>
    </w:p>
    <w:p w:rsidR="003B2330" w:rsidRPr="00353D22" w:rsidRDefault="003B2330" w:rsidP="000F3753">
      <w:pPr>
        <w:tabs>
          <w:tab w:val="left" w:pos="1800"/>
        </w:tabs>
        <w:ind w:left="720" w:right="29"/>
        <w:jc w:val="both"/>
        <w:rPr>
          <w:rFonts w:ascii="Arial" w:hAnsi="Arial" w:cs="Arial"/>
          <w:sz w:val="20"/>
          <w:szCs w:val="20"/>
        </w:rPr>
      </w:pPr>
      <w:r w:rsidRPr="00353D22">
        <w:rPr>
          <w:rFonts w:ascii="Arial" w:hAnsi="Arial" w:cs="Arial"/>
          <w:sz w:val="20"/>
          <w:szCs w:val="20"/>
        </w:rPr>
        <w:t>Approval of manufacturer’s drawings shall not relieve the manufacturer of his responsibility for supplying equipment confirming to the Technical Specification laid herein for any mistakes, errors or omissions in his drawings.</w:t>
      </w:r>
    </w:p>
    <w:p w:rsidR="003B2330" w:rsidRPr="00353D22" w:rsidRDefault="003B2330" w:rsidP="000F3753">
      <w:pPr>
        <w:tabs>
          <w:tab w:val="left" w:pos="2520"/>
        </w:tabs>
        <w:ind w:left="1080" w:right="-720"/>
        <w:jc w:val="both"/>
        <w:rPr>
          <w:rFonts w:ascii="Arial" w:hAnsi="Arial" w:cs="Arial"/>
          <w:b/>
          <w:bCs/>
          <w:sz w:val="20"/>
          <w:szCs w:val="20"/>
          <w:lang w:val="en-GB"/>
        </w:rPr>
      </w:pPr>
    </w:p>
    <w:p w:rsidR="003B2330" w:rsidRPr="00353D22" w:rsidRDefault="003B2330" w:rsidP="00C361FF">
      <w:pPr>
        <w:spacing w:line="360" w:lineRule="auto"/>
        <w:ind w:right="-720"/>
        <w:jc w:val="both"/>
        <w:rPr>
          <w:rFonts w:ascii="Arial" w:hAnsi="Arial" w:cs="Arial"/>
          <w:b/>
          <w:sz w:val="20"/>
          <w:szCs w:val="20"/>
        </w:rPr>
      </w:pPr>
      <w:r w:rsidRPr="00353D22">
        <w:rPr>
          <w:rFonts w:ascii="Arial" w:hAnsi="Arial" w:cs="Arial"/>
          <w:b/>
          <w:sz w:val="20"/>
          <w:szCs w:val="20"/>
        </w:rPr>
        <w:t>1.9.3.3</w:t>
      </w:r>
      <w:r w:rsidR="00A0600E">
        <w:rPr>
          <w:rFonts w:ascii="Arial" w:hAnsi="Arial" w:cs="Arial"/>
          <w:b/>
          <w:sz w:val="20"/>
          <w:szCs w:val="20"/>
        </w:rPr>
        <w:t xml:space="preserve"> </w:t>
      </w:r>
      <w:r w:rsidRPr="00353D22">
        <w:rPr>
          <w:rFonts w:ascii="Arial" w:hAnsi="Arial" w:cs="Arial"/>
          <w:b/>
          <w:sz w:val="20"/>
          <w:szCs w:val="20"/>
        </w:rPr>
        <w:t xml:space="preserve">Level controller </w:t>
      </w:r>
    </w:p>
    <w:p w:rsidR="003B2330" w:rsidRPr="00353D22" w:rsidRDefault="003B2330" w:rsidP="000F3753">
      <w:pPr>
        <w:ind w:left="720" w:right="-720"/>
        <w:jc w:val="both"/>
        <w:rPr>
          <w:rFonts w:ascii="Arial" w:hAnsi="Arial" w:cs="Arial"/>
          <w:sz w:val="20"/>
          <w:szCs w:val="20"/>
        </w:rPr>
      </w:pPr>
      <w:r w:rsidRPr="00353D22">
        <w:rPr>
          <w:rFonts w:ascii="Arial" w:hAnsi="Arial" w:cs="Arial"/>
          <w:sz w:val="20"/>
          <w:szCs w:val="20"/>
        </w:rPr>
        <w:t xml:space="preserve">The level controller shall be of ultrasonic differential type. </w:t>
      </w:r>
    </w:p>
    <w:p w:rsidR="003B2330" w:rsidRPr="00353D22" w:rsidRDefault="003B2330" w:rsidP="000F3753">
      <w:pPr>
        <w:ind w:left="720" w:right="-720"/>
        <w:jc w:val="both"/>
        <w:rPr>
          <w:rFonts w:ascii="Arial" w:hAnsi="Arial" w:cs="Arial"/>
          <w:sz w:val="20"/>
          <w:szCs w:val="20"/>
          <w:lang w:val="en-GB"/>
        </w:rPr>
      </w:pPr>
    </w:p>
    <w:p w:rsidR="003B2330" w:rsidRPr="00353D22" w:rsidRDefault="003B2330" w:rsidP="0086124D">
      <w:pPr>
        <w:numPr>
          <w:ilvl w:val="3"/>
          <w:numId w:val="31"/>
        </w:numPr>
        <w:tabs>
          <w:tab w:val="clear" w:pos="1080"/>
        </w:tabs>
        <w:suppressAutoHyphens/>
        <w:spacing w:line="360" w:lineRule="auto"/>
        <w:ind w:left="0" w:right="-720" w:firstLine="0"/>
        <w:jc w:val="both"/>
        <w:rPr>
          <w:rFonts w:ascii="Arial" w:hAnsi="Arial" w:cs="Arial"/>
          <w:b/>
          <w:sz w:val="20"/>
          <w:szCs w:val="20"/>
        </w:rPr>
      </w:pPr>
      <w:r w:rsidRPr="00353D22">
        <w:rPr>
          <w:rFonts w:ascii="Arial" w:hAnsi="Arial" w:cs="Arial"/>
          <w:b/>
          <w:sz w:val="20"/>
          <w:szCs w:val="20"/>
        </w:rPr>
        <w:t>Electrical motor</w:t>
      </w:r>
    </w:p>
    <w:p w:rsidR="003B2330" w:rsidRPr="00353D22" w:rsidRDefault="003B2330" w:rsidP="000F3753">
      <w:pPr>
        <w:ind w:left="720" w:right="29"/>
        <w:jc w:val="both"/>
        <w:rPr>
          <w:rFonts w:ascii="Arial" w:hAnsi="Arial" w:cs="Arial"/>
          <w:sz w:val="20"/>
          <w:szCs w:val="20"/>
        </w:rPr>
      </w:pPr>
      <w:r w:rsidRPr="00353D22">
        <w:rPr>
          <w:rFonts w:ascii="Arial" w:hAnsi="Arial" w:cs="Arial"/>
          <w:sz w:val="20"/>
          <w:szCs w:val="20"/>
        </w:rPr>
        <w:t>The motor shall be of TEFC type with IP 55 protection and suitable for operation on 415V</w:t>
      </w:r>
      <w:r w:rsidRPr="00353D22">
        <w:rPr>
          <w:rFonts w:ascii="Symbol" w:hAnsi="Symbol"/>
          <w:sz w:val="20"/>
          <w:szCs w:val="20"/>
        </w:rPr>
        <w:t></w:t>
      </w:r>
      <w:r w:rsidRPr="00353D22">
        <w:rPr>
          <w:rFonts w:ascii="Arial" w:hAnsi="Arial" w:cs="Arial"/>
          <w:sz w:val="20"/>
          <w:szCs w:val="20"/>
        </w:rPr>
        <w:t xml:space="preserve"> 10% and frequency of 50 Hz </w:t>
      </w:r>
      <w:r w:rsidRPr="00353D22">
        <w:rPr>
          <w:rFonts w:ascii="Symbol" w:hAnsi="Symbol"/>
          <w:sz w:val="20"/>
          <w:szCs w:val="20"/>
        </w:rPr>
        <w:t></w:t>
      </w:r>
      <w:r w:rsidRPr="00353D22">
        <w:rPr>
          <w:rFonts w:ascii="Arial" w:hAnsi="Arial" w:cs="Arial"/>
          <w:sz w:val="20"/>
          <w:szCs w:val="20"/>
        </w:rPr>
        <w:t xml:space="preserve"> 5%.</w:t>
      </w:r>
    </w:p>
    <w:p w:rsidR="003B2330" w:rsidRPr="00353D22" w:rsidRDefault="003B2330" w:rsidP="000F3753">
      <w:pPr>
        <w:ind w:left="1080" w:right="-720"/>
        <w:jc w:val="both"/>
        <w:rPr>
          <w:rFonts w:ascii="Arial" w:hAnsi="Arial" w:cs="Arial"/>
          <w:sz w:val="20"/>
          <w:szCs w:val="20"/>
          <w:lang w:val="en-GB"/>
        </w:rPr>
      </w:pPr>
    </w:p>
    <w:p w:rsidR="003B2330" w:rsidRPr="00353D22" w:rsidRDefault="003B2330" w:rsidP="0086124D">
      <w:pPr>
        <w:numPr>
          <w:ilvl w:val="3"/>
          <w:numId w:val="31"/>
        </w:numPr>
        <w:tabs>
          <w:tab w:val="clear" w:pos="1080"/>
        </w:tabs>
        <w:suppressAutoHyphens/>
        <w:spacing w:line="360" w:lineRule="auto"/>
        <w:ind w:left="0" w:right="-720" w:firstLine="0"/>
        <w:jc w:val="both"/>
        <w:rPr>
          <w:rFonts w:ascii="Arial" w:hAnsi="Arial" w:cs="Arial"/>
          <w:b/>
          <w:sz w:val="20"/>
          <w:szCs w:val="20"/>
        </w:rPr>
      </w:pPr>
      <w:r w:rsidRPr="00353D22">
        <w:rPr>
          <w:rFonts w:ascii="Arial" w:hAnsi="Arial" w:cs="Arial"/>
          <w:b/>
          <w:sz w:val="20"/>
          <w:szCs w:val="20"/>
        </w:rPr>
        <w:t>Control Panel</w:t>
      </w:r>
    </w:p>
    <w:p w:rsidR="003B2330" w:rsidRPr="00353D22" w:rsidRDefault="003B2330" w:rsidP="00C361FF">
      <w:pPr>
        <w:ind w:left="720" w:right="29"/>
        <w:jc w:val="both"/>
        <w:rPr>
          <w:rFonts w:ascii="Arial" w:hAnsi="Arial" w:cs="Arial"/>
          <w:sz w:val="20"/>
          <w:szCs w:val="20"/>
        </w:rPr>
      </w:pPr>
      <w:r w:rsidRPr="00353D22">
        <w:rPr>
          <w:rFonts w:ascii="Arial" w:hAnsi="Arial" w:cs="Arial"/>
          <w:sz w:val="20"/>
          <w:szCs w:val="20"/>
        </w:rPr>
        <w:t>The control panel shall have IP 65 protection, painted with epoxy paint and shall be comprising of</w:t>
      </w:r>
    </w:p>
    <w:p w:rsidR="003B2330" w:rsidRPr="00353D22" w:rsidRDefault="003B2330" w:rsidP="0086124D">
      <w:pPr>
        <w:numPr>
          <w:ilvl w:val="0"/>
          <w:numId w:val="41"/>
        </w:numPr>
        <w:suppressAutoHyphens/>
        <w:ind w:left="1080" w:right="-720" w:firstLine="0"/>
        <w:jc w:val="both"/>
        <w:rPr>
          <w:rFonts w:ascii="Arial" w:hAnsi="Arial" w:cs="Arial"/>
          <w:sz w:val="20"/>
          <w:szCs w:val="20"/>
        </w:rPr>
      </w:pPr>
      <w:r w:rsidRPr="00353D22">
        <w:rPr>
          <w:rFonts w:ascii="Arial" w:hAnsi="Arial" w:cs="Arial"/>
          <w:sz w:val="20"/>
          <w:szCs w:val="20"/>
        </w:rPr>
        <w:t>Mushroom head emergency stop.</w:t>
      </w:r>
    </w:p>
    <w:p w:rsidR="003B2330" w:rsidRPr="00353D22" w:rsidRDefault="003B2330" w:rsidP="0086124D">
      <w:pPr>
        <w:numPr>
          <w:ilvl w:val="0"/>
          <w:numId w:val="41"/>
        </w:numPr>
        <w:suppressAutoHyphens/>
        <w:ind w:left="1080" w:right="-720" w:firstLine="0"/>
        <w:jc w:val="both"/>
        <w:rPr>
          <w:rFonts w:ascii="Arial" w:hAnsi="Arial" w:cs="Arial"/>
          <w:sz w:val="20"/>
          <w:szCs w:val="20"/>
        </w:rPr>
      </w:pPr>
      <w:r w:rsidRPr="00353D22">
        <w:rPr>
          <w:rFonts w:ascii="Arial" w:hAnsi="Arial" w:cs="Arial"/>
          <w:sz w:val="20"/>
          <w:szCs w:val="20"/>
        </w:rPr>
        <w:t>Overload relays for motor protection.</w:t>
      </w:r>
    </w:p>
    <w:p w:rsidR="003B2330" w:rsidRPr="00353D22" w:rsidRDefault="003B2330" w:rsidP="0086124D">
      <w:pPr>
        <w:numPr>
          <w:ilvl w:val="0"/>
          <w:numId w:val="41"/>
        </w:numPr>
        <w:suppressAutoHyphens/>
        <w:ind w:left="1080" w:right="-720" w:firstLine="0"/>
        <w:jc w:val="both"/>
        <w:rPr>
          <w:rFonts w:ascii="Arial" w:hAnsi="Arial" w:cs="Arial"/>
          <w:sz w:val="20"/>
          <w:szCs w:val="20"/>
        </w:rPr>
      </w:pPr>
      <w:r w:rsidRPr="00353D22">
        <w:rPr>
          <w:rFonts w:ascii="Arial" w:hAnsi="Arial" w:cs="Arial"/>
          <w:sz w:val="20"/>
          <w:szCs w:val="20"/>
        </w:rPr>
        <w:t>Circuitry to operate the screen with ultrasonic level sensor.</w:t>
      </w:r>
    </w:p>
    <w:p w:rsidR="003B2330" w:rsidRPr="00353D22" w:rsidRDefault="003B2330" w:rsidP="0086124D">
      <w:pPr>
        <w:numPr>
          <w:ilvl w:val="0"/>
          <w:numId w:val="41"/>
        </w:numPr>
        <w:suppressAutoHyphens/>
        <w:ind w:left="1080" w:right="-720" w:firstLine="0"/>
        <w:jc w:val="both"/>
        <w:rPr>
          <w:rFonts w:ascii="Arial" w:hAnsi="Arial" w:cs="Arial"/>
          <w:sz w:val="20"/>
          <w:szCs w:val="20"/>
        </w:rPr>
      </w:pPr>
      <w:r w:rsidRPr="00353D22">
        <w:rPr>
          <w:rFonts w:ascii="Arial" w:hAnsi="Arial" w:cs="Arial"/>
          <w:sz w:val="20"/>
          <w:szCs w:val="20"/>
        </w:rPr>
        <w:lastRenderedPageBreak/>
        <w:t>Selector switch to operate the screen in Auto, off and JOG mode.</w:t>
      </w:r>
    </w:p>
    <w:p w:rsidR="003B2330" w:rsidRPr="00353D22" w:rsidRDefault="003B2330" w:rsidP="0086124D">
      <w:pPr>
        <w:numPr>
          <w:ilvl w:val="0"/>
          <w:numId w:val="41"/>
        </w:numPr>
        <w:suppressAutoHyphens/>
        <w:ind w:left="1080" w:right="-720" w:firstLine="0"/>
        <w:jc w:val="both"/>
        <w:rPr>
          <w:rFonts w:ascii="Arial" w:hAnsi="Arial" w:cs="Arial"/>
          <w:sz w:val="20"/>
          <w:szCs w:val="20"/>
        </w:rPr>
      </w:pPr>
      <w:r w:rsidRPr="00353D22">
        <w:rPr>
          <w:rFonts w:ascii="Arial" w:hAnsi="Arial" w:cs="Arial"/>
          <w:sz w:val="20"/>
          <w:szCs w:val="20"/>
        </w:rPr>
        <w:t>Provision to run the screen on timer in case of failure of level sensor.</w:t>
      </w:r>
    </w:p>
    <w:p w:rsidR="001E6AD7" w:rsidRPr="00353D22" w:rsidRDefault="001E6AD7" w:rsidP="000F3753">
      <w:pPr>
        <w:ind w:left="720" w:right="-720"/>
        <w:jc w:val="both"/>
        <w:rPr>
          <w:rFonts w:ascii="Arial" w:hAnsi="Arial" w:cs="Arial"/>
          <w:sz w:val="20"/>
          <w:szCs w:val="20"/>
          <w:lang w:val="en-GB"/>
        </w:rPr>
      </w:pPr>
    </w:p>
    <w:p w:rsidR="003B2330" w:rsidRPr="00353D22" w:rsidRDefault="003B2330" w:rsidP="0086124D">
      <w:pPr>
        <w:numPr>
          <w:ilvl w:val="3"/>
          <w:numId w:val="31"/>
        </w:numPr>
        <w:tabs>
          <w:tab w:val="clear" w:pos="1080"/>
          <w:tab w:val="num" w:pos="630"/>
        </w:tabs>
        <w:suppressAutoHyphens/>
        <w:spacing w:line="360" w:lineRule="auto"/>
        <w:ind w:left="0" w:right="-720" w:firstLine="0"/>
        <w:jc w:val="both"/>
        <w:rPr>
          <w:rFonts w:ascii="Arial" w:hAnsi="Arial" w:cs="Arial"/>
          <w:b/>
          <w:sz w:val="20"/>
          <w:szCs w:val="20"/>
        </w:rPr>
      </w:pPr>
      <w:r w:rsidRPr="00353D22">
        <w:rPr>
          <w:rFonts w:ascii="Arial" w:hAnsi="Arial" w:cs="Arial"/>
          <w:b/>
          <w:sz w:val="20"/>
          <w:szCs w:val="20"/>
        </w:rPr>
        <w:t xml:space="preserve"> Shop Testing</w:t>
      </w:r>
    </w:p>
    <w:p w:rsidR="003B2330" w:rsidRPr="000C3BD7" w:rsidRDefault="003B2330" w:rsidP="000F3753">
      <w:pPr>
        <w:pStyle w:val="BodyTextIndent"/>
        <w:tabs>
          <w:tab w:val="left" w:pos="0"/>
        </w:tabs>
        <w:ind w:right="29"/>
        <w:jc w:val="both"/>
        <w:rPr>
          <w:rFonts w:ascii="Arial" w:hAnsi="Arial" w:cs="Arial"/>
          <w:b/>
          <w:sz w:val="20"/>
          <w:szCs w:val="20"/>
        </w:rPr>
      </w:pPr>
      <w:r w:rsidRPr="000C3BD7">
        <w:rPr>
          <w:rFonts w:ascii="Arial" w:hAnsi="Arial" w:cs="Arial"/>
          <w:b/>
          <w:sz w:val="20"/>
          <w:szCs w:val="20"/>
        </w:rPr>
        <w:t>The screen should be completely manufactured and offered for inspection at the plant of the manufacture confirming the above mentioned eligibility criteria. A screen assembled by a vendor and offered for inspection at the plant of a vendor / sub contractor shall not be accepted. The screen shall be subjected to following tests at manufacturer’s premises by third party inspection and / or Municipal Employer representative(s):</w:t>
      </w:r>
    </w:p>
    <w:p w:rsidR="003B2330" w:rsidRPr="00353D22" w:rsidRDefault="003B2330" w:rsidP="0086124D">
      <w:pPr>
        <w:numPr>
          <w:ilvl w:val="0"/>
          <w:numId w:val="41"/>
        </w:numPr>
        <w:suppressAutoHyphens/>
        <w:ind w:left="1080" w:right="29" w:firstLine="0"/>
        <w:jc w:val="both"/>
        <w:rPr>
          <w:rFonts w:ascii="Arial" w:hAnsi="Arial" w:cs="Arial"/>
          <w:sz w:val="20"/>
          <w:szCs w:val="20"/>
        </w:rPr>
      </w:pPr>
      <w:r w:rsidRPr="00353D22">
        <w:rPr>
          <w:rFonts w:ascii="Arial" w:hAnsi="Arial" w:cs="Arial"/>
          <w:b/>
          <w:sz w:val="20"/>
          <w:szCs w:val="20"/>
        </w:rPr>
        <w:t>(a) Dimensional Check:</w:t>
      </w:r>
      <w:r w:rsidRPr="00353D22">
        <w:rPr>
          <w:rFonts w:ascii="Arial" w:hAnsi="Arial" w:cs="Arial"/>
          <w:sz w:val="20"/>
          <w:szCs w:val="20"/>
        </w:rPr>
        <w:t xml:space="preserve"> The overall dimension of the screen shall be conforming to the approved drawings.</w:t>
      </w:r>
    </w:p>
    <w:p w:rsidR="003B2330" w:rsidRPr="00353D22" w:rsidRDefault="003B2330" w:rsidP="0086124D">
      <w:pPr>
        <w:numPr>
          <w:ilvl w:val="0"/>
          <w:numId w:val="41"/>
        </w:numPr>
        <w:suppressAutoHyphens/>
        <w:ind w:left="1080" w:right="29" w:firstLine="0"/>
        <w:jc w:val="both"/>
        <w:rPr>
          <w:rFonts w:ascii="Arial" w:hAnsi="Arial" w:cs="Arial"/>
          <w:sz w:val="20"/>
          <w:szCs w:val="20"/>
        </w:rPr>
      </w:pPr>
      <w:r w:rsidRPr="00353D22">
        <w:rPr>
          <w:rFonts w:ascii="Arial" w:hAnsi="Arial" w:cs="Arial"/>
          <w:b/>
          <w:sz w:val="20"/>
          <w:szCs w:val="20"/>
        </w:rPr>
        <w:t xml:space="preserve">(b) Operational Test: </w:t>
      </w:r>
      <w:r w:rsidRPr="00353D22">
        <w:rPr>
          <w:rFonts w:ascii="Arial" w:hAnsi="Arial" w:cs="Arial"/>
          <w:sz w:val="20"/>
          <w:szCs w:val="20"/>
        </w:rPr>
        <w:t>The complete screen including its carriage, rake, drive system and brake motor shall be mechanically operated and tested to verify interference free movement and satisfactory operation.</w:t>
      </w:r>
    </w:p>
    <w:p w:rsidR="003B2330" w:rsidRPr="00353D22" w:rsidRDefault="003B2330" w:rsidP="000F3753">
      <w:pPr>
        <w:suppressAutoHyphens/>
        <w:ind w:left="1080" w:right="29"/>
        <w:jc w:val="both"/>
        <w:rPr>
          <w:rFonts w:ascii="Arial" w:hAnsi="Arial" w:cs="Arial"/>
          <w:sz w:val="20"/>
          <w:szCs w:val="20"/>
        </w:rPr>
      </w:pPr>
    </w:p>
    <w:p w:rsidR="003B2330" w:rsidRPr="00353D22" w:rsidRDefault="003B2330" w:rsidP="000F3753">
      <w:pPr>
        <w:ind w:right="-720"/>
        <w:jc w:val="both"/>
        <w:rPr>
          <w:rFonts w:ascii="Arial" w:hAnsi="Arial" w:cs="Arial"/>
          <w:sz w:val="20"/>
          <w:szCs w:val="20"/>
          <w:lang w:val="en-GB"/>
        </w:rPr>
      </w:pPr>
    </w:p>
    <w:p w:rsidR="003B2330" w:rsidRPr="00353D22" w:rsidRDefault="003B2330" w:rsidP="000F3753">
      <w:pPr>
        <w:spacing w:line="360" w:lineRule="auto"/>
        <w:ind w:right="-1080"/>
        <w:jc w:val="both"/>
        <w:rPr>
          <w:rFonts w:ascii="Arial" w:hAnsi="Arial" w:cs="Arial"/>
          <w:b/>
          <w:bCs/>
          <w:sz w:val="20"/>
          <w:szCs w:val="20"/>
        </w:rPr>
      </w:pPr>
      <w:r w:rsidRPr="00353D22">
        <w:rPr>
          <w:rFonts w:ascii="Arial" w:hAnsi="Arial" w:cs="Arial"/>
          <w:b/>
          <w:sz w:val="20"/>
          <w:szCs w:val="20"/>
        </w:rPr>
        <w:t xml:space="preserve">1.9.3.7 </w:t>
      </w:r>
      <w:r w:rsidRPr="00353D22">
        <w:rPr>
          <w:rFonts w:ascii="Arial" w:hAnsi="Arial" w:cs="Arial"/>
          <w:sz w:val="20"/>
          <w:szCs w:val="20"/>
        </w:rPr>
        <w:tab/>
      </w:r>
      <w:r w:rsidRPr="00353D22">
        <w:rPr>
          <w:rFonts w:ascii="Arial" w:hAnsi="Arial" w:cs="Arial"/>
          <w:b/>
          <w:bCs/>
          <w:sz w:val="20"/>
          <w:szCs w:val="20"/>
        </w:rPr>
        <w:t xml:space="preserve">Miscellaneous: </w:t>
      </w:r>
    </w:p>
    <w:p w:rsidR="003B2330" w:rsidRPr="00C361FF" w:rsidRDefault="003B2330" w:rsidP="00C361FF">
      <w:pPr>
        <w:ind w:right="29"/>
        <w:jc w:val="both"/>
        <w:rPr>
          <w:rFonts w:ascii="Arial" w:hAnsi="Arial" w:cs="Arial"/>
          <w:sz w:val="20"/>
          <w:szCs w:val="20"/>
        </w:rPr>
      </w:pPr>
      <w:r w:rsidRPr="00353D22">
        <w:rPr>
          <w:rFonts w:ascii="Arial" w:hAnsi="Arial" w:cs="Arial"/>
          <w:sz w:val="20"/>
          <w:szCs w:val="20"/>
        </w:rPr>
        <w:t xml:space="preserve">Any type of work, either supply and or erection of material / equipment which have not been specifically mentioned in this specification, but are necessary to complete the works for trouble free and efficient operation and guaranteed performance of the entire plant system and equipment offered shall be deemed as included with in the scope of this specification and shall be provided by tenderer with out any extra price to purchaser.    </w:t>
      </w:r>
    </w:p>
    <w:p w:rsidR="003B2330" w:rsidRPr="00C361FF" w:rsidRDefault="003B2330" w:rsidP="00C361FF">
      <w:pPr>
        <w:pStyle w:val="Heading4"/>
        <w:numPr>
          <w:ilvl w:val="0"/>
          <w:numId w:val="0"/>
        </w:numPr>
        <w:rPr>
          <w:b/>
          <w:i/>
          <w:iCs/>
        </w:rPr>
      </w:pPr>
      <w:r w:rsidRPr="004D570A">
        <w:rPr>
          <w:b/>
          <w:i/>
          <w:iCs/>
        </w:rPr>
        <w:t>1.9.4 Manual Bar screen</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manual bar screen will be of opening not more than 25 mm for coarse screen and inclination about 60</w:t>
      </w:r>
      <w:r w:rsidRPr="00353D22">
        <w:rPr>
          <w:rFonts w:ascii="Arial" w:hAnsi="Arial" w:cs="Arial"/>
          <w:sz w:val="20"/>
          <w:szCs w:val="20"/>
          <w:vertAlign w:val="superscript"/>
        </w:rPr>
        <w:t>0</w:t>
      </w:r>
      <w:r w:rsidRPr="00353D22">
        <w:rPr>
          <w:rFonts w:ascii="Arial" w:hAnsi="Arial" w:cs="Arial"/>
          <w:sz w:val="20"/>
          <w:szCs w:val="20"/>
        </w:rPr>
        <w:t xml:space="preserve"> with respect to horizontal. Specifications for Manually raked screen shall be as under.</w:t>
      </w:r>
    </w:p>
    <w:p w:rsidR="003B2330" w:rsidRPr="00353D22" w:rsidRDefault="003B2330" w:rsidP="000F3753">
      <w:pPr>
        <w:jc w:val="both"/>
        <w:rPr>
          <w:rFonts w:ascii="Arial" w:eastAsia="Batang"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The trash screen shall be rectangular in shape. The screen shall be fabricated out of stainless steel SS 304 of not less than 10mm thick and 75 mm wide in section. The screen shall be rigidly fixed to the frame and provided with 2 sets of cleaning rakes.</w:t>
      </w:r>
    </w:p>
    <w:p w:rsidR="004D570A" w:rsidRDefault="004D570A" w:rsidP="000F3753">
      <w:pPr>
        <w:pStyle w:val="Heading3"/>
        <w:jc w:val="both"/>
        <w:rPr>
          <w:b w:val="0"/>
          <w:bCs w:val="0"/>
          <w:sz w:val="20"/>
          <w:szCs w:val="20"/>
        </w:rPr>
      </w:pPr>
    </w:p>
    <w:p w:rsidR="003B2330" w:rsidRPr="000C3BD7" w:rsidRDefault="003B2330" w:rsidP="000F3753">
      <w:pPr>
        <w:pStyle w:val="Heading3"/>
        <w:jc w:val="both"/>
        <w:rPr>
          <w:rFonts w:ascii="Arial" w:hAnsi="Arial"/>
          <w:bCs w:val="0"/>
          <w:sz w:val="20"/>
          <w:szCs w:val="20"/>
        </w:rPr>
      </w:pPr>
      <w:r w:rsidRPr="000C3BD7">
        <w:rPr>
          <w:rFonts w:ascii="Arial" w:hAnsi="Arial"/>
          <w:bCs w:val="0"/>
          <w:sz w:val="20"/>
          <w:szCs w:val="20"/>
        </w:rPr>
        <w:t>1.9.5 Belt Conveyor</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conveyor shall be common to the mechanical and manual screens. The conveyor system shall be a combination of a horizontal conveyor and upward inclined conveyor (if required) and shall have a capacity to transfer the maximum screenings anticipated at the peak flow.  The conveyor provided for discharge of screenings shall be inter-locked with all the screenings discharging on to the conveyor so that it operates when the screenings are discharged on to it and stops automatically after a time lag when the screen stops discharging the screenings on top the conveyor.</w:t>
      </w:r>
    </w:p>
    <w:p w:rsidR="008F483E" w:rsidRPr="00353D22" w:rsidRDefault="008F483E"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Conveyor type</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xml:space="preserve">Horizontal </w:t>
      </w:r>
    </w:p>
    <w:p w:rsidR="003B2330" w:rsidRPr="00353D22" w:rsidRDefault="003B2330" w:rsidP="000F3753">
      <w:pPr>
        <w:jc w:val="both"/>
        <w:rPr>
          <w:rFonts w:ascii="Arial" w:hAnsi="Arial" w:cs="Arial"/>
          <w:sz w:val="20"/>
          <w:szCs w:val="20"/>
        </w:rPr>
      </w:pPr>
      <w:r w:rsidRPr="00353D22">
        <w:rPr>
          <w:rFonts w:ascii="Arial" w:hAnsi="Arial" w:cs="Arial"/>
          <w:sz w:val="20"/>
          <w:szCs w:val="20"/>
        </w:rPr>
        <w:t>Speed</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15 m / minute (maximum)</w:t>
      </w:r>
    </w:p>
    <w:p w:rsidR="003B2330" w:rsidRPr="00353D22" w:rsidRDefault="003B2330" w:rsidP="000F3753">
      <w:pPr>
        <w:jc w:val="both"/>
        <w:rPr>
          <w:rFonts w:ascii="Arial" w:hAnsi="Arial" w:cs="Arial"/>
          <w:sz w:val="20"/>
          <w:szCs w:val="20"/>
        </w:rPr>
      </w:pPr>
      <w:r w:rsidRPr="00353D22">
        <w:rPr>
          <w:rFonts w:ascii="Arial" w:hAnsi="Arial" w:cs="Arial"/>
          <w:sz w:val="20"/>
          <w:szCs w:val="20"/>
        </w:rPr>
        <w:t>Type</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Troughed</w:t>
      </w:r>
    </w:p>
    <w:p w:rsidR="003B2330" w:rsidRPr="00353D22" w:rsidRDefault="003B2330" w:rsidP="000F3753">
      <w:pPr>
        <w:jc w:val="both"/>
        <w:rPr>
          <w:rFonts w:ascii="Arial" w:hAnsi="Arial" w:cs="Arial"/>
          <w:sz w:val="20"/>
          <w:szCs w:val="20"/>
        </w:rPr>
      </w:pPr>
      <w:r w:rsidRPr="00353D22">
        <w:rPr>
          <w:rFonts w:ascii="Arial" w:hAnsi="Arial" w:cs="Arial"/>
          <w:sz w:val="20"/>
          <w:szCs w:val="20"/>
        </w:rPr>
        <w:t>Belt</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xml:space="preserve">3 ply Z duck, 3 mm top, 1.5 mm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bottom, rubber cover CR M –24</w:t>
      </w:r>
    </w:p>
    <w:p w:rsidR="003B2330" w:rsidRPr="00353D22" w:rsidRDefault="003B2330" w:rsidP="000F3753">
      <w:pPr>
        <w:jc w:val="both"/>
        <w:rPr>
          <w:rFonts w:ascii="Arial" w:hAnsi="Arial" w:cs="Arial"/>
          <w:sz w:val="20"/>
          <w:szCs w:val="20"/>
        </w:rPr>
      </w:pPr>
    </w:p>
    <w:p w:rsidR="003B2330" w:rsidRPr="004D570A" w:rsidRDefault="003B2330" w:rsidP="00C361FF">
      <w:pPr>
        <w:pStyle w:val="Heading3"/>
        <w:jc w:val="both"/>
        <w:rPr>
          <w:rFonts w:ascii="Arial" w:hAnsi="Arial"/>
          <w:bCs w:val="0"/>
          <w:sz w:val="20"/>
          <w:szCs w:val="20"/>
        </w:rPr>
      </w:pPr>
      <w:r w:rsidRPr="004D570A">
        <w:rPr>
          <w:rFonts w:ascii="Arial" w:hAnsi="Arial"/>
          <w:bCs w:val="0"/>
          <w:sz w:val="20"/>
          <w:szCs w:val="20"/>
        </w:rPr>
        <w:t>1.9.6 Mechanical fine Screens</w:t>
      </w:r>
    </w:p>
    <w:p w:rsidR="003B2330" w:rsidRPr="00353D22" w:rsidRDefault="003B2330" w:rsidP="00C361FF">
      <w:pPr>
        <w:tabs>
          <w:tab w:val="left" w:pos="2160"/>
        </w:tabs>
        <w:spacing w:line="360" w:lineRule="auto"/>
        <w:ind w:left="720" w:right="-331" w:hanging="360"/>
        <w:jc w:val="both"/>
        <w:rPr>
          <w:rFonts w:ascii="Arial" w:hAnsi="Arial" w:cs="Arial"/>
          <w:b/>
          <w:sz w:val="20"/>
          <w:szCs w:val="20"/>
        </w:rPr>
      </w:pPr>
      <w:r w:rsidRPr="00353D22">
        <w:rPr>
          <w:rFonts w:ascii="Arial" w:hAnsi="Arial" w:cs="Arial"/>
          <w:b/>
          <w:sz w:val="20"/>
          <w:szCs w:val="20"/>
        </w:rPr>
        <w:t>GENERAL :</w:t>
      </w:r>
    </w:p>
    <w:p w:rsidR="00C361FF" w:rsidRDefault="003B2330" w:rsidP="0086124D">
      <w:pPr>
        <w:pStyle w:val="ListParagraph"/>
        <w:numPr>
          <w:ilvl w:val="0"/>
          <w:numId w:val="108"/>
        </w:numPr>
        <w:suppressAutoHyphens/>
        <w:spacing w:line="240" w:lineRule="auto"/>
        <w:ind w:right="-331"/>
        <w:rPr>
          <w:rFonts w:cs="Arial"/>
          <w:sz w:val="20"/>
          <w:szCs w:val="20"/>
        </w:rPr>
      </w:pPr>
      <w:r w:rsidRPr="00C361FF">
        <w:rPr>
          <w:rFonts w:cs="Arial"/>
          <w:sz w:val="20"/>
          <w:szCs w:val="20"/>
        </w:rPr>
        <w:t>Mechanically operated step Screen completely made of Stainless Steel having 6 mm clear spacing between the bars shall be provided in inlet screen channel for screening out floating materials such as plastic pouches, bags, rags, floating debris, weeds, paper wastes and other floating materials from the raw sewage coming from the pumping station / gravity mains.</w:t>
      </w:r>
    </w:p>
    <w:p w:rsidR="00C361FF" w:rsidRDefault="003B2330" w:rsidP="0086124D">
      <w:pPr>
        <w:pStyle w:val="ListParagraph"/>
        <w:numPr>
          <w:ilvl w:val="0"/>
          <w:numId w:val="108"/>
        </w:numPr>
        <w:suppressAutoHyphens/>
        <w:spacing w:line="240" w:lineRule="auto"/>
        <w:ind w:right="-331"/>
        <w:rPr>
          <w:rFonts w:cs="Arial"/>
          <w:sz w:val="20"/>
          <w:szCs w:val="20"/>
        </w:rPr>
      </w:pPr>
      <w:r w:rsidRPr="00C361FF">
        <w:rPr>
          <w:rFonts w:cs="Arial"/>
          <w:sz w:val="20"/>
          <w:szCs w:val="20"/>
        </w:rPr>
        <w:lastRenderedPageBreak/>
        <w:t>The screen shall include discharge chute as required to discharge the screenings on the belt / screw conveyor without employing any external mechanism / rake mechanism.</w:t>
      </w:r>
    </w:p>
    <w:p w:rsidR="003B2330" w:rsidRPr="00C361FF" w:rsidRDefault="003B2330" w:rsidP="0086124D">
      <w:pPr>
        <w:pStyle w:val="ListParagraph"/>
        <w:numPr>
          <w:ilvl w:val="0"/>
          <w:numId w:val="108"/>
        </w:numPr>
        <w:suppressAutoHyphens/>
        <w:spacing w:line="240" w:lineRule="auto"/>
        <w:ind w:right="-331"/>
        <w:rPr>
          <w:rFonts w:cs="Arial"/>
          <w:sz w:val="20"/>
          <w:szCs w:val="20"/>
        </w:rPr>
      </w:pPr>
      <w:r w:rsidRPr="00C361FF">
        <w:rPr>
          <w:rFonts w:cs="Arial"/>
          <w:sz w:val="20"/>
          <w:szCs w:val="20"/>
        </w:rPr>
        <w:t xml:space="preserve">The screen shall be factory assembled &amp; movement tested at plant before dispatch to site &amp; shall only be installed at the site in factory assembled condition thereby avoiding chances of misalignments. </w:t>
      </w:r>
    </w:p>
    <w:p w:rsidR="003B2330" w:rsidRPr="00353D22" w:rsidRDefault="003B2330" w:rsidP="000F3753">
      <w:pPr>
        <w:ind w:right="-331"/>
        <w:jc w:val="both"/>
        <w:rPr>
          <w:rFonts w:ascii="Arial" w:hAnsi="Arial" w:cs="Arial"/>
          <w:sz w:val="20"/>
          <w:szCs w:val="20"/>
        </w:rPr>
      </w:pPr>
    </w:p>
    <w:p w:rsidR="003B2330" w:rsidRPr="004D570A" w:rsidRDefault="003B2330" w:rsidP="000F3753">
      <w:pPr>
        <w:jc w:val="both"/>
        <w:rPr>
          <w:rFonts w:ascii="Arial" w:hAnsi="Arial" w:cs="Arial"/>
          <w:b/>
          <w:sz w:val="20"/>
          <w:szCs w:val="20"/>
        </w:rPr>
      </w:pPr>
      <w:r w:rsidRPr="004D570A">
        <w:rPr>
          <w:rFonts w:ascii="Arial" w:hAnsi="Arial" w:cs="Arial"/>
          <w:b/>
          <w:sz w:val="20"/>
          <w:szCs w:val="20"/>
        </w:rPr>
        <w:t xml:space="preserve">1.9.6.1 SCOPE: </w:t>
      </w:r>
    </w:p>
    <w:p w:rsidR="003B2330" w:rsidRPr="00353D22" w:rsidRDefault="00C361FF" w:rsidP="000F3753">
      <w:pPr>
        <w:pStyle w:val="BodyText2"/>
        <w:spacing w:after="0"/>
        <w:ind w:left="720" w:right="-331"/>
        <w:jc w:val="both"/>
        <w:rPr>
          <w:rFonts w:cs="Arial"/>
          <w:sz w:val="20"/>
        </w:rPr>
      </w:pPr>
      <w:r>
        <w:rPr>
          <w:rFonts w:cs="Arial"/>
          <w:sz w:val="20"/>
        </w:rPr>
        <w:t xml:space="preserve"> </w:t>
      </w:r>
      <w:r w:rsidR="003B2330" w:rsidRPr="00353D22">
        <w:rPr>
          <w:rFonts w:cs="Arial"/>
          <w:sz w:val="20"/>
        </w:rPr>
        <w:t>Design, Supply, Installation, Testing&amp;Commissioning of screeningequipmentconsisting of following:</w:t>
      </w:r>
    </w:p>
    <w:p w:rsidR="003B2330" w:rsidRPr="00353D22" w:rsidRDefault="003B2330" w:rsidP="000F3753">
      <w:pPr>
        <w:pStyle w:val="BodyText2"/>
        <w:spacing w:after="0"/>
        <w:ind w:left="720" w:right="-331"/>
        <w:jc w:val="both"/>
        <w:rPr>
          <w:rFonts w:cs="Arial"/>
          <w:sz w:val="20"/>
        </w:rPr>
      </w:pPr>
    </w:p>
    <w:p w:rsidR="001E6AD7" w:rsidRDefault="003B2330" w:rsidP="0086124D">
      <w:pPr>
        <w:pStyle w:val="ListParagraph"/>
        <w:numPr>
          <w:ilvl w:val="0"/>
          <w:numId w:val="55"/>
        </w:numPr>
        <w:suppressAutoHyphens/>
        <w:ind w:right="-331"/>
        <w:rPr>
          <w:rFonts w:cs="Arial"/>
          <w:sz w:val="20"/>
          <w:szCs w:val="20"/>
        </w:rPr>
      </w:pPr>
      <w:r w:rsidRPr="001E6AD7">
        <w:rPr>
          <w:rFonts w:cs="Arial"/>
          <w:sz w:val="20"/>
          <w:szCs w:val="20"/>
        </w:rPr>
        <w:t>Mechanized step screen having 6mm spacing between bars and suitable for installation at an inclination of 40 degrees in channel.</w:t>
      </w:r>
    </w:p>
    <w:p w:rsidR="001E6AD7" w:rsidRDefault="003B2330" w:rsidP="0086124D">
      <w:pPr>
        <w:pStyle w:val="ListParagraph"/>
        <w:numPr>
          <w:ilvl w:val="0"/>
          <w:numId w:val="55"/>
        </w:numPr>
        <w:suppressAutoHyphens/>
        <w:ind w:right="-331"/>
        <w:rPr>
          <w:rFonts w:cs="Arial"/>
          <w:sz w:val="20"/>
          <w:szCs w:val="20"/>
        </w:rPr>
      </w:pPr>
      <w:r w:rsidRPr="001E6AD7">
        <w:rPr>
          <w:rFonts w:cs="Arial"/>
          <w:sz w:val="20"/>
          <w:szCs w:val="20"/>
        </w:rPr>
        <w:t>Level sensing instrument connected to control panel for automatic operation of screen mechanism and allied accessories.</w:t>
      </w:r>
    </w:p>
    <w:p w:rsidR="001E6AD7" w:rsidRDefault="003B2330" w:rsidP="0086124D">
      <w:pPr>
        <w:pStyle w:val="ListParagraph"/>
        <w:numPr>
          <w:ilvl w:val="0"/>
          <w:numId w:val="55"/>
        </w:numPr>
        <w:suppressAutoHyphens/>
        <w:ind w:right="-331"/>
        <w:rPr>
          <w:rFonts w:cs="Arial"/>
          <w:sz w:val="20"/>
          <w:szCs w:val="20"/>
        </w:rPr>
      </w:pPr>
      <w:r w:rsidRPr="001E6AD7">
        <w:rPr>
          <w:rFonts w:cs="Arial"/>
          <w:sz w:val="20"/>
          <w:szCs w:val="20"/>
        </w:rPr>
        <w:t>Local control panel installed near screen.</w:t>
      </w:r>
    </w:p>
    <w:p w:rsidR="003B2330" w:rsidRPr="001E6AD7" w:rsidRDefault="003B2330" w:rsidP="0086124D">
      <w:pPr>
        <w:pStyle w:val="ListParagraph"/>
        <w:numPr>
          <w:ilvl w:val="0"/>
          <w:numId w:val="55"/>
        </w:numPr>
        <w:suppressAutoHyphens/>
        <w:ind w:right="-331"/>
        <w:rPr>
          <w:rFonts w:cs="Arial"/>
          <w:sz w:val="20"/>
          <w:szCs w:val="20"/>
        </w:rPr>
      </w:pPr>
      <w:r w:rsidRPr="001E6AD7">
        <w:rPr>
          <w:rFonts w:cs="Arial"/>
          <w:sz w:val="20"/>
          <w:szCs w:val="20"/>
        </w:rPr>
        <w:t>Belt/screw conveyor to discharge the screened material of the screen to the waste bin.</w:t>
      </w:r>
    </w:p>
    <w:p w:rsidR="003B2330" w:rsidRPr="00353D22" w:rsidRDefault="003B2330" w:rsidP="000F3753">
      <w:pPr>
        <w:ind w:right="-331"/>
        <w:jc w:val="both"/>
        <w:rPr>
          <w:rFonts w:ascii="Arial" w:hAnsi="Arial" w:cs="Arial"/>
          <w:sz w:val="20"/>
          <w:szCs w:val="20"/>
        </w:rPr>
      </w:pPr>
    </w:p>
    <w:p w:rsidR="003B2330" w:rsidRPr="004D570A" w:rsidRDefault="003B2330" w:rsidP="0086124D">
      <w:pPr>
        <w:numPr>
          <w:ilvl w:val="3"/>
          <w:numId w:val="44"/>
        </w:numPr>
        <w:suppressAutoHyphens/>
        <w:spacing w:line="360" w:lineRule="auto"/>
        <w:jc w:val="both"/>
        <w:rPr>
          <w:rFonts w:ascii="Arial" w:hAnsi="Arial" w:cs="Arial"/>
          <w:b/>
          <w:sz w:val="20"/>
          <w:szCs w:val="20"/>
        </w:rPr>
      </w:pPr>
      <w:r w:rsidRPr="004D570A">
        <w:rPr>
          <w:rFonts w:ascii="Arial" w:hAnsi="Arial" w:cs="Arial"/>
          <w:b/>
          <w:sz w:val="20"/>
          <w:szCs w:val="20"/>
        </w:rPr>
        <w:t>SPECIFICATION</w:t>
      </w:r>
    </w:p>
    <w:p w:rsidR="003B2330" w:rsidRPr="00353D22" w:rsidRDefault="00C361FF" w:rsidP="004D570A">
      <w:pPr>
        <w:suppressAutoHyphens/>
        <w:spacing w:line="360" w:lineRule="auto"/>
        <w:ind w:right="-331"/>
        <w:jc w:val="both"/>
        <w:rPr>
          <w:rFonts w:ascii="Arial" w:hAnsi="Arial" w:cs="Arial"/>
          <w:sz w:val="20"/>
          <w:szCs w:val="20"/>
        </w:rPr>
      </w:pPr>
      <w:r>
        <w:rPr>
          <w:rFonts w:ascii="Arial" w:hAnsi="Arial" w:cs="Arial"/>
          <w:b/>
          <w:sz w:val="20"/>
          <w:szCs w:val="20"/>
        </w:rPr>
        <w:t xml:space="preserve">       </w:t>
      </w:r>
      <w:r w:rsidR="004D570A">
        <w:rPr>
          <w:rFonts w:ascii="Arial" w:hAnsi="Arial" w:cs="Arial"/>
          <w:b/>
          <w:sz w:val="20"/>
          <w:szCs w:val="20"/>
        </w:rPr>
        <w:t>a).</w:t>
      </w:r>
      <w:r>
        <w:rPr>
          <w:rFonts w:ascii="Arial" w:hAnsi="Arial" w:cs="Arial"/>
          <w:b/>
          <w:sz w:val="20"/>
          <w:szCs w:val="20"/>
        </w:rPr>
        <w:t xml:space="preserve">        </w:t>
      </w:r>
      <w:r w:rsidR="003B2330" w:rsidRPr="00353D22">
        <w:rPr>
          <w:rFonts w:ascii="Arial" w:hAnsi="Arial" w:cs="Arial"/>
          <w:b/>
          <w:sz w:val="20"/>
          <w:szCs w:val="20"/>
        </w:rPr>
        <w:t>Material of construction</w:t>
      </w:r>
      <w:r w:rsidR="003B2330" w:rsidRPr="00353D22">
        <w:rPr>
          <w:rFonts w:ascii="Arial" w:hAnsi="Arial" w:cs="Arial"/>
          <w:sz w:val="20"/>
          <w:szCs w:val="20"/>
        </w:rPr>
        <w:t>:</w:t>
      </w:r>
    </w:p>
    <w:p w:rsidR="003B2330" w:rsidRPr="00353D22" w:rsidRDefault="003B2330" w:rsidP="000F3753">
      <w:pPr>
        <w:ind w:left="1065" w:right="-331"/>
        <w:jc w:val="both"/>
        <w:rPr>
          <w:rFonts w:ascii="Arial" w:hAnsi="Arial" w:cs="Arial"/>
          <w:sz w:val="20"/>
          <w:szCs w:val="20"/>
        </w:rPr>
      </w:pPr>
      <w:r w:rsidRPr="00353D22">
        <w:rPr>
          <w:rFonts w:ascii="Arial" w:hAnsi="Arial" w:cs="Arial"/>
          <w:sz w:val="20"/>
          <w:szCs w:val="20"/>
        </w:rPr>
        <w:t xml:space="preserve">The fixed as well as movable bars, mechanism, support frame, fixings discharge chute shall be manufactured from stainless steel for long life in the aggressive sewage environment. No component of the screen assembly shall be made of carbon steel or any other material, which can get corroded in sewage environment.  </w:t>
      </w:r>
    </w:p>
    <w:p w:rsidR="003B2330" w:rsidRPr="00353D22" w:rsidRDefault="003B2330" w:rsidP="000F3753">
      <w:pPr>
        <w:tabs>
          <w:tab w:val="left" w:pos="2520"/>
        </w:tabs>
        <w:ind w:left="720" w:right="-331"/>
        <w:jc w:val="both"/>
        <w:rPr>
          <w:rFonts w:ascii="Arial" w:hAnsi="Arial" w:cs="Arial"/>
          <w:sz w:val="20"/>
          <w:szCs w:val="20"/>
        </w:rPr>
      </w:pPr>
    </w:p>
    <w:p w:rsidR="003B2330" w:rsidRPr="004D570A" w:rsidRDefault="003B2330" w:rsidP="0086124D">
      <w:pPr>
        <w:numPr>
          <w:ilvl w:val="3"/>
          <w:numId w:val="44"/>
        </w:numPr>
        <w:suppressAutoHyphens/>
        <w:jc w:val="both"/>
        <w:rPr>
          <w:rFonts w:ascii="Arial" w:hAnsi="Arial" w:cs="Arial"/>
          <w:b/>
          <w:sz w:val="20"/>
          <w:szCs w:val="20"/>
        </w:rPr>
      </w:pPr>
      <w:r w:rsidRPr="004D570A">
        <w:rPr>
          <w:rFonts w:ascii="Arial" w:hAnsi="Arial" w:cs="Arial"/>
          <w:b/>
          <w:sz w:val="20"/>
          <w:szCs w:val="20"/>
        </w:rPr>
        <w:t>Level Controller</w:t>
      </w:r>
    </w:p>
    <w:p w:rsidR="003B2330" w:rsidRPr="00353D22" w:rsidRDefault="003B2330" w:rsidP="000F3753">
      <w:pPr>
        <w:ind w:left="360" w:right="-331" w:firstLine="720"/>
        <w:jc w:val="both"/>
        <w:rPr>
          <w:rFonts w:ascii="Arial" w:hAnsi="Arial" w:cs="Arial"/>
          <w:sz w:val="20"/>
          <w:szCs w:val="20"/>
        </w:rPr>
      </w:pPr>
      <w:r w:rsidRPr="00353D22">
        <w:rPr>
          <w:rFonts w:ascii="Arial" w:hAnsi="Arial" w:cs="Arial"/>
          <w:sz w:val="20"/>
          <w:szCs w:val="20"/>
        </w:rPr>
        <w:t xml:space="preserve">The level controller shall be upstream type Ultrasonic level switch. </w:t>
      </w:r>
    </w:p>
    <w:p w:rsidR="003B2330" w:rsidRPr="00353D22" w:rsidRDefault="003B2330" w:rsidP="000F3753">
      <w:pPr>
        <w:ind w:left="360" w:right="-331" w:firstLine="720"/>
        <w:jc w:val="both"/>
        <w:rPr>
          <w:rFonts w:ascii="Arial" w:hAnsi="Arial" w:cs="Arial"/>
          <w:sz w:val="20"/>
          <w:szCs w:val="20"/>
        </w:rPr>
      </w:pPr>
    </w:p>
    <w:p w:rsidR="003B2330" w:rsidRPr="004D570A" w:rsidRDefault="003B2330" w:rsidP="0086124D">
      <w:pPr>
        <w:numPr>
          <w:ilvl w:val="3"/>
          <w:numId w:val="44"/>
        </w:numPr>
        <w:suppressAutoHyphens/>
        <w:jc w:val="both"/>
        <w:rPr>
          <w:rFonts w:ascii="Arial" w:hAnsi="Arial" w:cs="Arial"/>
          <w:b/>
          <w:sz w:val="20"/>
          <w:szCs w:val="20"/>
        </w:rPr>
      </w:pPr>
      <w:r w:rsidRPr="004D570A">
        <w:rPr>
          <w:rFonts w:ascii="Arial" w:hAnsi="Arial" w:cs="Arial"/>
          <w:b/>
          <w:sz w:val="20"/>
          <w:szCs w:val="20"/>
        </w:rPr>
        <w:t xml:space="preserve">Electrical Motor </w:t>
      </w:r>
    </w:p>
    <w:p w:rsidR="003B2330" w:rsidRPr="00353D22" w:rsidRDefault="003B2330" w:rsidP="000F3753">
      <w:pPr>
        <w:ind w:left="1080" w:right="-331"/>
        <w:jc w:val="both"/>
        <w:rPr>
          <w:rFonts w:ascii="Arial" w:hAnsi="Arial" w:cs="Arial"/>
          <w:sz w:val="20"/>
          <w:szCs w:val="20"/>
        </w:rPr>
      </w:pPr>
      <w:r w:rsidRPr="00353D22">
        <w:rPr>
          <w:rFonts w:ascii="Arial" w:hAnsi="Arial" w:cs="Arial"/>
          <w:sz w:val="20"/>
          <w:szCs w:val="20"/>
        </w:rPr>
        <w:t xml:space="preserve">The motor shall be TEFC type with IP 55 protection and shall be suitable for operation on 415V </w:t>
      </w:r>
      <w:r w:rsidRPr="00353D22">
        <w:rPr>
          <w:rFonts w:ascii="Arial" w:hAnsi="Arial" w:cs="Arial"/>
          <w:sz w:val="20"/>
          <w:szCs w:val="20"/>
          <w:u w:val="single"/>
        </w:rPr>
        <w:t>+</w:t>
      </w:r>
      <w:r w:rsidRPr="00353D22">
        <w:rPr>
          <w:rFonts w:ascii="Arial" w:hAnsi="Arial" w:cs="Arial"/>
          <w:sz w:val="20"/>
          <w:szCs w:val="20"/>
        </w:rPr>
        <w:t xml:space="preserve"> 10% and frequency of 50Hz </w:t>
      </w:r>
      <w:r w:rsidRPr="00353D22">
        <w:rPr>
          <w:rFonts w:ascii="Arial" w:hAnsi="Arial" w:cs="Arial"/>
          <w:sz w:val="20"/>
          <w:szCs w:val="20"/>
          <w:u w:val="single"/>
        </w:rPr>
        <w:t>+</w:t>
      </w:r>
      <w:r w:rsidRPr="00353D22">
        <w:rPr>
          <w:rFonts w:ascii="Arial" w:hAnsi="Arial" w:cs="Arial"/>
          <w:sz w:val="20"/>
          <w:szCs w:val="20"/>
        </w:rPr>
        <w:t xml:space="preserve"> 5%.</w:t>
      </w:r>
    </w:p>
    <w:p w:rsidR="003B2330" w:rsidRPr="00353D22" w:rsidRDefault="003B2330" w:rsidP="000F3753">
      <w:pPr>
        <w:ind w:left="1080" w:right="-331"/>
        <w:jc w:val="both"/>
        <w:rPr>
          <w:rFonts w:ascii="Arial" w:hAnsi="Arial" w:cs="Arial"/>
          <w:sz w:val="20"/>
          <w:szCs w:val="20"/>
        </w:rPr>
      </w:pPr>
    </w:p>
    <w:p w:rsidR="003B2330" w:rsidRPr="004D570A" w:rsidRDefault="003B2330" w:rsidP="0086124D">
      <w:pPr>
        <w:numPr>
          <w:ilvl w:val="3"/>
          <w:numId w:val="44"/>
        </w:numPr>
        <w:suppressAutoHyphens/>
        <w:jc w:val="both"/>
        <w:rPr>
          <w:rFonts w:ascii="Arial" w:hAnsi="Arial" w:cs="Arial"/>
          <w:b/>
          <w:sz w:val="20"/>
          <w:szCs w:val="20"/>
        </w:rPr>
      </w:pPr>
      <w:r w:rsidRPr="004D570A">
        <w:rPr>
          <w:rFonts w:ascii="Arial" w:hAnsi="Arial" w:cs="Arial"/>
          <w:b/>
          <w:sz w:val="20"/>
          <w:szCs w:val="20"/>
        </w:rPr>
        <w:t>Control Panel</w:t>
      </w:r>
    </w:p>
    <w:p w:rsidR="003B2330" w:rsidRPr="00353D22" w:rsidRDefault="003B2330" w:rsidP="000F3753">
      <w:pPr>
        <w:ind w:left="1080" w:right="-331"/>
        <w:jc w:val="both"/>
        <w:rPr>
          <w:rFonts w:ascii="Arial" w:hAnsi="Arial" w:cs="Arial"/>
          <w:sz w:val="20"/>
          <w:szCs w:val="20"/>
        </w:rPr>
      </w:pPr>
      <w:r w:rsidRPr="00353D22">
        <w:rPr>
          <w:rFonts w:ascii="Arial" w:hAnsi="Arial" w:cs="Arial"/>
          <w:sz w:val="20"/>
          <w:szCs w:val="20"/>
        </w:rPr>
        <w:t>The Control Panel shall have IP 55 protection, painted with Epoxy paint and shall be comprising of</w:t>
      </w:r>
    </w:p>
    <w:p w:rsidR="003B2330" w:rsidRPr="00353D22" w:rsidRDefault="003B2330" w:rsidP="0086124D">
      <w:pPr>
        <w:numPr>
          <w:ilvl w:val="0"/>
          <w:numId w:val="22"/>
        </w:numPr>
        <w:suppressAutoHyphens/>
        <w:ind w:left="1800" w:right="-331" w:firstLine="0"/>
        <w:jc w:val="both"/>
        <w:rPr>
          <w:rFonts w:ascii="Arial" w:hAnsi="Arial" w:cs="Arial"/>
          <w:sz w:val="20"/>
          <w:szCs w:val="20"/>
        </w:rPr>
      </w:pPr>
      <w:r w:rsidRPr="00353D22">
        <w:rPr>
          <w:rFonts w:ascii="Arial" w:hAnsi="Arial" w:cs="Arial"/>
          <w:sz w:val="20"/>
          <w:szCs w:val="20"/>
        </w:rPr>
        <w:t>Mushroom Head Emergency stop</w:t>
      </w:r>
    </w:p>
    <w:p w:rsidR="003B2330" w:rsidRPr="00353D22" w:rsidRDefault="003B2330" w:rsidP="0086124D">
      <w:pPr>
        <w:numPr>
          <w:ilvl w:val="0"/>
          <w:numId w:val="22"/>
        </w:numPr>
        <w:suppressAutoHyphens/>
        <w:ind w:left="1800" w:right="-331" w:firstLine="0"/>
        <w:jc w:val="both"/>
        <w:rPr>
          <w:rFonts w:ascii="Arial" w:hAnsi="Arial" w:cs="Arial"/>
          <w:sz w:val="20"/>
          <w:szCs w:val="20"/>
        </w:rPr>
      </w:pPr>
      <w:r w:rsidRPr="00353D22">
        <w:rPr>
          <w:rFonts w:ascii="Arial" w:hAnsi="Arial" w:cs="Arial"/>
          <w:sz w:val="20"/>
          <w:szCs w:val="20"/>
        </w:rPr>
        <w:t>Overload relays for motor protection</w:t>
      </w:r>
    </w:p>
    <w:p w:rsidR="003B2330" w:rsidRPr="00353D22" w:rsidRDefault="003B2330" w:rsidP="0086124D">
      <w:pPr>
        <w:numPr>
          <w:ilvl w:val="0"/>
          <w:numId w:val="22"/>
        </w:numPr>
        <w:suppressAutoHyphens/>
        <w:ind w:left="1800" w:right="-331" w:firstLine="0"/>
        <w:jc w:val="both"/>
        <w:rPr>
          <w:rFonts w:ascii="Arial" w:hAnsi="Arial" w:cs="Arial"/>
          <w:sz w:val="20"/>
          <w:szCs w:val="20"/>
        </w:rPr>
      </w:pPr>
      <w:r w:rsidRPr="00353D22">
        <w:rPr>
          <w:rFonts w:ascii="Arial" w:hAnsi="Arial" w:cs="Arial"/>
          <w:sz w:val="20"/>
          <w:szCs w:val="20"/>
        </w:rPr>
        <w:t>MCB’s, HRC Fuses and Glass Fuses</w:t>
      </w:r>
    </w:p>
    <w:p w:rsidR="003B2330" w:rsidRPr="00353D22" w:rsidRDefault="003B2330" w:rsidP="0086124D">
      <w:pPr>
        <w:numPr>
          <w:ilvl w:val="0"/>
          <w:numId w:val="22"/>
        </w:numPr>
        <w:suppressAutoHyphens/>
        <w:ind w:left="1800" w:right="-331" w:firstLine="0"/>
        <w:jc w:val="both"/>
        <w:rPr>
          <w:rFonts w:ascii="Arial" w:hAnsi="Arial" w:cs="Arial"/>
          <w:sz w:val="20"/>
          <w:szCs w:val="20"/>
        </w:rPr>
      </w:pPr>
      <w:r w:rsidRPr="00353D22">
        <w:rPr>
          <w:rFonts w:ascii="Arial" w:hAnsi="Arial" w:cs="Arial"/>
          <w:sz w:val="20"/>
          <w:szCs w:val="20"/>
        </w:rPr>
        <w:t>Circuitry to operate the screen with level sensors.</w:t>
      </w:r>
    </w:p>
    <w:p w:rsidR="003B2330" w:rsidRPr="00353D22" w:rsidRDefault="003B2330" w:rsidP="0086124D">
      <w:pPr>
        <w:numPr>
          <w:ilvl w:val="0"/>
          <w:numId w:val="22"/>
        </w:numPr>
        <w:suppressAutoHyphens/>
        <w:ind w:left="1800" w:right="-331" w:firstLine="0"/>
        <w:jc w:val="both"/>
        <w:rPr>
          <w:rFonts w:ascii="Arial" w:hAnsi="Arial" w:cs="Arial"/>
          <w:sz w:val="20"/>
          <w:szCs w:val="20"/>
        </w:rPr>
      </w:pPr>
      <w:r w:rsidRPr="00353D22">
        <w:rPr>
          <w:rFonts w:ascii="Arial" w:hAnsi="Arial" w:cs="Arial"/>
          <w:sz w:val="20"/>
          <w:szCs w:val="20"/>
        </w:rPr>
        <w:t>Selector Switch to operate the screen on JOG mode</w:t>
      </w:r>
    </w:p>
    <w:p w:rsidR="003B2330" w:rsidRPr="00353D22" w:rsidRDefault="003B2330" w:rsidP="000F3753">
      <w:pPr>
        <w:suppressAutoHyphens/>
        <w:ind w:left="1800" w:right="-331"/>
        <w:jc w:val="both"/>
        <w:rPr>
          <w:rFonts w:ascii="Arial" w:hAnsi="Arial" w:cs="Arial"/>
          <w:sz w:val="20"/>
          <w:szCs w:val="20"/>
        </w:rPr>
      </w:pPr>
    </w:p>
    <w:p w:rsidR="003B2330" w:rsidRPr="00353D22" w:rsidRDefault="003B2330" w:rsidP="000F3753">
      <w:pPr>
        <w:suppressAutoHyphens/>
        <w:ind w:left="1800" w:right="-331"/>
        <w:jc w:val="both"/>
        <w:rPr>
          <w:rFonts w:ascii="Arial" w:hAnsi="Arial" w:cs="Arial"/>
          <w:sz w:val="20"/>
          <w:szCs w:val="20"/>
        </w:rPr>
      </w:pPr>
    </w:p>
    <w:p w:rsidR="003B2330" w:rsidRPr="00353D22" w:rsidRDefault="003B2330" w:rsidP="0086124D">
      <w:pPr>
        <w:numPr>
          <w:ilvl w:val="3"/>
          <w:numId w:val="44"/>
        </w:numPr>
        <w:ind w:right="-331"/>
        <w:jc w:val="both"/>
        <w:rPr>
          <w:rFonts w:ascii="Arial" w:hAnsi="Arial" w:cs="Arial"/>
          <w:b/>
          <w:sz w:val="20"/>
          <w:szCs w:val="20"/>
        </w:rPr>
      </w:pPr>
      <w:r w:rsidRPr="00353D22">
        <w:rPr>
          <w:rFonts w:ascii="Arial" w:hAnsi="Arial" w:cs="Arial"/>
          <w:b/>
          <w:sz w:val="20"/>
          <w:szCs w:val="20"/>
        </w:rPr>
        <w:t>TESTING</w:t>
      </w:r>
    </w:p>
    <w:p w:rsidR="003B2330" w:rsidRPr="00353D22" w:rsidRDefault="003B2330" w:rsidP="000F3753">
      <w:pPr>
        <w:ind w:left="1080" w:right="-331"/>
        <w:jc w:val="both"/>
        <w:rPr>
          <w:rFonts w:ascii="Arial" w:hAnsi="Arial" w:cs="Arial"/>
          <w:b/>
          <w:sz w:val="20"/>
          <w:szCs w:val="20"/>
        </w:rPr>
      </w:pPr>
    </w:p>
    <w:p w:rsidR="003B2330" w:rsidRPr="00353D22" w:rsidRDefault="003B2330" w:rsidP="000F3753">
      <w:pPr>
        <w:ind w:right="-331"/>
        <w:jc w:val="both"/>
        <w:rPr>
          <w:rFonts w:ascii="Arial" w:hAnsi="Arial" w:cs="Arial"/>
          <w:sz w:val="20"/>
          <w:szCs w:val="20"/>
        </w:rPr>
      </w:pPr>
      <w:r w:rsidRPr="00353D22">
        <w:rPr>
          <w:rFonts w:ascii="Arial" w:hAnsi="Arial" w:cs="Arial"/>
          <w:sz w:val="20"/>
          <w:szCs w:val="20"/>
        </w:rPr>
        <w:t>The Fine bar screen shall be Factory assembled and subjected to following tests at the manufacturer’s premises.</w:t>
      </w:r>
    </w:p>
    <w:p w:rsidR="003B2330" w:rsidRPr="00353D22" w:rsidRDefault="003B2330" w:rsidP="000F3753">
      <w:pPr>
        <w:suppressAutoHyphens/>
        <w:ind w:right="-331"/>
        <w:jc w:val="both"/>
        <w:rPr>
          <w:rFonts w:ascii="Arial" w:hAnsi="Arial" w:cs="Arial"/>
          <w:sz w:val="20"/>
          <w:szCs w:val="20"/>
        </w:rPr>
      </w:pPr>
      <w:r w:rsidRPr="00353D22">
        <w:rPr>
          <w:rFonts w:ascii="Arial" w:hAnsi="Arial" w:cs="Arial"/>
          <w:b/>
          <w:sz w:val="20"/>
          <w:szCs w:val="20"/>
        </w:rPr>
        <w:t>Dimensional Check</w:t>
      </w:r>
      <w:r w:rsidRPr="00353D22">
        <w:rPr>
          <w:rFonts w:ascii="Arial" w:hAnsi="Arial" w:cs="Arial"/>
          <w:sz w:val="20"/>
          <w:szCs w:val="20"/>
        </w:rPr>
        <w:t>: The overall dimensions of the screen shall be conforming to the approved drawings.</w:t>
      </w:r>
    </w:p>
    <w:p w:rsidR="003B2330" w:rsidRPr="00353D22" w:rsidRDefault="003B2330" w:rsidP="000F3753">
      <w:pPr>
        <w:suppressAutoHyphens/>
        <w:ind w:right="-331"/>
        <w:jc w:val="both"/>
        <w:rPr>
          <w:rFonts w:ascii="Arial" w:hAnsi="Arial" w:cs="Arial"/>
          <w:sz w:val="20"/>
          <w:szCs w:val="20"/>
        </w:rPr>
      </w:pPr>
      <w:r w:rsidRPr="00353D22">
        <w:rPr>
          <w:rFonts w:ascii="Arial" w:hAnsi="Arial" w:cs="Arial"/>
          <w:b/>
          <w:sz w:val="20"/>
          <w:szCs w:val="20"/>
        </w:rPr>
        <w:t>Operational Test</w:t>
      </w:r>
      <w:r w:rsidRPr="00353D22">
        <w:rPr>
          <w:rFonts w:ascii="Arial" w:hAnsi="Arial" w:cs="Arial"/>
          <w:sz w:val="20"/>
          <w:szCs w:val="20"/>
        </w:rPr>
        <w:t>: The complete screen including its mechanism, Electro-motor/hydraulic operating mechanism level probing system and control panel shall be integrated and mechanically operated to verify free movement and satisfactory working.</w:t>
      </w:r>
    </w:p>
    <w:p w:rsidR="003B2330" w:rsidRPr="00353D22" w:rsidRDefault="003B2330" w:rsidP="000F3753">
      <w:pPr>
        <w:suppressAutoHyphens/>
        <w:ind w:right="-331"/>
        <w:jc w:val="both"/>
        <w:rPr>
          <w:rFonts w:ascii="Arial" w:hAnsi="Arial" w:cs="Arial"/>
          <w:sz w:val="20"/>
          <w:szCs w:val="20"/>
        </w:rPr>
      </w:pPr>
    </w:p>
    <w:p w:rsidR="003B2330" w:rsidRPr="008727B7" w:rsidRDefault="003B2330" w:rsidP="000F3753">
      <w:pPr>
        <w:pStyle w:val="Heading3"/>
        <w:jc w:val="both"/>
        <w:rPr>
          <w:rFonts w:ascii="Arial" w:hAnsi="Arial"/>
          <w:bCs w:val="0"/>
          <w:spacing w:val="0"/>
          <w:sz w:val="20"/>
          <w:szCs w:val="20"/>
        </w:rPr>
      </w:pPr>
      <w:r w:rsidRPr="008727B7">
        <w:rPr>
          <w:rFonts w:ascii="Arial" w:hAnsi="Arial"/>
          <w:bCs w:val="0"/>
          <w:spacing w:val="0"/>
          <w:sz w:val="20"/>
          <w:szCs w:val="20"/>
        </w:rPr>
        <w:lastRenderedPageBreak/>
        <w:t>1.10  Mechanical grit separator</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grit separator shall be square in size and twin unit construction.  A Central drive mechanism of worm reduction type driven through helical gear and motor or by geared motor shall be mounted on the RCC platform spanning the tank. All exposed steel parts shall be sand blasted and painted with epoxy. The walkway shall have RCC posts and handrails of anodized aluminum. All wetted parts shall be in mild steel with epoxy coating. The epoxy coating shall be suitable for corrosion as well as abrasion of the grit. The drive shall be provided with electro-mechanical device, torque indicating arrangement and mechanical trip contacts with electrical overload relays. Flow regulating vanes shall be provided at the inlet side of the collection chamber and shall be of FRP.  The vanes shall be adjusted as per the flow requirement. The weirs at the outlet of grit chamber shall be SS 304 with minimum 3-mm thickness .The spacing of anchor bolts of SS 304 for the fixing of the weir shall not be more than 450 mm. </w:t>
      </w:r>
    </w:p>
    <w:p w:rsidR="003B2330" w:rsidRPr="00353D22" w:rsidRDefault="003B2330" w:rsidP="000F3753">
      <w:pPr>
        <w:pStyle w:val="Heading4"/>
        <w:numPr>
          <w:ilvl w:val="0"/>
          <w:numId w:val="0"/>
        </w:numPr>
        <w:rPr>
          <w:b/>
        </w:rPr>
      </w:pPr>
      <w:r w:rsidRPr="00353D22">
        <w:rPr>
          <w:b/>
          <w:i/>
          <w:iCs/>
        </w:rPr>
        <w:t>1.11 Classifier Mechanism</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classifier mechanism shall comprise of a screw driven by a suitable motor. The material of construction of the mechanism shall be SS 304 and the diameter shall be minimum 400 mm. The length of screw shall be such that the grit can be elevated up to the discharge end. SS puddle pipe shall be provided in the concrete trough at the discharge point of wet grit. </w:t>
      </w:r>
    </w:p>
    <w:p w:rsidR="003B2330" w:rsidRPr="00353D22" w:rsidRDefault="003B2330" w:rsidP="000F3753">
      <w:pPr>
        <w:jc w:val="both"/>
        <w:rPr>
          <w:rFonts w:ascii="Arial" w:hAnsi="Arial" w:cs="Arial"/>
          <w:sz w:val="20"/>
          <w:szCs w:val="20"/>
        </w:rPr>
      </w:pPr>
    </w:p>
    <w:p w:rsidR="003B2330" w:rsidRPr="008727B7" w:rsidRDefault="003B2330" w:rsidP="000F3753">
      <w:pPr>
        <w:pStyle w:val="Heading3"/>
        <w:jc w:val="both"/>
        <w:rPr>
          <w:rFonts w:ascii="Arial" w:hAnsi="Arial"/>
          <w:bCs w:val="0"/>
          <w:sz w:val="20"/>
          <w:szCs w:val="20"/>
        </w:rPr>
      </w:pPr>
      <w:r w:rsidRPr="008727B7">
        <w:rPr>
          <w:rFonts w:ascii="Arial" w:hAnsi="Arial"/>
          <w:bCs w:val="0"/>
          <w:sz w:val="20"/>
          <w:szCs w:val="20"/>
        </w:rPr>
        <w:t>1.12 Air blowers for Oxygenation</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blowers shall be provided for providing adequate oxygen into the reactor tank for aeration. </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blowers shall be capable of developing the required total pressure at the rated capacity for continuous operation. The blowers shall be Twin lobe type. One number VFD drive shall be provided for each set of Blowers.   Directly coupled design shall be preferred.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The blowers shall be provided with suction air filter, silencer, dead weight pressure relief valve and pressure gauge and the air delivered shall be clean, dry and oil free. The blower noise level and velocity of vibration shall be within 90 dB(A) and less than 4.5mm/s at a distance of 1.86 m respectively. The blower shall be driven by squirrel cage induction motor</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1.12.1 Material of construction:</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Casing                             </w:t>
      </w:r>
      <w:r w:rsidRPr="00353D22">
        <w:rPr>
          <w:rFonts w:ascii="Arial" w:hAnsi="Arial" w:cs="Arial"/>
          <w:sz w:val="20"/>
          <w:szCs w:val="20"/>
        </w:rPr>
        <w:tab/>
      </w:r>
      <w:r w:rsidRPr="00353D22">
        <w:rPr>
          <w:rFonts w:ascii="Arial" w:hAnsi="Arial" w:cs="Arial"/>
          <w:sz w:val="20"/>
          <w:szCs w:val="20"/>
        </w:rPr>
        <w:tab/>
        <w:t xml:space="preserve"> : C I conforming to IS: 210 Gr FG 260</w:t>
      </w:r>
    </w:p>
    <w:p w:rsidR="003B2330" w:rsidRPr="00353D22" w:rsidRDefault="003B2330" w:rsidP="000F3753">
      <w:pPr>
        <w:jc w:val="both"/>
        <w:rPr>
          <w:rFonts w:ascii="Arial" w:hAnsi="Arial" w:cs="Arial"/>
          <w:sz w:val="20"/>
          <w:szCs w:val="20"/>
        </w:rPr>
      </w:pPr>
      <w:r w:rsidRPr="00353D22">
        <w:rPr>
          <w:rFonts w:ascii="Arial" w:hAnsi="Arial" w:cs="Arial"/>
          <w:sz w:val="20"/>
          <w:szCs w:val="20"/>
        </w:rPr>
        <w:t>Rotor</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Alloy steel</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Shaft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Carbon steel C40/EN 24/19</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Timing gear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Cast alloy steel</w:t>
      </w:r>
    </w:p>
    <w:p w:rsidR="003B2330" w:rsidRDefault="003B2330" w:rsidP="000F3753">
      <w:pPr>
        <w:jc w:val="both"/>
        <w:rPr>
          <w:rFonts w:ascii="Arial" w:hAnsi="Arial" w:cs="Arial"/>
          <w:sz w:val="20"/>
          <w:szCs w:val="20"/>
        </w:rPr>
      </w:pPr>
      <w:r w:rsidRPr="00353D22">
        <w:rPr>
          <w:rFonts w:ascii="Arial" w:hAnsi="Arial" w:cs="Arial"/>
          <w:sz w:val="20"/>
          <w:szCs w:val="20"/>
        </w:rPr>
        <w:t>Pulley and gear side plates and cover     : CI conforming to IS 210 Gr FG  260</w:t>
      </w:r>
    </w:p>
    <w:p w:rsidR="008C57AE" w:rsidRPr="00353D22" w:rsidRDefault="008C57AE" w:rsidP="000F3753">
      <w:pPr>
        <w:jc w:val="both"/>
        <w:rPr>
          <w:rFonts w:ascii="Arial" w:hAnsi="Arial" w:cs="Arial"/>
          <w:sz w:val="20"/>
          <w:szCs w:val="20"/>
        </w:rPr>
      </w:pPr>
    </w:p>
    <w:p w:rsidR="003B2330" w:rsidRPr="00353D22" w:rsidRDefault="003B2330" w:rsidP="00C361FF">
      <w:pPr>
        <w:spacing w:line="360" w:lineRule="auto"/>
        <w:jc w:val="both"/>
        <w:rPr>
          <w:rFonts w:ascii="Arial" w:hAnsi="Arial" w:cs="Arial"/>
          <w:b/>
          <w:sz w:val="20"/>
          <w:szCs w:val="20"/>
        </w:rPr>
      </w:pPr>
      <w:r w:rsidRPr="00353D22">
        <w:rPr>
          <w:rFonts w:ascii="Arial" w:hAnsi="Arial" w:cs="Arial"/>
          <w:b/>
          <w:sz w:val="20"/>
          <w:szCs w:val="20"/>
        </w:rPr>
        <w:t>Tests</w:t>
      </w:r>
      <w:r w:rsidR="004D570A">
        <w:rPr>
          <w:rFonts w:ascii="Arial" w:hAnsi="Arial" w:cs="Arial"/>
          <w:b/>
          <w:sz w:val="20"/>
          <w:szCs w:val="20"/>
        </w:rPr>
        <w:t xml:space="preserve"> :</w:t>
      </w:r>
      <w:r w:rsidR="008C57AE">
        <w:rPr>
          <w:rFonts w:ascii="Arial" w:hAnsi="Arial" w:cs="Arial"/>
          <w:b/>
          <w:sz w:val="20"/>
          <w:szCs w:val="20"/>
        </w:rPr>
        <w:t xml:space="preserve"> Table 21</w:t>
      </w:r>
    </w:p>
    <w:tbl>
      <w:tblPr>
        <w:tblW w:w="0" w:type="auto"/>
        <w:tblInd w:w="108" w:type="dxa"/>
        <w:tblLayout w:type="fixed"/>
        <w:tblLook w:val="0000"/>
      </w:tblPr>
      <w:tblGrid>
        <w:gridCol w:w="720"/>
        <w:gridCol w:w="4140"/>
        <w:gridCol w:w="4160"/>
      </w:tblGrid>
      <w:tr w:rsidR="003B2330" w:rsidRPr="00353D22" w:rsidTr="00A2636D">
        <w:tc>
          <w:tcPr>
            <w:tcW w:w="7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b/>
                <w:sz w:val="20"/>
                <w:szCs w:val="20"/>
              </w:rPr>
            </w:pPr>
            <w:r w:rsidRPr="00353D22">
              <w:rPr>
                <w:rFonts w:ascii="Arial" w:hAnsi="Arial" w:cs="Arial"/>
                <w:b/>
                <w:sz w:val="20"/>
                <w:szCs w:val="20"/>
              </w:rPr>
              <w:t>No</w:t>
            </w:r>
          </w:p>
        </w:tc>
        <w:tc>
          <w:tcPr>
            <w:tcW w:w="414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b/>
                <w:sz w:val="20"/>
                <w:szCs w:val="20"/>
              </w:rPr>
            </w:pPr>
            <w:r w:rsidRPr="00353D22">
              <w:rPr>
                <w:rFonts w:ascii="Arial" w:hAnsi="Arial" w:cs="Arial"/>
                <w:b/>
                <w:sz w:val="20"/>
                <w:szCs w:val="20"/>
              </w:rPr>
              <w:t>Tests</w:t>
            </w:r>
          </w:p>
        </w:tc>
        <w:tc>
          <w:tcPr>
            <w:tcW w:w="416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40" w:after="40"/>
              <w:jc w:val="both"/>
              <w:rPr>
                <w:rFonts w:ascii="Arial" w:hAnsi="Arial" w:cs="Arial"/>
                <w:b/>
                <w:sz w:val="20"/>
                <w:szCs w:val="20"/>
              </w:rPr>
            </w:pPr>
            <w:r w:rsidRPr="00353D22">
              <w:rPr>
                <w:rFonts w:ascii="Arial" w:hAnsi="Arial" w:cs="Arial"/>
                <w:b/>
                <w:sz w:val="20"/>
                <w:szCs w:val="20"/>
              </w:rPr>
              <w:t>Specs</w:t>
            </w:r>
          </w:p>
        </w:tc>
      </w:tr>
      <w:tr w:rsidR="003B2330" w:rsidRPr="00353D22" w:rsidTr="00A2636D">
        <w:tc>
          <w:tcPr>
            <w:tcW w:w="7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1</w:t>
            </w:r>
          </w:p>
        </w:tc>
        <w:tc>
          <w:tcPr>
            <w:tcW w:w="414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Hydrostatic tests</w:t>
            </w:r>
          </w:p>
        </w:tc>
        <w:tc>
          <w:tcPr>
            <w:tcW w:w="416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Twice the maximum working pressure</w:t>
            </w:r>
          </w:p>
        </w:tc>
      </w:tr>
      <w:tr w:rsidR="003B2330" w:rsidRPr="00353D22" w:rsidTr="00A2636D">
        <w:tc>
          <w:tcPr>
            <w:tcW w:w="7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2</w:t>
            </w:r>
          </w:p>
        </w:tc>
        <w:tc>
          <w:tcPr>
            <w:tcW w:w="414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Performance test</w:t>
            </w:r>
          </w:p>
        </w:tc>
        <w:tc>
          <w:tcPr>
            <w:tcW w:w="416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As per BS : 1571</w:t>
            </w:r>
          </w:p>
        </w:tc>
      </w:tr>
      <w:tr w:rsidR="003B2330" w:rsidRPr="00353D22" w:rsidTr="00A2636D">
        <w:tc>
          <w:tcPr>
            <w:tcW w:w="7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3</w:t>
            </w:r>
          </w:p>
        </w:tc>
        <w:tc>
          <w:tcPr>
            <w:tcW w:w="414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Strip test</w:t>
            </w:r>
          </w:p>
        </w:tc>
        <w:tc>
          <w:tcPr>
            <w:tcW w:w="416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Clearances with tolerance limit</w:t>
            </w:r>
          </w:p>
        </w:tc>
      </w:tr>
      <w:tr w:rsidR="003B2330" w:rsidRPr="00353D22" w:rsidTr="00A2636D">
        <w:tc>
          <w:tcPr>
            <w:tcW w:w="7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4</w:t>
            </w:r>
          </w:p>
        </w:tc>
        <w:tc>
          <w:tcPr>
            <w:tcW w:w="414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Mechanical balancing</w:t>
            </w:r>
          </w:p>
        </w:tc>
        <w:tc>
          <w:tcPr>
            <w:tcW w:w="416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ISO 1940 Gr. 6.3 or better</w:t>
            </w:r>
          </w:p>
        </w:tc>
      </w:tr>
      <w:tr w:rsidR="003B2330" w:rsidRPr="00353D22" w:rsidTr="00A2636D">
        <w:tc>
          <w:tcPr>
            <w:tcW w:w="7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5</w:t>
            </w:r>
          </w:p>
        </w:tc>
        <w:tc>
          <w:tcPr>
            <w:tcW w:w="414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Visual Inspection</w:t>
            </w:r>
          </w:p>
        </w:tc>
        <w:tc>
          <w:tcPr>
            <w:tcW w:w="416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Before painting</w:t>
            </w:r>
          </w:p>
        </w:tc>
      </w:tr>
    </w:tbl>
    <w:p w:rsidR="003B2330" w:rsidRDefault="003B2330" w:rsidP="000F3753">
      <w:pPr>
        <w:pStyle w:val="Heading3"/>
        <w:jc w:val="both"/>
        <w:rPr>
          <w:bCs w:val="0"/>
          <w:sz w:val="20"/>
          <w:szCs w:val="20"/>
        </w:rPr>
      </w:pPr>
    </w:p>
    <w:p w:rsidR="003B2330" w:rsidRPr="008C57AE" w:rsidRDefault="003B2330" w:rsidP="000F3753">
      <w:pPr>
        <w:pStyle w:val="Heading3"/>
        <w:jc w:val="both"/>
        <w:rPr>
          <w:rFonts w:ascii="Arial" w:hAnsi="Arial"/>
          <w:bCs w:val="0"/>
          <w:sz w:val="20"/>
          <w:szCs w:val="20"/>
        </w:rPr>
      </w:pPr>
      <w:r w:rsidRPr="008C57AE">
        <w:rPr>
          <w:rFonts w:ascii="Arial" w:hAnsi="Arial"/>
          <w:bCs w:val="0"/>
          <w:sz w:val="20"/>
          <w:szCs w:val="20"/>
        </w:rPr>
        <w:t xml:space="preserve">1.13 Diffused Aeration System    </w:t>
      </w:r>
    </w:p>
    <w:p w:rsidR="003B2330" w:rsidRPr="00353D22" w:rsidRDefault="003B2330" w:rsidP="000F3753">
      <w:pPr>
        <w:jc w:val="both"/>
        <w:rPr>
          <w:rFonts w:ascii="Arial" w:hAnsi="Arial" w:cs="Arial"/>
          <w:sz w:val="20"/>
          <w:szCs w:val="20"/>
        </w:rPr>
      </w:pPr>
      <w:r w:rsidRPr="00353D22">
        <w:rPr>
          <w:rFonts w:ascii="Arial" w:hAnsi="Arial" w:cs="Arial"/>
          <w:sz w:val="20"/>
          <w:szCs w:val="20"/>
        </w:rPr>
        <w:t>This comprises piping to diffusers and the diffusers.</w:t>
      </w:r>
    </w:p>
    <w:p w:rsidR="003B2330" w:rsidRPr="00353D22" w:rsidRDefault="003B2330" w:rsidP="000F3753">
      <w:pPr>
        <w:jc w:val="both"/>
        <w:rPr>
          <w:rFonts w:ascii="Arial" w:hAnsi="Arial" w:cs="Arial"/>
          <w:sz w:val="20"/>
          <w:szCs w:val="20"/>
        </w:rPr>
      </w:pPr>
      <w:r w:rsidRPr="00353D22">
        <w:rPr>
          <w:rFonts w:ascii="Arial" w:hAnsi="Arial" w:cs="Arial"/>
          <w:sz w:val="20"/>
          <w:szCs w:val="20"/>
        </w:rPr>
        <w:t>Type and material of diffuser: Retrievable diffusers of SS 304</w:t>
      </w:r>
    </w:p>
    <w:p w:rsidR="003B2330" w:rsidRPr="004D570A" w:rsidRDefault="003B2330" w:rsidP="000F3753">
      <w:pPr>
        <w:pStyle w:val="Heading4"/>
        <w:numPr>
          <w:ilvl w:val="0"/>
          <w:numId w:val="0"/>
        </w:numPr>
        <w:rPr>
          <w:b/>
          <w:bCs/>
          <w:i/>
          <w:iCs/>
        </w:rPr>
      </w:pPr>
      <w:r w:rsidRPr="004D570A">
        <w:rPr>
          <w:b/>
          <w:i/>
          <w:iCs/>
        </w:rPr>
        <w:t>1.13.1 Type of diffuser system</w:t>
      </w:r>
    </w:p>
    <w:p w:rsidR="003B2330" w:rsidRPr="00353D22" w:rsidRDefault="003B2330" w:rsidP="000F3753">
      <w:pPr>
        <w:pStyle w:val="AfterTable"/>
        <w:tabs>
          <w:tab w:val="clear" w:pos="567"/>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lear" w:pos="9072"/>
        </w:tabs>
        <w:spacing w:before="0" w:after="0"/>
        <w:rPr>
          <w:rFonts w:cs="Arial"/>
          <w:sz w:val="20"/>
          <w:szCs w:val="20"/>
          <w:lang w:val="en-US"/>
        </w:rPr>
      </w:pPr>
      <w:r w:rsidRPr="00353D22">
        <w:rPr>
          <w:rFonts w:cs="Arial"/>
          <w:sz w:val="20"/>
          <w:szCs w:val="20"/>
          <w:lang w:val="en-US"/>
        </w:rPr>
        <w:t xml:space="preserve">A fine bubble diffused aeration system shall be applied to both the selector zone and aeration tank for oxygenation. The number of diffuser elements can be varied by the bidder depending on the manufacturer selected, subject to the condition that sufficient design calculations are attached along with </w:t>
      </w:r>
      <w:r w:rsidRPr="00353D22">
        <w:rPr>
          <w:rFonts w:cs="Arial"/>
          <w:sz w:val="20"/>
          <w:szCs w:val="20"/>
          <w:lang w:val="en-US"/>
        </w:rPr>
        <w:lastRenderedPageBreak/>
        <w:t xml:space="preserve">it and the manufacturer is a standard one having supplied the diffusers to various </w:t>
      </w:r>
      <w:r w:rsidR="00695188">
        <w:rPr>
          <w:rFonts w:cs="Arial"/>
          <w:sz w:val="20"/>
          <w:szCs w:val="20"/>
          <w:lang w:val="en-US"/>
        </w:rPr>
        <w:t>sewage</w:t>
      </w:r>
      <w:r w:rsidRPr="00353D22">
        <w:rPr>
          <w:rFonts w:cs="Arial"/>
          <w:sz w:val="20"/>
          <w:szCs w:val="20"/>
          <w:lang w:val="en-US"/>
        </w:rPr>
        <w:t xml:space="preserve"> treatment plants for at lest two years.</w:t>
      </w:r>
    </w:p>
    <w:p w:rsidR="003B2330" w:rsidRPr="004D570A" w:rsidRDefault="003B2330" w:rsidP="000F3753">
      <w:pPr>
        <w:pStyle w:val="Heading4"/>
        <w:numPr>
          <w:ilvl w:val="0"/>
          <w:numId w:val="0"/>
        </w:numPr>
        <w:rPr>
          <w:b/>
          <w:i/>
          <w:iCs/>
        </w:rPr>
      </w:pPr>
      <w:r w:rsidRPr="004D570A">
        <w:rPr>
          <w:b/>
          <w:i/>
          <w:iCs/>
        </w:rPr>
        <w:t>1.13.2 Diffuser Elements</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diffuser elements with SS304 shall be membrane type and resistant to such ingredients as hydrocarbons, oil and grease. This shall afford a high oxygen transfer rate coupled with a minimal pressure drop besides permitting simple erection onto the horizontal air manifold. They shall also permit easy retrieval above the liquid surface by lifting the air vertical header feeding the horizontal air manifold.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Suitable mechanical provision for lifting the headers easily above the water level for maintenance without the need for draining the tank shall be provided for each header. Isolating valves of polypropylene shall be provided upstream of the coupling to cut off the flow through the specified header for purposes of attending to the diffuser header and also diffusers.</w:t>
      </w:r>
    </w:p>
    <w:p w:rsidR="003B2330" w:rsidRPr="00353D22" w:rsidRDefault="003B2330" w:rsidP="000F3753">
      <w:pPr>
        <w:jc w:val="both"/>
        <w:rPr>
          <w:rFonts w:ascii="Arial" w:hAnsi="Arial" w:cs="Arial"/>
          <w:sz w:val="20"/>
          <w:szCs w:val="20"/>
        </w:rPr>
      </w:pPr>
    </w:p>
    <w:p w:rsidR="003B2330" w:rsidRPr="004D570A" w:rsidRDefault="003B2330" w:rsidP="000F3753">
      <w:pPr>
        <w:pStyle w:val="Heading4"/>
        <w:numPr>
          <w:ilvl w:val="0"/>
          <w:numId w:val="0"/>
        </w:numPr>
        <w:rPr>
          <w:b/>
          <w:i/>
          <w:iCs/>
        </w:rPr>
      </w:pPr>
      <w:r w:rsidRPr="004D570A">
        <w:rPr>
          <w:b/>
          <w:i/>
          <w:iCs/>
        </w:rPr>
        <w:t>1.13.3 Air Supply Piping</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air piping from the blower to the basin header (above water) shall be of MS epoxy painted material and pressure rated for the sewage depth plus frictional losses etc. These shall be fixed securely to the concrete surfaces in the horizontal plane and vertical plane so that they are not clamped horizontally onto vertical sides of the walls. The clamping shall be so designed as to permit “in-situ” screw driven fittings. Breaking open concrete surfaces shall not be permitted. However the air piping submerged in sewage has to be in SS304 conforming to I.S specification.</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Two spare drop pipes with diffuser elements shall be supplied by the Contractor one for each compartment. This will be used to replace the choked diffusers drop pipe or on preventive basis on rotation. The choked one will be attended to and used as spare drop pipe.</w:t>
      </w:r>
    </w:p>
    <w:p w:rsidR="003B2330" w:rsidRPr="00353D22" w:rsidRDefault="003B2330" w:rsidP="000F3753">
      <w:pPr>
        <w:jc w:val="both"/>
        <w:rPr>
          <w:rFonts w:ascii="Arial" w:hAnsi="Arial" w:cs="Arial"/>
          <w:sz w:val="20"/>
          <w:szCs w:val="20"/>
        </w:rPr>
      </w:pPr>
    </w:p>
    <w:p w:rsidR="003B2330" w:rsidRPr="004D570A" w:rsidRDefault="003B2330" w:rsidP="000F3753">
      <w:pPr>
        <w:pStyle w:val="Heading4"/>
        <w:numPr>
          <w:ilvl w:val="0"/>
          <w:numId w:val="0"/>
        </w:numPr>
        <w:rPr>
          <w:b/>
          <w:i/>
          <w:iCs/>
        </w:rPr>
      </w:pPr>
      <w:r w:rsidRPr="004D570A">
        <w:rPr>
          <w:b/>
          <w:i/>
          <w:iCs/>
        </w:rPr>
        <w:t>1.13.4 Specifications for Epoxy Painting</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Zinc rich epoxy primer and epoxy paint of approved quality shall be used for external and internal painting. No primer shall be applied without prior approval from the Employer’s Representative. The max of zinc rich epoxy primer shall be prepared at work site not earlier then 15 minutes before applying the same on pipes and special surfaces. One coat of zinc rich epoxy primer of DFT 75 micron shall be applied along with two coats of epoxy paint DFT 40 micron and DFT 30 micron respectively. No thinner shall be added to ready mix paint without previous approval of the Employers’ </w:t>
      </w:r>
    </w:p>
    <w:p w:rsidR="003B2330" w:rsidRPr="00353D22" w:rsidRDefault="003B2330" w:rsidP="000F3753">
      <w:pPr>
        <w:jc w:val="both"/>
        <w:rPr>
          <w:rFonts w:ascii="Arial" w:hAnsi="Arial" w:cs="Arial"/>
          <w:sz w:val="20"/>
          <w:szCs w:val="20"/>
        </w:rPr>
      </w:pPr>
      <w:r w:rsidRPr="00353D22">
        <w:rPr>
          <w:rFonts w:ascii="Arial" w:hAnsi="Arial" w:cs="Arial"/>
          <w:sz w:val="20"/>
          <w:szCs w:val="20"/>
        </w:rPr>
        <w:t>representative and the finishing coats on top of the primer coat shall only be applied after allowing the film to cure for at-least 48hrs.</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After application of zinc rich epoxy primer the surface should be cleaned by duster and inspected. If during inspection any portion is found rusting the same shall be removed by emery paper and coated with zinc rich epoxy primer.</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Mixed paint should be used within 3 to 4 hrs. of mixing and fresh mixing shall be done for every new application. Every successive coat of paint shall be given only after 48 hrs. of previous coat. Before applying the next coat the surface should be properly cleaned by duster.</w:t>
      </w:r>
    </w:p>
    <w:p w:rsidR="003B2330" w:rsidRPr="00353D22" w:rsidRDefault="003B2330" w:rsidP="000F3753">
      <w:pPr>
        <w:widowControl w:val="0"/>
        <w:spacing w:line="360" w:lineRule="auto"/>
        <w:ind w:left="720"/>
        <w:jc w:val="both"/>
        <w:rPr>
          <w:rFonts w:ascii="Arial" w:hAnsi="Arial" w:cs="Arial"/>
          <w:sz w:val="20"/>
          <w:szCs w:val="20"/>
        </w:rPr>
      </w:pPr>
    </w:p>
    <w:p w:rsidR="003B2330" w:rsidRPr="004D570A" w:rsidRDefault="003B2330" w:rsidP="004D570A">
      <w:pPr>
        <w:pStyle w:val="Heading4"/>
        <w:numPr>
          <w:ilvl w:val="0"/>
          <w:numId w:val="0"/>
        </w:numPr>
        <w:ind w:left="567" w:hanging="477"/>
        <w:rPr>
          <w:b/>
        </w:rPr>
      </w:pPr>
      <w:r w:rsidRPr="004D570A">
        <w:rPr>
          <w:b/>
        </w:rPr>
        <w:t>1.14 SPECIFICATIONS FOR DECANTING DRIVE FOR A</w:t>
      </w:r>
      <w:r w:rsidR="004D570A">
        <w:rPr>
          <w:b/>
        </w:rPr>
        <w:t xml:space="preserve">NY ONE OF THE MODERN TECHNOLOGY </w:t>
      </w:r>
      <w:r w:rsidRPr="004D570A">
        <w:rPr>
          <w:b/>
        </w:rPr>
        <w:t>PROCESS</w:t>
      </w:r>
    </w:p>
    <w:p w:rsidR="003B2330" w:rsidRPr="00353D22" w:rsidRDefault="003B2330" w:rsidP="000F3753">
      <w:pPr>
        <w:jc w:val="both"/>
        <w:rPr>
          <w:rFonts w:ascii="Arial" w:hAnsi="Arial" w:cs="Arial"/>
          <w:sz w:val="20"/>
          <w:szCs w:val="20"/>
          <w:lang w:val="en-GB"/>
        </w:rPr>
      </w:pPr>
      <w:r w:rsidRPr="00353D22">
        <w:rPr>
          <w:rFonts w:ascii="Arial" w:hAnsi="Arial" w:cs="Arial"/>
          <w:sz w:val="20"/>
          <w:szCs w:val="20"/>
          <w:lang w:val="en-GB"/>
        </w:rPr>
        <w:t xml:space="preserve"> The decanting device shall be rotating moving arm devices of Stainless Steel with top mounted gear box, drive, scum guard, down comers, collection pipe, bearings. The following type of decanter assemblies are not acceptable,</w:t>
      </w:r>
    </w:p>
    <w:p w:rsidR="003B2330" w:rsidRPr="00353D22" w:rsidRDefault="003B2330" w:rsidP="000F3753">
      <w:pPr>
        <w:tabs>
          <w:tab w:val="left" w:pos="1404"/>
        </w:tabs>
        <w:jc w:val="both"/>
        <w:rPr>
          <w:rFonts w:ascii="Arial" w:hAnsi="Arial" w:cs="Arial"/>
          <w:sz w:val="20"/>
          <w:szCs w:val="20"/>
          <w:lang w:val="en-GB"/>
        </w:rPr>
      </w:pPr>
      <w:r w:rsidRPr="00353D22">
        <w:rPr>
          <w:rFonts w:ascii="Arial" w:hAnsi="Arial" w:cs="Arial"/>
          <w:sz w:val="20"/>
          <w:szCs w:val="20"/>
          <w:lang w:val="en-GB"/>
        </w:rPr>
        <w:t>Rope driven decanters.</w:t>
      </w:r>
    </w:p>
    <w:p w:rsidR="003B2330" w:rsidRPr="00353D22" w:rsidRDefault="003B2330" w:rsidP="000F3753">
      <w:pPr>
        <w:tabs>
          <w:tab w:val="left" w:pos="1404"/>
        </w:tabs>
        <w:jc w:val="both"/>
        <w:rPr>
          <w:rFonts w:ascii="Arial" w:hAnsi="Arial" w:cs="Arial"/>
          <w:sz w:val="20"/>
          <w:szCs w:val="20"/>
          <w:lang w:val="en-GB"/>
        </w:rPr>
      </w:pPr>
      <w:r w:rsidRPr="00353D22">
        <w:rPr>
          <w:rFonts w:ascii="Arial" w:hAnsi="Arial" w:cs="Arial"/>
          <w:sz w:val="20"/>
          <w:szCs w:val="20"/>
          <w:lang w:val="en-GB"/>
        </w:rPr>
        <w:t>Floating decanters.</w:t>
      </w:r>
    </w:p>
    <w:p w:rsidR="003B2330" w:rsidRPr="00353D22" w:rsidRDefault="003B2330" w:rsidP="000F3753">
      <w:pPr>
        <w:tabs>
          <w:tab w:val="left" w:pos="1404"/>
        </w:tabs>
        <w:jc w:val="both"/>
        <w:rPr>
          <w:rFonts w:ascii="Arial" w:hAnsi="Arial" w:cs="Arial"/>
          <w:sz w:val="20"/>
          <w:szCs w:val="20"/>
          <w:lang w:val="en-GB"/>
        </w:rPr>
      </w:pPr>
      <w:r w:rsidRPr="00353D22">
        <w:rPr>
          <w:rFonts w:ascii="Arial" w:hAnsi="Arial" w:cs="Arial"/>
          <w:sz w:val="20"/>
          <w:szCs w:val="20"/>
          <w:lang w:val="en-GB"/>
        </w:rPr>
        <w:t>GRP products.</w:t>
      </w:r>
    </w:p>
    <w:p w:rsidR="003B2330" w:rsidRPr="00353D22" w:rsidRDefault="003B2330" w:rsidP="000F3753">
      <w:pPr>
        <w:tabs>
          <w:tab w:val="left" w:pos="1404"/>
        </w:tabs>
        <w:jc w:val="both"/>
        <w:rPr>
          <w:rFonts w:ascii="Arial" w:hAnsi="Arial" w:cs="Arial"/>
          <w:sz w:val="20"/>
          <w:szCs w:val="20"/>
          <w:lang w:val="en-GB"/>
        </w:rPr>
      </w:pPr>
      <w:r w:rsidRPr="00353D22">
        <w:rPr>
          <w:rFonts w:ascii="Arial" w:hAnsi="Arial" w:cs="Arial"/>
          <w:sz w:val="20"/>
          <w:szCs w:val="20"/>
          <w:lang w:val="en-GB"/>
        </w:rPr>
        <w:lastRenderedPageBreak/>
        <w:t>Valve-arrangement.</w:t>
      </w:r>
    </w:p>
    <w:p w:rsidR="003B2330" w:rsidRPr="00353D22" w:rsidRDefault="003B2330" w:rsidP="000F3753">
      <w:pPr>
        <w:jc w:val="both"/>
        <w:rPr>
          <w:rFonts w:ascii="Arial" w:hAnsi="Arial" w:cs="Arial"/>
          <w:sz w:val="20"/>
          <w:szCs w:val="20"/>
          <w:lang w:val="en-GB"/>
        </w:rPr>
      </w:pPr>
      <w:r w:rsidRPr="00353D22">
        <w:rPr>
          <w:rFonts w:ascii="Arial" w:hAnsi="Arial" w:cs="Arial"/>
          <w:sz w:val="20"/>
          <w:szCs w:val="20"/>
          <w:lang w:val="en-GB"/>
        </w:rPr>
        <w:t>The maximum design travel rate shall be 60 mm/min. with proven hydraulic discharge capacity of the decanter proportional to the selected basin area. Bidders to provide sample graphs of executed projects with such decanting speeds with decanters of min. same size (length)</w:t>
      </w:r>
    </w:p>
    <w:p w:rsidR="003B2330" w:rsidRPr="00353D22" w:rsidRDefault="003B2330" w:rsidP="000F3753">
      <w:pPr>
        <w:jc w:val="both"/>
        <w:rPr>
          <w:rFonts w:ascii="Arial" w:hAnsi="Arial" w:cs="Arial"/>
          <w:sz w:val="20"/>
          <w:szCs w:val="20"/>
          <w:lang w:val="en-GB"/>
        </w:rPr>
      </w:pPr>
      <w:r w:rsidRPr="00353D22">
        <w:rPr>
          <w:rFonts w:ascii="Arial" w:hAnsi="Arial" w:cs="Arial"/>
          <w:sz w:val="20"/>
          <w:szCs w:val="20"/>
          <w:lang w:val="en-GB"/>
        </w:rPr>
        <w:t xml:space="preserve">There should be Maximum 1 decanter per basin </w:t>
      </w:r>
    </w:p>
    <w:p w:rsidR="003B2330" w:rsidRPr="00353D22" w:rsidRDefault="003B2330" w:rsidP="000F3753">
      <w:pPr>
        <w:jc w:val="both"/>
        <w:rPr>
          <w:rFonts w:ascii="Arial" w:hAnsi="Arial" w:cs="Arial"/>
          <w:sz w:val="20"/>
          <w:szCs w:val="20"/>
          <w:lang w:val="en-GB"/>
        </w:rPr>
      </w:pPr>
      <w:r w:rsidRPr="00353D22">
        <w:rPr>
          <w:rFonts w:ascii="Arial" w:hAnsi="Arial" w:cs="Arial"/>
          <w:sz w:val="20"/>
          <w:szCs w:val="20"/>
          <w:lang w:val="en-GB"/>
        </w:rPr>
        <w:t>The hydraulic design based on design flow rates as given above shall not exceed flow speeds of 1.3 m/s Flexible rubber hose kind of decanter sealing is not acceptable.</w:t>
      </w:r>
    </w:p>
    <w:p w:rsidR="003B2330" w:rsidRPr="00353D22" w:rsidRDefault="003B2330" w:rsidP="000F3753">
      <w:pPr>
        <w:jc w:val="both"/>
        <w:rPr>
          <w:rFonts w:ascii="Arial" w:hAnsi="Arial" w:cs="Arial"/>
          <w:sz w:val="20"/>
          <w:szCs w:val="20"/>
          <w:lang w:val="en-GB"/>
        </w:rPr>
      </w:pPr>
      <w:r w:rsidRPr="00353D22">
        <w:rPr>
          <w:rFonts w:ascii="Arial" w:hAnsi="Arial" w:cs="Arial"/>
          <w:sz w:val="20"/>
          <w:szCs w:val="20"/>
          <w:lang w:val="en-GB"/>
        </w:rPr>
        <w:t xml:space="preserve"> Each Decanter mechanism shall be inclusive of local control boxes with manual operation selection and function buttons, communication to main PLC by   DH 485   or Ethernet</w:t>
      </w:r>
    </w:p>
    <w:p w:rsidR="003B2330" w:rsidRPr="00353D22" w:rsidRDefault="003B2330" w:rsidP="000F3753">
      <w:pPr>
        <w:ind w:firstLine="225"/>
        <w:jc w:val="both"/>
        <w:rPr>
          <w:rFonts w:ascii="Arial" w:hAnsi="Arial" w:cs="Arial"/>
          <w:b/>
          <w:bCs/>
          <w:sz w:val="20"/>
          <w:szCs w:val="20"/>
        </w:rPr>
      </w:pPr>
    </w:p>
    <w:p w:rsidR="003B2330" w:rsidRPr="008C57AE" w:rsidRDefault="003B2330" w:rsidP="000F3753">
      <w:pPr>
        <w:pStyle w:val="Heading3"/>
        <w:jc w:val="both"/>
        <w:rPr>
          <w:rFonts w:ascii="Arial" w:hAnsi="Arial"/>
          <w:bCs w:val="0"/>
          <w:sz w:val="20"/>
          <w:szCs w:val="20"/>
        </w:rPr>
      </w:pPr>
      <w:r w:rsidRPr="008C57AE">
        <w:rPr>
          <w:rFonts w:ascii="Arial" w:hAnsi="Arial"/>
          <w:bCs w:val="0"/>
          <w:sz w:val="20"/>
          <w:szCs w:val="20"/>
        </w:rPr>
        <w:t xml:space="preserve">1.15 Submersible Pumps for Raw sewage, return and excess sludge </w:t>
      </w:r>
    </w:p>
    <w:p w:rsidR="003B2330" w:rsidRPr="00353D22" w:rsidRDefault="003B2330" w:rsidP="000F3753">
      <w:pPr>
        <w:jc w:val="both"/>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Raw sewage pumps shall pump sewage from wet well at sewage pumping station to inlet chamber of STP.  Return sludge pumps shall pump the return sludge from the sump to the aeration tank.  Pumps shall be submersible type of non –clog design. They shall be suitable for pumping soft solids of size 80 mm. Only pumps with maximum 960 rpm shall be provided.   In addition to this, the pumps shall be fitted with a special tearing system on the suction side for tearing soft solid material. The impeller shall be of a non-clog design with smooth passage and solid handling capability of 80-mm size. Maintenance-free anti- friction bearing, deep grooved permanently greased filled ball bearings shall be provided to take care of all the axial and radial forces at any point of operation. The pump installation design shall be such as to facilitate automatic installation and removal of the pumps without having to enter into the sewage pit. The motor shall be squirrel cage type, suitable for three phase supply continuous duty with class ‘F’ insulation. Motor shall have integral cable parts and the cable entries shall be sealed. The cables must be leak tight with respect to liquids and firmly attached to the terminal block. The motor shall be designed for non-overloading characteristics. There shall be thermal protection against overheating of the motor winding. The pump design shall ensure that seal does not come directly in contact with the liquid being pumped as well as cooling / lubrication by oil is provided. The moisture sensor of the tripping unit shall be located inside the oil chamber.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The pump unit shall be supplied along with the special duck foot bend, flanged elbow, lifting chain with shackles, enough guide wire / pipe, sufficient tough rubber sheeted water proof cable, as well as stainless steel foundation bolts and nuts.   Alternatively pump unit can be with SS wire rope guiding system and pedestal cart integrated with the discharge head.</w:t>
      </w:r>
    </w:p>
    <w:p w:rsidR="003B2330" w:rsidRPr="00353D22" w:rsidRDefault="003B2330" w:rsidP="000F3753">
      <w:pPr>
        <w:jc w:val="both"/>
        <w:rPr>
          <w:rFonts w:ascii="Arial" w:hAnsi="Arial" w:cs="Arial"/>
          <w:sz w:val="20"/>
          <w:szCs w:val="20"/>
        </w:rPr>
      </w:pPr>
    </w:p>
    <w:p w:rsidR="003B2330" w:rsidRPr="004D570A" w:rsidRDefault="003B2330" w:rsidP="000F3753">
      <w:pPr>
        <w:pStyle w:val="Heading4"/>
        <w:numPr>
          <w:ilvl w:val="0"/>
          <w:numId w:val="0"/>
        </w:numPr>
        <w:rPr>
          <w:b/>
          <w:i/>
          <w:iCs/>
        </w:rPr>
      </w:pPr>
      <w:r w:rsidRPr="004D570A">
        <w:rPr>
          <w:b/>
          <w:i/>
          <w:iCs/>
        </w:rPr>
        <w:t>1.15.1 Reverse Rotation</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pump shall be designed to operate safely in the reverse direction of rotation, due to wastewater returning through the pump.</w:t>
      </w:r>
    </w:p>
    <w:p w:rsidR="003B2330" w:rsidRPr="004D570A" w:rsidRDefault="003B2330" w:rsidP="000F3753">
      <w:pPr>
        <w:pStyle w:val="Heading4"/>
        <w:numPr>
          <w:ilvl w:val="0"/>
          <w:numId w:val="0"/>
        </w:numPr>
        <w:rPr>
          <w:b/>
          <w:i/>
          <w:iCs/>
        </w:rPr>
      </w:pPr>
      <w:r w:rsidRPr="004D570A">
        <w:rPr>
          <w:b/>
          <w:i/>
          <w:iCs/>
        </w:rPr>
        <w:t>1.15.2 Pump Construction</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pump casings shall be of cast iron and conform to IS: 210 Gr FG 260. The internal surfaces shall be free of rough spots. The casing shall have centre line discharge. </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The material of impellers shall be as specified and they shall be of the single vane type. They shall be dynamically balanced. The leading edge of the vanes shall be rounded and cut back to prevent rags, stringy material etc. from impinging on the impeller vanes.</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1.15.3 Pump Shaft</w:t>
      </w:r>
    </w:p>
    <w:p w:rsidR="003B2330" w:rsidRPr="00353D22" w:rsidRDefault="003B2330" w:rsidP="000F3753">
      <w:pPr>
        <w:jc w:val="both"/>
        <w:rPr>
          <w:rFonts w:ascii="Arial" w:hAnsi="Arial" w:cs="Arial"/>
          <w:b/>
          <w:sz w:val="20"/>
          <w:szCs w:val="20"/>
        </w:rPr>
      </w:pPr>
    </w:p>
    <w:p w:rsidR="003B2330" w:rsidRDefault="003B2330" w:rsidP="000F3753">
      <w:pPr>
        <w:jc w:val="both"/>
        <w:rPr>
          <w:rFonts w:ascii="Arial" w:hAnsi="Arial" w:cs="Arial"/>
          <w:sz w:val="20"/>
          <w:szCs w:val="20"/>
        </w:rPr>
      </w:pPr>
      <w:r w:rsidRPr="00353D22">
        <w:rPr>
          <w:rFonts w:ascii="Arial" w:hAnsi="Arial" w:cs="Arial"/>
          <w:sz w:val="20"/>
          <w:szCs w:val="20"/>
        </w:rPr>
        <w:t xml:space="preserve">The pump shaft shall be hard chrome plated alloy steel or stainless steel. The shaft shall be of one-piece construction. </w:t>
      </w:r>
    </w:p>
    <w:p w:rsidR="008C57AE" w:rsidRDefault="008C57AE" w:rsidP="000F3753">
      <w:pPr>
        <w:jc w:val="both"/>
        <w:rPr>
          <w:rFonts w:ascii="Arial" w:hAnsi="Arial" w:cs="Arial"/>
          <w:sz w:val="20"/>
          <w:szCs w:val="20"/>
        </w:rPr>
      </w:pPr>
    </w:p>
    <w:p w:rsidR="008C57AE" w:rsidRDefault="008C57AE" w:rsidP="000F3753">
      <w:pPr>
        <w:jc w:val="both"/>
        <w:rPr>
          <w:rFonts w:ascii="Arial" w:hAnsi="Arial" w:cs="Arial"/>
          <w:sz w:val="20"/>
          <w:szCs w:val="20"/>
        </w:rPr>
      </w:pPr>
    </w:p>
    <w:p w:rsidR="008C57AE" w:rsidRPr="00353D22" w:rsidRDefault="008C57AE"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lastRenderedPageBreak/>
        <w:t>1.15.4 Pump Bearings</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Pump bearings shall be of the antifriction type. The bearings shall be able to take normal axial thrust loads due to unbalanced hydraulic loads on the impellers plus the weight of all rotating parts of the pumps. Pump bearings shall be designed with a minimum life of 40,000 hours. The bearings shall be grease lubricated for life and shall be maintenance free</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1.15.5 Guide Arrangement</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assembly may have C.I. pedestal, bracket, delivery bend, SS 316, guide rail pipe, upper guide rail holder, etc complete. The pedestal and bracket may provide automatic coupling between pump delivery and discharge bend. Alternatively, the guiding system can be with S.S. wire rope and the pedestal cast integrated with the discharge bend. </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 xml:space="preserve">1.15.6 Mechanical Seals: </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 double mechanical seal of approved type shall be provided to prevent pumped liquid entering into the motor winding. The seals shall be running in oil bath. The oil bath shall have moisture sensors to sense water leakage. The sensors shall be used for tripping the pump and also for alarm.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 xml:space="preserve">1.15.7 Pump Balance: </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All rotating parts shall be accurately machined and shall be in rotational balance. Excessive vibration shall be sufficient cause for rejection of the equipment. The mass of the unit and its distribution shall be such that resonance at normal operating speeds is avoided. In any case the amplitude of vibration as measured at any point on the pumping unit shall not exceed the limits set forth in the latest edition of Indian Standards. At the operating speed, the ratio of relative speed to the critical speed of the unit or its components shall be less than 0.8 or more than 1.3.</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1.15.8 Lifting chain</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Each pump shall be provided with galvanized steel lifting chain of suitable capacity. One end of the chain shall be attached to the pump and the other end fixed near the upper bracket for guide rail / wire rope assembly, by means of GI D shackle. The chain shall have GI rings fixed at an interval of about 1 meter for engaging the hook of the chain pulley block.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1.15.9 Submersible Cable</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Each pump shall be provided with submersible cables of equal length for power and control so that the pump positions can be interchanged with each other. The cable shall be terminated in a common weatherproof junction box.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1.15.10 Moisture Sensor</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moisture sensor shall be provided in the oil chamber to detect the failure of the mechanical seal.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1.15.11 Motor</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motor shall be integral part of the pump. The enclosure for motor shall be IP-68. Each phase of the motors shall be provided with thermistor. The motor winding shall be suitable for star delta/soft starter. The motor shall be designed for minimum 10 starts/stops per hour, irrespective of whether it is DOL start or otherwise. For other requirements refer subsection VI. The motor shall operate satisfactorily at all operating levels in wet well.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(a) Materials of construction:</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Pump casing                   </w:t>
      </w:r>
      <w:r w:rsidRPr="00353D22">
        <w:rPr>
          <w:rFonts w:ascii="Arial" w:hAnsi="Arial" w:cs="Arial"/>
          <w:sz w:val="20"/>
          <w:szCs w:val="20"/>
        </w:rPr>
        <w:tab/>
      </w:r>
      <w:r w:rsidRPr="00353D22">
        <w:rPr>
          <w:rFonts w:ascii="Arial" w:hAnsi="Arial" w:cs="Arial"/>
          <w:sz w:val="20"/>
          <w:szCs w:val="20"/>
        </w:rPr>
        <w:tab/>
        <w:t>: CI IS: 210 Gr FG 260</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Discharge casing            </w:t>
      </w:r>
      <w:r w:rsidRPr="00353D22">
        <w:rPr>
          <w:rFonts w:ascii="Arial" w:hAnsi="Arial" w:cs="Arial"/>
          <w:sz w:val="20"/>
          <w:szCs w:val="20"/>
        </w:rPr>
        <w:tab/>
      </w:r>
      <w:r w:rsidRPr="00353D22">
        <w:rPr>
          <w:rFonts w:ascii="Arial" w:hAnsi="Arial" w:cs="Arial"/>
          <w:sz w:val="20"/>
          <w:szCs w:val="20"/>
        </w:rPr>
        <w:tab/>
        <w:t>: CI IS: 210 Gr FG 260</w:t>
      </w:r>
    </w:p>
    <w:p w:rsidR="003B2330" w:rsidRPr="00353D22" w:rsidRDefault="003B2330" w:rsidP="000F3753">
      <w:pPr>
        <w:jc w:val="both"/>
        <w:rPr>
          <w:rFonts w:ascii="Arial" w:hAnsi="Arial" w:cs="Arial"/>
          <w:sz w:val="20"/>
          <w:szCs w:val="20"/>
        </w:rPr>
      </w:pPr>
      <w:r w:rsidRPr="00353D22">
        <w:rPr>
          <w:rFonts w:ascii="Arial" w:hAnsi="Arial" w:cs="Arial"/>
          <w:sz w:val="20"/>
          <w:szCs w:val="20"/>
        </w:rPr>
        <w:lastRenderedPageBreak/>
        <w:t xml:space="preserve">Impeller                           </w:t>
      </w:r>
      <w:r w:rsidRPr="00353D22">
        <w:rPr>
          <w:rFonts w:ascii="Arial" w:hAnsi="Arial" w:cs="Arial"/>
          <w:sz w:val="20"/>
          <w:szCs w:val="20"/>
        </w:rPr>
        <w:tab/>
      </w:r>
      <w:r w:rsidRPr="00353D22">
        <w:rPr>
          <w:rFonts w:ascii="Arial" w:hAnsi="Arial" w:cs="Arial"/>
          <w:sz w:val="20"/>
          <w:szCs w:val="20"/>
        </w:rPr>
        <w:tab/>
        <w:t>: CF 8m or SS316</w:t>
      </w:r>
    </w:p>
    <w:p w:rsidR="003B2330" w:rsidRPr="00353D22" w:rsidRDefault="003B2330" w:rsidP="000F3753">
      <w:pPr>
        <w:jc w:val="both"/>
        <w:rPr>
          <w:rFonts w:ascii="Arial" w:hAnsi="Arial" w:cs="Arial"/>
          <w:sz w:val="20"/>
          <w:szCs w:val="20"/>
        </w:rPr>
      </w:pPr>
      <w:r w:rsidRPr="00353D22">
        <w:rPr>
          <w:rFonts w:ascii="Arial" w:hAnsi="Arial" w:cs="Arial"/>
          <w:sz w:val="20"/>
          <w:szCs w:val="20"/>
        </w:rPr>
        <w:t>Shaft</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SS AISI 431</w:t>
      </w:r>
    </w:p>
    <w:p w:rsidR="003B2330" w:rsidRPr="00353D22" w:rsidRDefault="003B2330" w:rsidP="000F3753">
      <w:pPr>
        <w:jc w:val="both"/>
        <w:rPr>
          <w:rFonts w:ascii="Arial" w:hAnsi="Arial" w:cs="Arial"/>
          <w:sz w:val="20"/>
          <w:szCs w:val="20"/>
        </w:rPr>
      </w:pPr>
      <w:r w:rsidRPr="00353D22">
        <w:rPr>
          <w:rFonts w:ascii="Arial" w:hAnsi="Arial" w:cs="Arial"/>
          <w:sz w:val="20"/>
          <w:szCs w:val="20"/>
        </w:rPr>
        <w:t>Mechanical Seal</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Silicon Carbide</w:t>
      </w:r>
    </w:p>
    <w:p w:rsidR="003B2330" w:rsidRPr="00353D22" w:rsidRDefault="003B2330" w:rsidP="000F3753">
      <w:pPr>
        <w:jc w:val="both"/>
        <w:rPr>
          <w:rFonts w:ascii="Arial" w:hAnsi="Arial" w:cs="Arial"/>
          <w:sz w:val="20"/>
          <w:szCs w:val="20"/>
        </w:rPr>
      </w:pPr>
      <w:r w:rsidRPr="00353D22">
        <w:rPr>
          <w:rFonts w:ascii="Arial" w:hAnsi="Arial" w:cs="Arial"/>
          <w:sz w:val="20"/>
          <w:szCs w:val="20"/>
        </w:rPr>
        <w:t>Fasteners</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SS AISI 304.</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(b)Protective Coating:</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pumps shall be epoxy painted. </w:t>
      </w:r>
    </w:p>
    <w:p w:rsidR="003B2330" w:rsidRPr="008C57AE" w:rsidRDefault="003B2330" w:rsidP="000F3753">
      <w:pPr>
        <w:pStyle w:val="Heading3"/>
        <w:jc w:val="both"/>
        <w:rPr>
          <w:rFonts w:ascii="Arial" w:hAnsi="Arial"/>
          <w:b w:val="0"/>
          <w:bCs w:val="0"/>
          <w:sz w:val="20"/>
          <w:szCs w:val="20"/>
        </w:rPr>
      </w:pPr>
      <w:r w:rsidRPr="008C57AE">
        <w:rPr>
          <w:rFonts w:ascii="Arial" w:hAnsi="Arial"/>
          <w:b w:val="0"/>
          <w:bCs w:val="0"/>
          <w:sz w:val="20"/>
          <w:szCs w:val="20"/>
        </w:rPr>
        <w:t xml:space="preserve">1.16 Air blowers for sludge mixing </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blowers shall be provided for providing air mixing through Coarse bubble aeration in the Sludge Sump.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The blowers shall be capable of developing the required total pressure at the rated capacity for continuous operation. The blowers shall be Twin lobe type.</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blowers shall be provided with suction air filter, silencer, dead weight pressure relief valve and pressure gauge and the air delivered shall be clean, dry and oil free. The blower noise level and velocity of vibration shall be within 90 dB(A) and less than 4.5mm/s at a distance of 1.86 m respectively. The blower shall be driven by squirrel cage induction motor</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1.16.1 Material of construction:</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Casing                             </w:t>
      </w:r>
      <w:r w:rsidRPr="00353D22">
        <w:rPr>
          <w:rFonts w:ascii="Arial" w:hAnsi="Arial" w:cs="Arial"/>
          <w:sz w:val="20"/>
          <w:szCs w:val="20"/>
        </w:rPr>
        <w:tab/>
      </w:r>
      <w:r w:rsidRPr="00353D22">
        <w:rPr>
          <w:rFonts w:ascii="Arial" w:hAnsi="Arial" w:cs="Arial"/>
          <w:sz w:val="20"/>
          <w:szCs w:val="20"/>
        </w:rPr>
        <w:tab/>
        <w:t xml:space="preserve">  : C I conforming to IS: 210 Gr FG 260</w:t>
      </w:r>
    </w:p>
    <w:p w:rsidR="003B2330" w:rsidRPr="00353D22" w:rsidRDefault="003B2330" w:rsidP="000F3753">
      <w:pPr>
        <w:jc w:val="both"/>
        <w:rPr>
          <w:rFonts w:ascii="Arial" w:hAnsi="Arial" w:cs="Arial"/>
          <w:sz w:val="20"/>
          <w:szCs w:val="20"/>
        </w:rPr>
      </w:pPr>
      <w:r w:rsidRPr="00353D22">
        <w:rPr>
          <w:rFonts w:ascii="Arial" w:hAnsi="Arial" w:cs="Arial"/>
          <w:sz w:val="20"/>
          <w:szCs w:val="20"/>
        </w:rPr>
        <w:t>Rotor</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xml:space="preserve">  : Alloy steel</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Shaft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xml:space="preserve">  : Carbon steel C40/EN 24/19</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Timing gear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xml:space="preserve">  : Cast alloy steel</w:t>
      </w:r>
    </w:p>
    <w:p w:rsidR="003B2330" w:rsidRPr="00353D22" w:rsidRDefault="003B2330" w:rsidP="000F3753">
      <w:pPr>
        <w:jc w:val="both"/>
        <w:rPr>
          <w:rFonts w:ascii="Arial" w:hAnsi="Arial" w:cs="Arial"/>
          <w:sz w:val="20"/>
          <w:szCs w:val="20"/>
        </w:rPr>
      </w:pPr>
      <w:r w:rsidRPr="00353D22">
        <w:rPr>
          <w:rFonts w:ascii="Arial" w:hAnsi="Arial" w:cs="Arial"/>
          <w:sz w:val="20"/>
          <w:szCs w:val="20"/>
        </w:rPr>
        <w:t>Pulley and gear side plates and cover : CI conforming to IS 210 Gr FG  260</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Tests</w:t>
      </w:r>
      <w:r w:rsidR="008C57AE">
        <w:rPr>
          <w:rFonts w:ascii="Arial" w:hAnsi="Arial" w:cs="Arial"/>
          <w:b/>
          <w:sz w:val="20"/>
          <w:szCs w:val="20"/>
        </w:rPr>
        <w:t xml:space="preserve"> – Table 22</w:t>
      </w:r>
    </w:p>
    <w:tbl>
      <w:tblPr>
        <w:tblW w:w="0" w:type="auto"/>
        <w:tblInd w:w="108" w:type="dxa"/>
        <w:tblLayout w:type="fixed"/>
        <w:tblLook w:val="0000"/>
      </w:tblPr>
      <w:tblGrid>
        <w:gridCol w:w="720"/>
        <w:gridCol w:w="4140"/>
        <w:gridCol w:w="4160"/>
      </w:tblGrid>
      <w:tr w:rsidR="003B2330" w:rsidRPr="00353D22" w:rsidTr="00A2636D">
        <w:tc>
          <w:tcPr>
            <w:tcW w:w="7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b/>
                <w:sz w:val="20"/>
                <w:szCs w:val="20"/>
              </w:rPr>
            </w:pPr>
            <w:r w:rsidRPr="00353D22">
              <w:rPr>
                <w:rFonts w:ascii="Arial" w:hAnsi="Arial" w:cs="Arial"/>
                <w:b/>
                <w:sz w:val="20"/>
                <w:szCs w:val="20"/>
              </w:rPr>
              <w:t>No</w:t>
            </w:r>
          </w:p>
        </w:tc>
        <w:tc>
          <w:tcPr>
            <w:tcW w:w="414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b/>
                <w:sz w:val="20"/>
                <w:szCs w:val="20"/>
              </w:rPr>
            </w:pPr>
            <w:r w:rsidRPr="00353D22">
              <w:rPr>
                <w:rFonts w:ascii="Arial" w:hAnsi="Arial" w:cs="Arial"/>
                <w:b/>
                <w:sz w:val="20"/>
                <w:szCs w:val="20"/>
              </w:rPr>
              <w:t>Tests</w:t>
            </w:r>
          </w:p>
        </w:tc>
        <w:tc>
          <w:tcPr>
            <w:tcW w:w="416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40" w:after="40"/>
              <w:jc w:val="both"/>
              <w:rPr>
                <w:rFonts w:ascii="Arial" w:hAnsi="Arial" w:cs="Arial"/>
                <w:b/>
                <w:sz w:val="20"/>
                <w:szCs w:val="20"/>
              </w:rPr>
            </w:pPr>
            <w:r w:rsidRPr="00353D22">
              <w:rPr>
                <w:rFonts w:ascii="Arial" w:hAnsi="Arial" w:cs="Arial"/>
                <w:b/>
                <w:sz w:val="20"/>
                <w:szCs w:val="20"/>
              </w:rPr>
              <w:t>Specs</w:t>
            </w:r>
          </w:p>
        </w:tc>
      </w:tr>
      <w:tr w:rsidR="003B2330" w:rsidRPr="00353D22" w:rsidTr="00A2636D">
        <w:tc>
          <w:tcPr>
            <w:tcW w:w="7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1</w:t>
            </w:r>
          </w:p>
        </w:tc>
        <w:tc>
          <w:tcPr>
            <w:tcW w:w="414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Hydrostatic tests</w:t>
            </w:r>
          </w:p>
        </w:tc>
        <w:tc>
          <w:tcPr>
            <w:tcW w:w="416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Twice the maximum working pressure</w:t>
            </w:r>
          </w:p>
        </w:tc>
      </w:tr>
      <w:tr w:rsidR="003B2330" w:rsidRPr="00353D22" w:rsidTr="00A2636D">
        <w:tc>
          <w:tcPr>
            <w:tcW w:w="7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2</w:t>
            </w:r>
          </w:p>
        </w:tc>
        <w:tc>
          <w:tcPr>
            <w:tcW w:w="414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Performance test</w:t>
            </w:r>
          </w:p>
        </w:tc>
        <w:tc>
          <w:tcPr>
            <w:tcW w:w="416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As per BS : 1571</w:t>
            </w:r>
          </w:p>
        </w:tc>
      </w:tr>
      <w:tr w:rsidR="003B2330" w:rsidRPr="00353D22" w:rsidTr="00A2636D">
        <w:tc>
          <w:tcPr>
            <w:tcW w:w="7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3</w:t>
            </w:r>
          </w:p>
        </w:tc>
        <w:tc>
          <w:tcPr>
            <w:tcW w:w="414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Strip test</w:t>
            </w:r>
          </w:p>
        </w:tc>
        <w:tc>
          <w:tcPr>
            <w:tcW w:w="416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Clearances with tolerance limit</w:t>
            </w:r>
          </w:p>
        </w:tc>
      </w:tr>
      <w:tr w:rsidR="003B2330" w:rsidRPr="00353D22" w:rsidTr="00A2636D">
        <w:tc>
          <w:tcPr>
            <w:tcW w:w="7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4</w:t>
            </w:r>
          </w:p>
        </w:tc>
        <w:tc>
          <w:tcPr>
            <w:tcW w:w="414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Mechanical balancing</w:t>
            </w:r>
          </w:p>
        </w:tc>
        <w:tc>
          <w:tcPr>
            <w:tcW w:w="416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ISO 1940 Gr. 6.3 or better</w:t>
            </w:r>
          </w:p>
        </w:tc>
      </w:tr>
      <w:tr w:rsidR="003B2330" w:rsidRPr="00353D22" w:rsidTr="00A2636D">
        <w:tc>
          <w:tcPr>
            <w:tcW w:w="7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5</w:t>
            </w:r>
          </w:p>
        </w:tc>
        <w:tc>
          <w:tcPr>
            <w:tcW w:w="414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Visual Inspection</w:t>
            </w:r>
          </w:p>
        </w:tc>
        <w:tc>
          <w:tcPr>
            <w:tcW w:w="416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40" w:after="40"/>
              <w:jc w:val="both"/>
              <w:rPr>
                <w:rFonts w:ascii="Arial" w:hAnsi="Arial" w:cs="Arial"/>
                <w:sz w:val="20"/>
                <w:szCs w:val="20"/>
              </w:rPr>
            </w:pPr>
            <w:r w:rsidRPr="00353D22">
              <w:rPr>
                <w:rFonts w:ascii="Arial" w:hAnsi="Arial" w:cs="Arial"/>
                <w:sz w:val="20"/>
                <w:szCs w:val="20"/>
              </w:rPr>
              <w:t>Before painting</w:t>
            </w:r>
          </w:p>
        </w:tc>
      </w:tr>
    </w:tbl>
    <w:p w:rsidR="003B2330" w:rsidRPr="00450624" w:rsidRDefault="003B2330" w:rsidP="000F3753">
      <w:pPr>
        <w:pStyle w:val="Heading3"/>
        <w:jc w:val="both"/>
        <w:rPr>
          <w:rFonts w:ascii="Arial" w:hAnsi="Arial"/>
          <w:bCs w:val="0"/>
          <w:sz w:val="20"/>
          <w:szCs w:val="20"/>
        </w:rPr>
      </w:pPr>
      <w:r w:rsidRPr="00450624">
        <w:rPr>
          <w:rFonts w:ascii="Arial" w:hAnsi="Arial"/>
          <w:bCs w:val="0"/>
          <w:sz w:val="20"/>
          <w:szCs w:val="20"/>
        </w:rPr>
        <w:t>1.17 Sludge feed pumps to centrifuge</w:t>
      </w:r>
    </w:p>
    <w:p w:rsidR="003B2330" w:rsidRPr="00353D22" w:rsidRDefault="003B2330" w:rsidP="000F3753">
      <w:pPr>
        <w:jc w:val="both"/>
        <w:rPr>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These pumps shall be used for pumping sludge to centrifuge. The pumps shall be designed to operate satisfactorily without detrimental surges, vibration, noise, or dynamic imbalance. Over the required head range, the head-capacity curve of the pump shall have a continuously rising head characteristic with decreasing capacity over the whole range of total head. The pump shall have the maximum efficiency at the specified duty point. The unit shall be designed to operate safely at the maximum speed attainable in the reverse direction of rotation due to sewage returning through the pump at times when power supply of the motor is interrupted. The first critical speed of the pump set shall be at least 30% above the operating speed.</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The pumps shall run smooth without undue noise and vibration.  The velocity of vibration shall be within 4.5 mm/sec. The noise level shall be limited to 85 DBA at a distance of 1.86m.</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All rotating parts shall be statically and dynamically balanced as per ISO standards.</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A stationary coupling guard shall be provided for the coupling conforming to all relevant safety codes and regulations. Guards shall be designed for easy installation and removal. They shall be complete with necessary support accessories and fastener.</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lastRenderedPageBreak/>
        <w:t>The pumping unit shall be provided with a common base plate. The base plate shall be of sufficient size and rigidity to maintain the pump and motor in proper alignment and position.</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The pump design shall be as per IS 6595 and pump performance shall be as per IS 9137</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The power rating of the pump motor shall be the larger of following</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p>
    <w:p w:rsidR="003B2330" w:rsidRPr="00353D22" w:rsidRDefault="003B2330" w:rsidP="000F3753">
      <w:pPr>
        <w:jc w:val="both"/>
        <w:rPr>
          <w:rFonts w:ascii="Arial" w:hAnsi="Arial" w:cs="Arial"/>
          <w:sz w:val="20"/>
          <w:szCs w:val="20"/>
        </w:rPr>
      </w:pPr>
      <w:r w:rsidRPr="00353D22">
        <w:rPr>
          <w:rFonts w:ascii="Arial" w:hAnsi="Arial" w:cs="Arial"/>
          <w:sz w:val="20"/>
          <w:szCs w:val="20"/>
        </w:rPr>
        <w:tab/>
      </w:r>
    </w:p>
    <w:p w:rsidR="003B2330" w:rsidRPr="00353D22" w:rsidRDefault="003B2330" w:rsidP="000F3753">
      <w:pPr>
        <w:tabs>
          <w:tab w:val="left" w:pos="2160"/>
        </w:tabs>
        <w:ind w:left="720" w:hanging="720"/>
        <w:jc w:val="both"/>
        <w:rPr>
          <w:rFonts w:ascii="Arial" w:hAnsi="Arial" w:cs="Arial"/>
          <w:sz w:val="20"/>
          <w:szCs w:val="20"/>
        </w:rPr>
      </w:pPr>
      <w:r w:rsidRPr="00353D22">
        <w:rPr>
          <w:rFonts w:ascii="Arial" w:hAnsi="Arial" w:cs="Arial"/>
          <w:sz w:val="20"/>
          <w:szCs w:val="20"/>
        </w:rPr>
        <w:t>(i)</w:t>
      </w:r>
      <w:r w:rsidRPr="00353D22">
        <w:rPr>
          <w:rFonts w:ascii="Arial" w:hAnsi="Arial" w:cs="Arial"/>
          <w:sz w:val="20"/>
          <w:szCs w:val="20"/>
        </w:rPr>
        <w:tab/>
        <w:t>115 % of power required by the pump at the duty point</w:t>
      </w:r>
    </w:p>
    <w:p w:rsidR="003B2330" w:rsidRPr="00353D22" w:rsidRDefault="003B2330" w:rsidP="000F3753">
      <w:pPr>
        <w:tabs>
          <w:tab w:val="left" w:pos="2160"/>
        </w:tabs>
        <w:ind w:left="720" w:hanging="720"/>
        <w:jc w:val="both"/>
        <w:rPr>
          <w:rFonts w:ascii="Arial" w:hAnsi="Arial" w:cs="Arial"/>
          <w:sz w:val="20"/>
          <w:szCs w:val="20"/>
        </w:rPr>
      </w:pPr>
      <w:r w:rsidRPr="00353D22">
        <w:rPr>
          <w:rFonts w:ascii="Arial" w:hAnsi="Arial" w:cs="Arial"/>
          <w:sz w:val="20"/>
          <w:szCs w:val="20"/>
        </w:rPr>
        <w:t>(ii)</w:t>
      </w:r>
      <w:r w:rsidRPr="00353D22">
        <w:rPr>
          <w:rFonts w:ascii="Arial" w:hAnsi="Arial" w:cs="Arial"/>
          <w:sz w:val="20"/>
          <w:szCs w:val="20"/>
        </w:rPr>
        <w:tab/>
        <w:t>110 % of maximum power required by the pump from zero discharge to the runoff point total head</w:t>
      </w:r>
    </w:p>
    <w:p w:rsidR="003B2330" w:rsidRPr="00353D22" w:rsidRDefault="003B2330" w:rsidP="000F3753">
      <w:pPr>
        <w:jc w:val="both"/>
        <w:rPr>
          <w:rFonts w:ascii="Arial" w:hAnsi="Arial" w:cs="Arial"/>
          <w:b/>
          <w:sz w:val="20"/>
          <w:szCs w:val="20"/>
        </w:rPr>
      </w:pPr>
    </w:p>
    <w:p w:rsidR="003B2330" w:rsidRPr="00353D22" w:rsidRDefault="003B2330" w:rsidP="00C361FF">
      <w:pPr>
        <w:spacing w:line="360" w:lineRule="auto"/>
        <w:jc w:val="both"/>
        <w:rPr>
          <w:rFonts w:ascii="Arial" w:hAnsi="Arial" w:cs="Arial"/>
          <w:b/>
          <w:sz w:val="20"/>
          <w:szCs w:val="20"/>
        </w:rPr>
      </w:pPr>
      <w:r w:rsidRPr="00353D22">
        <w:rPr>
          <w:rFonts w:ascii="Arial" w:hAnsi="Arial" w:cs="Arial"/>
          <w:b/>
          <w:sz w:val="20"/>
          <w:szCs w:val="20"/>
        </w:rPr>
        <w:t>1.17.1 Material of Construction</w:t>
      </w:r>
    </w:p>
    <w:p w:rsidR="003B2330" w:rsidRPr="00353D22" w:rsidRDefault="003B2330" w:rsidP="000F3753">
      <w:pPr>
        <w:jc w:val="both"/>
        <w:rPr>
          <w:rFonts w:ascii="Arial" w:hAnsi="Arial" w:cs="Arial"/>
          <w:sz w:val="20"/>
          <w:szCs w:val="20"/>
        </w:rPr>
      </w:pPr>
      <w:r w:rsidRPr="00353D22">
        <w:rPr>
          <w:rFonts w:ascii="Arial" w:hAnsi="Arial" w:cs="Arial"/>
          <w:sz w:val="20"/>
          <w:szCs w:val="20"/>
        </w:rPr>
        <w:t>Type</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Screw</w:t>
      </w:r>
    </w:p>
    <w:p w:rsidR="003B2330" w:rsidRPr="00353D22" w:rsidRDefault="003B2330" w:rsidP="000F3753">
      <w:pPr>
        <w:jc w:val="both"/>
        <w:rPr>
          <w:rFonts w:ascii="Arial" w:hAnsi="Arial" w:cs="Arial"/>
          <w:sz w:val="20"/>
          <w:szCs w:val="20"/>
        </w:rPr>
      </w:pPr>
      <w:r w:rsidRPr="00353D22">
        <w:rPr>
          <w:rFonts w:ascii="Arial" w:hAnsi="Arial" w:cs="Arial"/>
          <w:sz w:val="20"/>
          <w:szCs w:val="20"/>
        </w:rPr>
        <w:t>MOC</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Alloy Steel</w:t>
      </w:r>
    </w:p>
    <w:p w:rsidR="003B2330" w:rsidRPr="00353D22" w:rsidRDefault="003B2330" w:rsidP="000F3753">
      <w:pPr>
        <w:jc w:val="both"/>
        <w:rPr>
          <w:rFonts w:ascii="Arial" w:hAnsi="Arial" w:cs="Arial"/>
          <w:sz w:val="20"/>
          <w:szCs w:val="20"/>
        </w:rPr>
      </w:pPr>
      <w:r w:rsidRPr="00353D22">
        <w:rPr>
          <w:rFonts w:ascii="Arial" w:hAnsi="Arial" w:cs="Arial"/>
          <w:sz w:val="20"/>
          <w:szCs w:val="20"/>
        </w:rPr>
        <w:t>Base plate</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CI / MS Epoxy painted</w:t>
      </w:r>
    </w:p>
    <w:p w:rsidR="003B2330" w:rsidRPr="00353D22" w:rsidRDefault="003B2330" w:rsidP="000F3753">
      <w:pPr>
        <w:jc w:val="both"/>
        <w:rPr>
          <w:rFonts w:ascii="Arial" w:hAnsi="Arial" w:cs="Arial"/>
          <w:sz w:val="20"/>
          <w:szCs w:val="20"/>
        </w:rPr>
      </w:pPr>
      <w:r w:rsidRPr="00353D22">
        <w:rPr>
          <w:rFonts w:ascii="Arial" w:hAnsi="Arial" w:cs="Arial"/>
          <w:sz w:val="20"/>
          <w:szCs w:val="20"/>
        </w:rPr>
        <w:t>Fastener</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SS AISI 304.</w:t>
      </w:r>
    </w:p>
    <w:p w:rsidR="003B2330" w:rsidRPr="00353D22" w:rsidRDefault="003B2330" w:rsidP="000F3753">
      <w:pPr>
        <w:jc w:val="both"/>
        <w:rPr>
          <w:rFonts w:ascii="Arial" w:hAnsi="Arial" w:cs="Arial"/>
          <w:sz w:val="20"/>
          <w:szCs w:val="20"/>
        </w:rPr>
      </w:pPr>
    </w:p>
    <w:p w:rsidR="003B2330" w:rsidRPr="00353D22" w:rsidRDefault="003B2330" w:rsidP="00C361FF">
      <w:pPr>
        <w:spacing w:line="360" w:lineRule="auto"/>
        <w:jc w:val="both"/>
        <w:rPr>
          <w:rFonts w:ascii="Arial" w:hAnsi="Arial" w:cs="Arial"/>
          <w:b/>
          <w:sz w:val="20"/>
          <w:szCs w:val="20"/>
        </w:rPr>
      </w:pPr>
      <w:r w:rsidRPr="00353D22">
        <w:rPr>
          <w:rFonts w:ascii="Arial" w:hAnsi="Arial" w:cs="Arial"/>
          <w:b/>
          <w:sz w:val="20"/>
          <w:szCs w:val="20"/>
        </w:rPr>
        <w:t>1.17.2  Parameters of Pump</w:t>
      </w:r>
    </w:p>
    <w:p w:rsidR="003B2330" w:rsidRPr="00353D22" w:rsidRDefault="003B2330" w:rsidP="000F3753">
      <w:pPr>
        <w:jc w:val="both"/>
        <w:rPr>
          <w:rFonts w:ascii="Arial" w:hAnsi="Arial" w:cs="Arial"/>
          <w:sz w:val="20"/>
          <w:szCs w:val="20"/>
        </w:rPr>
      </w:pPr>
      <w:r w:rsidRPr="00353D22">
        <w:rPr>
          <w:rFonts w:ascii="Arial" w:hAnsi="Arial" w:cs="Arial"/>
          <w:sz w:val="20"/>
          <w:szCs w:val="20"/>
        </w:rPr>
        <w:t>Capacity</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As per bidder</w:t>
      </w:r>
    </w:p>
    <w:p w:rsidR="003B2330" w:rsidRPr="00353D22" w:rsidRDefault="003B2330" w:rsidP="000F3753">
      <w:pPr>
        <w:jc w:val="both"/>
        <w:rPr>
          <w:rFonts w:ascii="Arial" w:hAnsi="Arial" w:cs="Arial"/>
          <w:sz w:val="20"/>
          <w:szCs w:val="20"/>
        </w:rPr>
      </w:pPr>
      <w:r w:rsidRPr="00353D22">
        <w:rPr>
          <w:rFonts w:ascii="Arial" w:hAnsi="Arial" w:cs="Arial"/>
          <w:sz w:val="20"/>
          <w:szCs w:val="20"/>
        </w:rPr>
        <w:t>Head</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To pump to Centrifuge</w:t>
      </w:r>
    </w:p>
    <w:p w:rsidR="003B2330" w:rsidRPr="00353D22" w:rsidRDefault="003B2330" w:rsidP="000F3753">
      <w:pPr>
        <w:jc w:val="both"/>
        <w:rPr>
          <w:rFonts w:ascii="Arial" w:hAnsi="Arial" w:cs="Arial"/>
          <w:sz w:val="20"/>
          <w:szCs w:val="20"/>
        </w:rPr>
      </w:pPr>
      <w:r w:rsidRPr="00353D22">
        <w:rPr>
          <w:rFonts w:ascii="Arial" w:hAnsi="Arial" w:cs="Arial"/>
          <w:sz w:val="20"/>
          <w:szCs w:val="20"/>
        </w:rPr>
        <w:t>Efficiency</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Minimum 30 %</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Pump speed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960 rpm (maximum)</w:t>
      </w:r>
    </w:p>
    <w:p w:rsidR="003B2330" w:rsidRPr="00353D22" w:rsidRDefault="003B2330" w:rsidP="000F3753">
      <w:pPr>
        <w:jc w:val="both"/>
        <w:rPr>
          <w:rFonts w:ascii="Arial" w:hAnsi="Arial" w:cs="Arial"/>
          <w:sz w:val="20"/>
          <w:szCs w:val="20"/>
        </w:rPr>
      </w:pPr>
      <w:r w:rsidRPr="00353D22">
        <w:rPr>
          <w:rFonts w:ascii="Arial" w:hAnsi="Arial" w:cs="Arial"/>
          <w:sz w:val="20"/>
          <w:szCs w:val="20"/>
        </w:rPr>
        <w:t>Ball passing size</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25 mm minimum</w:t>
      </w:r>
    </w:p>
    <w:p w:rsidR="003B2330" w:rsidRPr="00353D22" w:rsidRDefault="003B2330" w:rsidP="000F3753">
      <w:pPr>
        <w:jc w:val="both"/>
        <w:rPr>
          <w:rFonts w:ascii="Arial" w:hAnsi="Arial" w:cs="Arial"/>
          <w:sz w:val="20"/>
          <w:szCs w:val="20"/>
        </w:rPr>
      </w:pPr>
      <w:r w:rsidRPr="00353D22">
        <w:rPr>
          <w:rFonts w:ascii="Arial" w:hAnsi="Arial" w:cs="Arial"/>
          <w:sz w:val="20"/>
          <w:szCs w:val="20"/>
        </w:rPr>
        <w:t>Applicable code</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p>
    <w:p w:rsidR="003B2330" w:rsidRPr="00353D22" w:rsidRDefault="003B2330" w:rsidP="000F3753">
      <w:pPr>
        <w:jc w:val="both"/>
        <w:rPr>
          <w:rFonts w:ascii="Arial" w:hAnsi="Arial" w:cs="Arial"/>
          <w:sz w:val="20"/>
          <w:szCs w:val="20"/>
        </w:rPr>
      </w:pPr>
      <w:r w:rsidRPr="00353D22">
        <w:rPr>
          <w:rFonts w:ascii="Arial" w:hAnsi="Arial" w:cs="Arial"/>
          <w:sz w:val="20"/>
          <w:szCs w:val="20"/>
        </w:rPr>
        <w:t>Design</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IS 6595</w:t>
      </w:r>
    </w:p>
    <w:p w:rsidR="003B2330" w:rsidRPr="00353D22" w:rsidRDefault="003B2330" w:rsidP="000F3753">
      <w:pPr>
        <w:jc w:val="both"/>
        <w:rPr>
          <w:rFonts w:ascii="Arial" w:hAnsi="Arial" w:cs="Arial"/>
          <w:sz w:val="20"/>
          <w:szCs w:val="20"/>
        </w:rPr>
      </w:pPr>
      <w:r w:rsidRPr="00353D22">
        <w:rPr>
          <w:rFonts w:ascii="Arial" w:hAnsi="Arial" w:cs="Arial"/>
          <w:sz w:val="20"/>
          <w:szCs w:val="20"/>
        </w:rPr>
        <w:t>Performance</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IS 9137</w:t>
      </w:r>
    </w:p>
    <w:p w:rsidR="003B2330" w:rsidRPr="00353D22" w:rsidRDefault="003B2330" w:rsidP="000F3753">
      <w:pPr>
        <w:jc w:val="both"/>
        <w:rPr>
          <w:rFonts w:ascii="Arial" w:hAnsi="Arial" w:cs="Arial"/>
          <w:sz w:val="20"/>
          <w:szCs w:val="20"/>
        </w:rPr>
      </w:pPr>
    </w:p>
    <w:p w:rsidR="003B2330" w:rsidRPr="00353D22" w:rsidRDefault="003B2330" w:rsidP="00C361FF">
      <w:pPr>
        <w:spacing w:line="360" w:lineRule="auto"/>
        <w:jc w:val="both"/>
        <w:rPr>
          <w:rFonts w:ascii="Arial" w:hAnsi="Arial" w:cs="Arial"/>
          <w:b/>
          <w:sz w:val="20"/>
          <w:szCs w:val="20"/>
        </w:rPr>
      </w:pPr>
      <w:r w:rsidRPr="00353D22">
        <w:rPr>
          <w:rFonts w:ascii="Arial" w:hAnsi="Arial" w:cs="Arial"/>
          <w:b/>
          <w:sz w:val="20"/>
          <w:szCs w:val="20"/>
        </w:rPr>
        <w:t>1.17.3    Testing</w:t>
      </w:r>
    </w:p>
    <w:p w:rsidR="003B2330" w:rsidRPr="00353D22" w:rsidRDefault="003B2330" w:rsidP="000F3753">
      <w:pPr>
        <w:jc w:val="both"/>
        <w:rPr>
          <w:rFonts w:ascii="Arial" w:hAnsi="Arial" w:cs="Arial"/>
          <w:sz w:val="20"/>
          <w:szCs w:val="20"/>
        </w:rPr>
      </w:pPr>
      <w:r w:rsidRPr="00353D22">
        <w:rPr>
          <w:rFonts w:ascii="Arial" w:hAnsi="Arial" w:cs="Arial"/>
          <w:sz w:val="20"/>
          <w:szCs w:val="20"/>
        </w:rPr>
        <w:t>Material test certificate</w:t>
      </w:r>
      <w:r w:rsidRPr="00353D22">
        <w:rPr>
          <w:rFonts w:ascii="Arial" w:hAnsi="Arial" w:cs="Arial"/>
          <w:sz w:val="20"/>
          <w:szCs w:val="20"/>
        </w:rPr>
        <w:tab/>
      </w:r>
      <w:r w:rsidRPr="00353D22">
        <w:rPr>
          <w:rFonts w:ascii="Arial" w:hAnsi="Arial" w:cs="Arial"/>
          <w:sz w:val="20"/>
          <w:szCs w:val="20"/>
        </w:rPr>
        <w:tab/>
      </w:r>
      <w:r w:rsidR="00A0600E">
        <w:rPr>
          <w:rFonts w:ascii="Arial" w:hAnsi="Arial" w:cs="Arial"/>
          <w:sz w:val="20"/>
          <w:szCs w:val="20"/>
        </w:rPr>
        <w:tab/>
      </w:r>
      <w:r w:rsidRPr="00353D22">
        <w:rPr>
          <w:rFonts w:ascii="Arial" w:hAnsi="Arial" w:cs="Arial"/>
          <w:sz w:val="20"/>
          <w:szCs w:val="20"/>
        </w:rPr>
        <w:t>Casing, Impeller, Shaft</w:t>
      </w:r>
    </w:p>
    <w:p w:rsidR="003B2330" w:rsidRPr="00353D22" w:rsidRDefault="003B2330" w:rsidP="004D570A">
      <w:pPr>
        <w:tabs>
          <w:tab w:val="left" w:pos="10800"/>
        </w:tabs>
        <w:ind w:left="3600" w:hanging="3600"/>
        <w:jc w:val="both"/>
        <w:rPr>
          <w:rFonts w:ascii="Arial" w:hAnsi="Arial" w:cs="Arial"/>
          <w:sz w:val="20"/>
          <w:szCs w:val="20"/>
        </w:rPr>
      </w:pPr>
      <w:r w:rsidRPr="00353D22">
        <w:rPr>
          <w:rFonts w:ascii="Arial" w:hAnsi="Arial" w:cs="Arial"/>
          <w:sz w:val="20"/>
          <w:szCs w:val="20"/>
        </w:rPr>
        <w:t>Hydrostatic test</w:t>
      </w:r>
      <w:r w:rsidRPr="00353D22">
        <w:rPr>
          <w:rFonts w:ascii="Arial" w:hAnsi="Arial" w:cs="Arial"/>
          <w:sz w:val="20"/>
          <w:szCs w:val="20"/>
        </w:rPr>
        <w:tab/>
        <w:t>1.5 times shutoff head or twice the rated  discharge head whichever is greaterPerformance test</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IS 5120 and IS 9137 at full speed</w:t>
      </w:r>
    </w:p>
    <w:p w:rsidR="003B2330" w:rsidRPr="00353D22" w:rsidRDefault="003B2330" w:rsidP="000F3753">
      <w:pPr>
        <w:jc w:val="both"/>
        <w:rPr>
          <w:rFonts w:ascii="Arial" w:hAnsi="Arial" w:cs="Arial"/>
          <w:sz w:val="20"/>
          <w:szCs w:val="20"/>
        </w:rPr>
      </w:pPr>
      <w:r w:rsidRPr="00353D22">
        <w:rPr>
          <w:rFonts w:ascii="Arial" w:hAnsi="Arial" w:cs="Arial"/>
          <w:sz w:val="20"/>
          <w:szCs w:val="20"/>
        </w:rPr>
        <w:t>Mechanical balancing</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As per ISO 1940, Gr. 6.3 or better</w:t>
      </w:r>
    </w:p>
    <w:p w:rsidR="003B2330" w:rsidRPr="00353D22" w:rsidRDefault="003B2330" w:rsidP="000F3753">
      <w:pPr>
        <w:tabs>
          <w:tab w:val="left" w:pos="10800"/>
        </w:tabs>
        <w:ind w:left="3600" w:hanging="3600"/>
        <w:jc w:val="both"/>
        <w:rPr>
          <w:rFonts w:ascii="Arial" w:hAnsi="Arial" w:cs="Arial"/>
          <w:sz w:val="20"/>
          <w:szCs w:val="20"/>
        </w:rPr>
      </w:pPr>
      <w:r w:rsidRPr="00353D22">
        <w:rPr>
          <w:rFonts w:ascii="Arial" w:hAnsi="Arial" w:cs="Arial"/>
          <w:sz w:val="20"/>
          <w:szCs w:val="20"/>
        </w:rPr>
        <w:t>Visual inspection</w:t>
      </w:r>
      <w:r w:rsidRPr="00353D22">
        <w:rPr>
          <w:rFonts w:ascii="Arial" w:hAnsi="Arial" w:cs="Arial"/>
          <w:sz w:val="20"/>
          <w:szCs w:val="20"/>
        </w:rPr>
        <w:tab/>
        <w:t>Pump shall be offered for visual inspection before shipment. The pump components shall not be painted before inspection</w:t>
      </w:r>
    </w:p>
    <w:p w:rsidR="003B2330" w:rsidRPr="00353D22" w:rsidRDefault="003B2330" w:rsidP="000F3753">
      <w:pPr>
        <w:tabs>
          <w:tab w:val="left" w:pos="10800"/>
        </w:tabs>
        <w:ind w:left="3600" w:hanging="3600"/>
        <w:jc w:val="both"/>
        <w:rPr>
          <w:rFonts w:ascii="Arial" w:hAnsi="Arial" w:cs="Arial"/>
          <w:sz w:val="20"/>
          <w:szCs w:val="20"/>
        </w:rPr>
      </w:pPr>
      <w:r w:rsidRPr="00353D22">
        <w:rPr>
          <w:rFonts w:ascii="Arial" w:hAnsi="Arial" w:cs="Arial"/>
          <w:sz w:val="20"/>
          <w:szCs w:val="20"/>
        </w:rPr>
        <w:t>Field Tests</w:t>
      </w:r>
      <w:r w:rsidRPr="00353D22">
        <w:rPr>
          <w:rFonts w:ascii="Arial" w:hAnsi="Arial" w:cs="Arial"/>
          <w:sz w:val="20"/>
          <w:szCs w:val="20"/>
        </w:rPr>
        <w:tab/>
        <w:t>Field performance tests required for satisfactory operation</w:t>
      </w:r>
    </w:p>
    <w:p w:rsidR="003B2330" w:rsidRPr="00353D22" w:rsidRDefault="003B2330" w:rsidP="000F3753">
      <w:pPr>
        <w:jc w:val="both"/>
        <w:rPr>
          <w:rFonts w:ascii="Arial" w:hAnsi="Arial" w:cs="Arial"/>
          <w:sz w:val="20"/>
          <w:szCs w:val="20"/>
        </w:rPr>
      </w:pPr>
      <w:r w:rsidRPr="00353D22">
        <w:rPr>
          <w:rFonts w:ascii="Arial" w:hAnsi="Arial" w:cs="Arial"/>
          <w:b/>
          <w:sz w:val="20"/>
          <w:szCs w:val="20"/>
        </w:rPr>
        <w:t>Note:-</w:t>
      </w:r>
      <w:r w:rsidRPr="00353D22">
        <w:rPr>
          <w:rFonts w:ascii="Arial" w:hAnsi="Arial" w:cs="Arial"/>
          <w:sz w:val="20"/>
          <w:szCs w:val="20"/>
        </w:rPr>
        <w:t xml:space="preserve"> The type, capacity &amp; duties of return and excess sludge pumps shall be as proposed by the bidder. However, minimum 100% standby capacity shall be provided and the same set of pumps may be used for the pumping of excess sludge and return sludge</w:t>
      </w:r>
    </w:p>
    <w:p w:rsidR="003B2330" w:rsidRPr="00353D22" w:rsidRDefault="003B2330" w:rsidP="000F3753">
      <w:pPr>
        <w:jc w:val="both"/>
        <w:rPr>
          <w:sz w:val="20"/>
          <w:szCs w:val="20"/>
        </w:rPr>
      </w:pPr>
    </w:p>
    <w:p w:rsidR="003B2330" w:rsidRPr="00A0600E" w:rsidRDefault="003B2330" w:rsidP="00C361FF">
      <w:pPr>
        <w:pStyle w:val="Heading3"/>
        <w:spacing w:line="360" w:lineRule="auto"/>
        <w:jc w:val="both"/>
        <w:rPr>
          <w:rFonts w:ascii="Arial" w:hAnsi="Arial"/>
          <w:bCs w:val="0"/>
          <w:sz w:val="20"/>
          <w:szCs w:val="20"/>
        </w:rPr>
      </w:pPr>
      <w:r w:rsidRPr="00A0600E">
        <w:rPr>
          <w:rFonts w:ascii="Arial" w:hAnsi="Arial"/>
          <w:bCs w:val="0"/>
          <w:sz w:val="20"/>
          <w:szCs w:val="20"/>
        </w:rPr>
        <w:t>1.18 Recycle pumps to recycle supernatant and centrate</w:t>
      </w:r>
    </w:p>
    <w:p w:rsidR="003B2330" w:rsidRPr="00A0600E" w:rsidRDefault="003B2330" w:rsidP="00C361FF">
      <w:pPr>
        <w:spacing w:line="360" w:lineRule="auto"/>
        <w:jc w:val="both"/>
        <w:rPr>
          <w:rFonts w:ascii="Arial" w:hAnsi="Arial" w:cs="Arial"/>
          <w:sz w:val="20"/>
          <w:szCs w:val="20"/>
        </w:rPr>
      </w:pPr>
      <w:r w:rsidRPr="00A0600E">
        <w:rPr>
          <w:rFonts w:ascii="Arial" w:hAnsi="Arial" w:cs="Arial"/>
          <w:sz w:val="20"/>
          <w:szCs w:val="20"/>
        </w:rPr>
        <w:t>The specifications shall be the same as that of raw sewage pumps.</w:t>
      </w:r>
    </w:p>
    <w:p w:rsidR="003B2330" w:rsidRPr="00A0600E" w:rsidRDefault="003B2330" w:rsidP="00C361FF">
      <w:pPr>
        <w:pStyle w:val="Heading3"/>
        <w:spacing w:line="360" w:lineRule="auto"/>
        <w:jc w:val="both"/>
        <w:rPr>
          <w:rFonts w:ascii="Arial" w:hAnsi="Arial"/>
          <w:bCs w:val="0"/>
          <w:sz w:val="20"/>
          <w:szCs w:val="20"/>
        </w:rPr>
      </w:pPr>
      <w:r w:rsidRPr="00A0600E">
        <w:rPr>
          <w:rFonts w:ascii="Arial" w:hAnsi="Arial"/>
          <w:bCs w:val="0"/>
          <w:sz w:val="20"/>
          <w:szCs w:val="20"/>
        </w:rPr>
        <w:t>1.19 Polyelectrolyte tank &amp; agitators</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equipment shall include drive motor, direct coupling, impeller assembly, and such other fittings, devices or appurtenances necessary for a complete operating installation.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The drive motor shall not exceed rpm of 1,500 and directly coupled with the gearbox. It shall be wired for 415 volts, 50 cycles, and three-phase service and shall be totally enclosed, fan cooled, rated for severe chemical duty with a minimum service factor of 1: 1.5.</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rotary speed of the impeller shall not exceed 100 rpm.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drive motor output shaft and the impeller rotary shaft shall be connected by a direct coupling using such couplings as “Lovejoy” type to avoid cumbersome erections and de-erections. The drive assembly </w:t>
      </w:r>
      <w:r w:rsidRPr="00353D22">
        <w:rPr>
          <w:rFonts w:ascii="Arial" w:hAnsi="Arial" w:cs="Arial"/>
          <w:sz w:val="20"/>
          <w:szCs w:val="20"/>
        </w:rPr>
        <w:lastRenderedPageBreak/>
        <w:t xml:space="preserve">for each agitator shall consist of a suitable drive motor, directly coupled to a helical gearbox. The Gear reducer shall be of heavy duty, high efficiency type with a rugged housing. It shall have a minimum service factor of 2.0 and suitable for 24 hours continuous service. The gear reducer shall have oil bath lubrication and dry well construction on the vertical out put shaft to prevent leakage of the lubricant. The casing of the gear reducer shall be of CI. The gears shall be hardened and ground for precision.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Each impeller shaft shall be solid SS304 shaft of suitable diameter designed to resist the applied radial and axial thrust loads. All fasteners and anchor bolts shall be of such metallurgy that they are compatible with the stipulated duty conditions shall be used. </w:t>
      </w:r>
    </w:p>
    <w:p w:rsidR="003B2330" w:rsidRPr="00353D22" w:rsidRDefault="003B2330" w:rsidP="000F3753">
      <w:pPr>
        <w:jc w:val="both"/>
        <w:rPr>
          <w:rFonts w:ascii="Arial" w:hAnsi="Arial" w:cs="Arial"/>
          <w:sz w:val="20"/>
          <w:szCs w:val="20"/>
        </w:rPr>
      </w:pPr>
    </w:p>
    <w:p w:rsidR="003B2330" w:rsidRPr="00A0600E" w:rsidRDefault="003B2330" w:rsidP="00C361FF">
      <w:pPr>
        <w:pStyle w:val="Heading3"/>
        <w:spacing w:line="360" w:lineRule="auto"/>
        <w:jc w:val="both"/>
        <w:rPr>
          <w:rFonts w:ascii="Arial" w:hAnsi="Arial"/>
          <w:bCs w:val="0"/>
          <w:sz w:val="20"/>
          <w:szCs w:val="20"/>
        </w:rPr>
      </w:pPr>
      <w:r w:rsidRPr="00A0600E">
        <w:rPr>
          <w:rFonts w:ascii="Arial" w:hAnsi="Arial"/>
          <w:bCs w:val="0"/>
          <w:sz w:val="20"/>
          <w:szCs w:val="20"/>
        </w:rPr>
        <w:t>1.20 Polyelectrolyte Dosing Pumps</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Polyelectrolyte solution from the preparation tanks shall be pumped by the use of Polyelectrolyte solution dosing pumps to the Centrifuges. The pipe and the pipe fittings shall be HDPE and valves shall be Polypropylene.</w:t>
      </w:r>
    </w:p>
    <w:p w:rsidR="003B2330" w:rsidRPr="00353D22" w:rsidRDefault="003B2330" w:rsidP="000F3753">
      <w:pPr>
        <w:jc w:val="both"/>
        <w:rPr>
          <w:rFonts w:ascii="Arial" w:hAnsi="Arial" w:cs="Arial"/>
          <w:sz w:val="20"/>
          <w:szCs w:val="20"/>
        </w:rPr>
      </w:pPr>
    </w:p>
    <w:p w:rsidR="003B2330" w:rsidRPr="00353D22" w:rsidRDefault="003B2330" w:rsidP="00C361FF">
      <w:pPr>
        <w:spacing w:line="360" w:lineRule="auto"/>
        <w:jc w:val="both"/>
        <w:rPr>
          <w:rFonts w:ascii="Arial" w:hAnsi="Arial" w:cs="Arial"/>
          <w:b/>
          <w:sz w:val="20"/>
          <w:szCs w:val="20"/>
        </w:rPr>
      </w:pPr>
      <w:r w:rsidRPr="00353D22">
        <w:rPr>
          <w:rFonts w:ascii="Arial" w:hAnsi="Arial" w:cs="Arial"/>
          <w:b/>
          <w:sz w:val="20"/>
          <w:szCs w:val="20"/>
        </w:rPr>
        <w:t>1.20.1 Parameters</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Standby                                                            </w:t>
      </w:r>
      <w:r w:rsidRPr="00353D22">
        <w:rPr>
          <w:rFonts w:ascii="Arial" w:hAnsi="Arial" w:cs="Arial"/>
          <w:sz w:val="20"/>
          <w:szCs w:val="20"/>
        </w:rPr>
        <w:tab/>
        <w:t>minimum 50%</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Capacity of each pump                                 </w:t>
      </w:r>
      <w:r w:rsidRPr="00353D22">
        <w:rPr>
          <w:rFonts w:ascii="Arial" w:hAnsi="Arial" w:cs="Arial"/>
          <w:sz w:val="20"/>
          <w:szCs w:val="20"/>
        </w:rPr>
        <w:tab/>
        <w:t>to suit each centrifuge</w:t>
      </w:r>
    </w:p>
    <w:p w:rsidR="003B2330" w:rsidRPr="00353D22" w:rsidRDefault="003B2330" w:rsidP="000F3753">
      <w:pPr>
        <w:jc w:val="both"/>
        <w:rPr>
          <w:rFonts w:ascii="Arial" w:hAnsi="Arial" w:cs="Arial"/>
          <w:sz w:val="20"/>
          <w:szCs w:val="20"/>
        </w:rPr>
      </w:pPr>
      <w:r w:rsidRPr="00353D22">
        <w:rPr>
          <w:rFonts w:ascii="Arial" w:hAnsi="Arial" w:cs="Arial"/>
          <w:sz w:val="20"/>
          <w:szCs w:val="20"/>
        </w:rPr>
        <w:t>requirement</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Material of construction of wetted parts          </w:t>
      </w:r>
      <w:r w:rsidRPr="00353D22">
        <w:rPr>
          <w:rFonts w:ascii="Arial" w:hAnsi="Arial" w:cs="Arial"/>
          <w:sz w:val="20"/>
          <w:szCs w:val="20"/>
        </w:rPr>
        <w:tab/>
        <w:t>AISI SS 304</w:t>
      </w:r>
    </w:p>
    <w:p w:rsidR="003B2330" w:rsidRPr="00353D22" w:rsidRDefault="003B2330" w:rsidP="000F3753">
      <w:pPr>
        <w:jc w:val="both"/>
        <w:rPr>
          <w:rFonts w:ascii="Arial" w:hAnsi="Arial" w:cs="Arial"/>
          <w:sz w:val="20"/>
          <w:szCs w:val="20"/>
        </w:rPr>
      </w:pPr>
    </w:p>
    <w:p w:rsidR="003B2330" w:rsidRPr="007E0C9E" w:rsidRDefault="003B2330" w:rsidP="000F3753">
      <w:pPr>
        <w:pStyle w:val="Heading3"/>
        <w:spacing w:line="360" w:lineRule="auto"/>
        <w:jc w:val="both"/>
        <w:rPr>
          <w:rFonts w:ascii="Arial" w:hAnsi="Arial"/>
          <w:bCs w:val="0"/>
          <w:sz w:val="20"/>
          <w:szCs w:val="20"/>
        </w:rPr>
      </w:pPr>
      <w:r w:rsidRPr="007E0C9E">
        <w:rPr>
          <w:rFonts w:ascii="Arial" w:hAnsi="Arial"/>
          <w:bCs w:val="0"/>
          <w:sz w:val="20"/>
          <w:szCs w:val="20"/>
        </w:rPr>
        <w:t>1.21 Centrifuges</w:t>
      </w:r>
    </w:p>
    <w:p w:rsidR="003B2330" w:rsidRPr="00353D22" w:rsidRDefault="003B2330" w:rsidP="000F3753">
      <w:pPr>
        <w:spacing w:before="56"/>
        <w:jc w:val="both"/>
        <w:rPr>
          <w:rFonts w:ascii="Arial" w:hAnsi="Arial" w:cs="Arial"/>
          <w:sz w:val="20"/>
          <w:szCs w:val="20"/>
        </w:rPr>
      </w:pPr>
      <w:r w:rsidRPr="00353D22">
        <w:rPr>
          <w:rFonts w:ascii="Arial" w:hAnsi="Arial" w:cs="Arial"/>
          <w:sz w:val="20"/>
          <w:szCs w:val="20"/>
        </w:rPr>
        <w:t xml:space="preserve">Minimum 2 Nos of Centrifuge capable of handling sludge and de watering the sludge into cake for safe disposal shall be provided.  -  </w:t>
      </w:r>
      <w:r w:rsidRPr="00353D22">
        <w:rPr>
          <w:rFonts w:ascii="Arial" w:hAnsi="Arial" w:cs="Arial"/>
          <w:b/>
          <w:bCs/>
          <w:sz w:val="20"/>
          <w:szCs w:val="20"/>
        </w:rPr>
        <w:t>Installed stand by shall be adopted</w:t>
      </w:r>
      <w:r w:rsidRPr="00353D22">
        <w:rPr>
          <w:rFonts w:ascii="Arial" w:hAnsi="Arial" w:cs="Arial"/>
          <w:sz w:val="20"/>
          <w:szCs w:val="20"/>
        </w:rPr>
        <w:t>. The dewatered cake shall be based on minimum consistency of 20% by weight dry solids. The centrifuge and its accessories shall be mounted on a common base frame so that entire assembly can be installed on an elevated structure.</w:t>
      </w:r>
    </w:p>
    <w:p w:rsidR="003B2330" w:rsidRPr="00353D22" w:rsidRDefault="003B2330" w:rsidP="000F3753">
      <w:pPr>
        <w:spacing w:before="56"/>
        <w:jc w:val="both"/>
        <w:rPr>
          <w:rFonts w:ascii="Arial" w:hAnsi="Arial" w:cs="Arial"/>
          <w:sz w:val="20"/>
          <w:szCs w:val="20"/>
        </w:rPr>
      </w:pPr>
    </w:p>
    <w:p w:rsidR="003B2330" w:rsidRPr="00353D22" w:rsidRDefault="003B2330" w:rsidP="000F3753">
      <w:pPr>
        <w:spacing w:before="56"/>
        <w:jc w:val="both"/>
        <w:rPr>
          <w:rFonts w:ascii="Arial" w:hAnsi="Arial" w:cs="Arial"/>
          <w:sz w:val="20"/>
          <w:szCs w:val="20"/>
        </w:rPr>
      </w:pPr>
      <w:r w:rsidRPr="00353D22">
        <w:rPr>
          <w:rFonts w:ascii="Arial" w:hAnsi="Arial" w:cs="Arial"/>
          <w:sz w:val="20"/>
          <w:szCs w:val="20"/>
        </w:rPr>
        <w:t>The wetted parts of Centrifuge shall be stainless steel, 304. The base frame shall be in epoxy painted steel construction and provided with anti-vibration pads. All steps necessary to prevent transmission of structure borne noise shall be taken. The noise level shall be 88 dB (A) measured at 1m distance under dry run. The vibration level shall be below 50 micron measured at pillow blocks under dry run condition. Adequate sound proof shall be carried out for the housing the centrifuges to ensure that the noise level at 5 m distance from the enclosure is less than 75 dB (A).</w:t>
      </w:r>
    </w:p>
    <w:p w:rsidR="003B2330" w:rsidRPr="00353D22" w:rsidRDefault="003B2330" w:rsidP="000F3753">
      <w:pPr>
        <w:spacing w:before="56"/>
        <w:jc w:val="both"/>
        <w:rPr>
          <w:rFonts w:ascii="Arial" w:hAnsi="Arial" w:cs="Arial"/>
          <w:sz w:val="20"/>
          <w:szCs w:val="20"/>
        </w:rPr>
      </w:pPr>
    </w:p>
    <w:p w:rsidR="003B2330" w:rsidRPr="00353D22" w:rsidRDefault="003B2330" w:rsidP="000F3753">
      <w:pPr>
        <w:spacing w:before="56"/>
        <w:jc w:val="both"/>
        <w:rPr>
          <w:rFonts w:ascii="Arial" w:hAnsi="Arial" w:cs="Arial"/>
          <w:sz w:val="20"/>
          <w:szCs w:val="20"/>
        </w:rPr>
      </w:pPr>
      <w:r w:rsidRPr="00353D22">
        <w:rPr>
          <w:rFonts w:ascii="Arial" w:hAnsi="Arial" w:cs="Arial"/>
          <w:sz w:val="20"/>
          <w:szCs w:val="20"/>
        </w:rPr>
        <w:t>A hoist shall be provided above centrifuge for maintenance purpose. The hoist shall be such that it shall be possible to erect or de-erect the centrifuge while one centrifuge is in operation</w:t>
      </w:r>
    </w:p>
    <w:p w:rsidR="003B2330" w:rsidRPr="00353D22" w:rsidRDefault="003B2330" w:rsidP="000F3753">
      <w:pPr>
        <w:spacing w:before="40" w:after="40"/>
        <w:jc w:val="both"/>
        <w:rPr>
          <w:rFonts w:ascii="Arial" w:hAnsi="Arial" w:cs="Arial"/>
          <w:b/>
          <w:sz w:val="20"/>
          <w:szCs w:val="20"/>
        </w:rPr>
      </w:pPr>
    </w:p>
    <w:p w:rsidR="003B2330" w:rsidRPr="00353D22" w:rsidRDefault="003B2330" w:rsidP="00C361FF">
      <w:pPr>
        <w:spacing w:before="40" w:after="40" w:line="360" w:lineRule="auto"/>
        <w:jc w:val="both"/>
        <w:rPr>
          <w:rFonts w:ascii="Arial" w:hAnsi="Arial" w:cs="Arial"/>
          <w:b/>
          <w:sz w:val="20"/>
          <w:szCs w:val="20"/>
        </w:rPr>
      </w:pPr>
      <w:r w:rsidRPr="00353D22">
        <w:rPr>
          <w:rFonts w:ascii="Arial" w:hAnsi="Arial" w:cs="Arial"/>
          <w:b/>
          <w:sz w:val="20"/>
          <w:szCs w:val="20"/>
        </w:rPr>
        <w:t>1.21.1 Parameters</w:t>
      </w:r>
    </w:p>
    <w:p w:rsidR="003B2330" w:rsidRPr="00353D22" w:rsidRDefault="003B2330" w:rsidP="000F3753">
      <w:pPr>
        <w:spacing w:before="40" w:after="40"/>
        <w:jc w:val="both"/>
        <w:rPr>
          <w:rFonts w:ascii="Arial" w:hAnsi="Arial" w:cs="Arial"/>
          <w:sz w:val="20"/>
          <w:szCs w:val="20"/>
        </w:rPr>
      </w:pPr>
      <w:r w:rsidRPr="00353D22">
        <w:rPr>
          <w:rFonts w:ascii="Arial" w:hAnsi="Arial" w:cs="Arial"/>
          <w:sz w:val="20"/>
          <w:szCs w:val="20"/>
        </w:rPr>
        <w:t xml:space="preserve">Type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Solid Bowl</w:t>
      </w:r>
    </w:p>
    <w:p w:rsidR="008F483E" w:rsidRPr="00C361FF" w:rsidRDefault="003B2330" w:rsidP="00C361FF">
      <w:pPr>
        <w:spacing w:before="30"/>
        <w:jc w:val="both"/>
        <w:rPr>
          <w:rFonts w:ascii="Arial" w:hAnsi="Arial" w:cs="Arial"/>
          <w:sz w:val="20"/>
          <w:szCs w:val="20"/>
        </w:rPr>
      </w:pPr>
      <w:r w:rsidRPr="00353D22">
        <w:rPr>
          <w:rFonts w:ascii="Arial" w:hAnsi="Arial" w:cs="Arial"/>
          <w:sz w:val="20"/>
          <w:szCs w:val="20"/>
        </w:rPr>
        <w:t xml:space="preserve">Mixing arrangement of Polyelectrolyte and sludge: </w:t>
      </w:r>
      <w:r w:rsidRPr="00353D22">
        <w:rPr>
          <w:rFonts w:ascii="Arial" w:hAnsi="Arial" w:cs="Arial"/>
          <w:sz w:val="20"/>
          <w:szCs w:val="20"/>
        </w:rPr>
        <w:tab/>
        <w:t>online-mixing</w:t>
      </w:r>
      <w:r w:rsidRPr="00353D22">
        <w:rPr>
          <w:rFonts w:ascii="Arial" w:hAnsi="Arial" w:cs="Arial"/>
          <w:sz w:val="20"/>
          <w:szCs w:val="20"/>
        </w:rPr>
        <w:tab/>
      </w:r>
    </w:p>
    <w:p w:rsidR="003B2330" w:rsidRPr="007E0C9E" w:rsidRDefault="003B2330" w:rsidP="000F3753">
      <w:pPr>
        <w:pStyle w:val="Heading3"/>
        <w:spacing w:after="280"/>
        <w:jc w:val="both"/>
        <w:rPr>
          <w:rFonts w:ascii="Arial" w:hAnsi="Arial"/>
          <w:bCs w:val="0"/>
          <w:sz w:val="20"/>
          <w:szCs w:val="20"/>
        </w:rPr>
      </w:pPr>
      <w:r w:rsidRPr="007E0C9E">
        <w:rPr>
          <w:rFonts w:ascii="Arial" w:hAnsi="Arial"/>
          <w:bCs w:val="0"/>
          <w:sz w:val="20"/>
          <w:szCs w:val="20"/>
        </w:rPr>
        <w:t>1.22 Disinfection system</w:t>
      </w:r>
    </w:p>
    <w:p w:rsidR="003B2330" w:rsidRPr="00353D22" w:rsidRDefault="003B2330" w:rsidP="000F3753">
      <w:pPr>
        <w:pStyle w:val="BodyText2"/>
        <w:spacing w:after="280"/>
        <w:jc w:val="both"/>
        <w:rPr>
          <w:rFonts w:cs="Arial"/>
          <w:sz w:val="20"/>
          <w:u w:val="single"/>
        </w:rPr>
      </w:pPr>
      <w:r w:rsidRPr="00353D22">
        <w:rPr>
          <w:rFonts w:cs="Arial"/>
          <w:sz w:val="20"/>
          <w:u w:val="single"/>
        </w:rPr>
        <w:t>ChlorinationSystem:</w:t>
      </w:r>
    </w:p>
    <w:p w:rsidR="003B2330" w:rsidRPr="00353D22" w:rsidRDefault="003B2330" w:rsidP="00C361FF">
      <w:pPr>
        <w:pStyle w:val="BodyText2"/>
        <w:spacing w:after="280"/>
        <w:ind w:left="0" w:firstLine="0"/>
        <w:jc w:val="both"/>
        <w:rPr>
          <w:rFonts w:cs="Arial"/>
          <w:sz w:val="20"/>
        </w:rPr>
      </w:pPr>
      <w:r w:rsidRPr="00353D22">
        <w:rPr>
          <w:rFonts w:cs="Arial"/>
          <w:sz w:val="20"/>
        </w:rPr>
        <w:t xml:space="preserve">1.22.1 General </w:t>
      </w:r>
    </w:p>
    <w:p w:rsidR="003B2330" w:rsidRPr="00353D22" w:rsidRDefault="003B2330" w:rsidP="00C361FF">
      <w:pPr>
        <w:tabs>
          <w:tab w:val="left" w:pos="1620"/>
        </w:tabs>
        <w:spacing w:line="360" w:lineRule="auto"/>
        <w:ind w:left="540" w:hanging="540"/>
        <w:jc w:val="both"/>
        <w:rPr>
          <w:rFonts w:ascii="Arial" w:hAnsi="Arial" w:cs="Arial"/>
          <w:sz w:val="20"/>
          <w:szCs w:val="20"/>
        </w:rPr>
      </w:pPr>
      <w:r w:rsidRPr="00353D22">
        <w:rPr>
          <w:rFonts w:ascii="Arial" w:hAnsi="Arial" w:cs="Arial"/>
          <w:sz w:val="20"/>
          <w:szCs w:val="20"/>
        </w:rPr>
        <w:t>Chlorine diffusers shall be supplied and installed at the dosing point.</w:t>
      </w:r>
    </w:p>
    <w:p w:rsidR="003B2330" w:rsidRPr="00353D22" w:rsidRDefault="003B2330" w:rsidP="00C361FF">
      <w:pPr>
        <w:spacing w:after="280"/>
        <w:jc w:val="both"/>
        <w:rPr>
          <w:rFonts w:ascii="Arial" w:hAnsi="Arial" w:cs="Arial"/>
          <w:sz w:val="20"/>
          <w:szCs w:val="20"/>
        </w:rPr>
      </w:pPr>
      <w:r w:rsidRPr="00353D22">
        <w:rPr>
          <w:rFonts w:ascii="Arial" w:hAnsi="Arial" w:cs="Arial"/>
          <w:sz w:val="20"/>
          <w:szCs w:val="20"/>
        </w:rPr>
        <w:t>Treated sewage shall be dosed with chlorine gas at suitable concentra</w:t>
      </w:r>
      <w:r w:rsidR="00C361FF">
        <w:rPr>
          <w:rFonts w:ascii="Arial" w:hAnsi="Arial" w:cs="Arial"/>
          <w:sz w:val="20"/>
          <w:szCs w:val="20"/>
        </w:rPr>
        <w:t xml:space="preserve">tions so that effluent from the </w:t>
      </w:r>
      <w:r w:rsidRPr="00353D22">
        <w:rPr>
          <w:rFonts w:ascii="Arial" w:hAnsi="Arial" w:cs="Arial"/>
          <w:sz w:val="20"/>
          <w:szCs w:val="20"/>
        </w:rPr>
        <w:t xml:space="preserve">chlorine contact tank shall not have more than 0.2 mg /l residual chlorine. </w:t>
      </w:r>
    </w:p>
    <w:p w:rsidR="003B2330" w:rsidRPr="00353D22" w:rsidRDefault="003B2330" w:rsidP="00C361FF">
      <w:pPr>
        <w:spacing w:line="360" w:lineRule="auto"/>
        <w:jc w:val="both"/>
        <w:rPr>
          <w:rFonts w:ascii="Arial" w:hAnsi="Arial" w:cs="Arial"/>
          <w:b/>
          <w:sz w:val="20"/>
          <w:szCs w:val="20"/>
        </w:rPr>
      </w:pPr>
      <w:r w:rsidRPr="00353D22">
        <w:rPr>
          <w:rFonts w:ascii="Arial" w:hAnsi="Arial" w:cs="Arial"/>
          <w:b/>
          <w:sz w:val="20"/>
          <w:szCs w:val="20"/>
        </w:rPr>
        <w:lastRenderedPageBreak/>
        <w:t>1.22.2 Chlorinators</w:t>
      </w:r>
    </w:p>
    <w:p w:rsidR="003B2330" w:rsidRPr="00353D22" w:rsidRDefault="003B2330" w:rsidP="00C361FF">
      <w:pPr>
        <w:spacing w:line="360" w:lineRule="auto"/>
        <w:ind w:left="540" w:hanging="540"/>
        <w:jc w:val="both"/>
        <w:rPr>
          <w:rFonts w:ascii="Arial" w:hAnsi="Arial" w:cs="Arial"/>
          <w:sz w:val="20"/>
          <w:szCs w:val="20"/>
        </w:rPr>
      </w:pPr>
      <w:r w:rsidRPr="00353D22">
        <w:rPr>
          <w:rFonts w:ascii="Arial" w:hAnsi="Arial" w:cs="Arial"/>
          <w:sz w:val="20"/>
          <w:szCs w:val="20"/>
        </w:rPr>
        <w:t>Vacuum type chlorinators shall be supplied with one duty and one stand by unit.</w:t>
      </w:r>
    </w:p>
    <w:p w:rsidR="003B2330" w:rsidRPr="00353D22" w:rsidRDefault="003B2330" w:rsidP="000F3753">
      <w:pPr>
        <w:ind w:left="547" w:hanging="547"/>
        <w:jc w:val="both"/>
        <w:rPr>
          <w:rFonts w:ascii="Arial" w:hAnsi="Arial" w:cs="Arial"/>
          <w:sz w:val="20"/>
          <w:szCs w:val="20"/>
        </w:rPr>
      </w:pPr>
      <w:r w:rsidRPr="00353D22">
        <w:rPr>
          <w:rFonts w:ascii="Arial" w:hAnsi="Arial" w:cs="Arial"/>
          <w:sz w:val="20"/>
          <w:szCs w:val="20"/>
        </w:rPr>
        <w:t>Mal-operation of the duty chlorination system shall be indicated in the Central Control room.</w:t>
      </w:r>
    </w:p>
    <w:p w:rsidR="003B2330" w:rsidRPr="00353D22" w:rsidRDefault="003B2330" w:rsidP="000F3753">
      <w:pPr>
        <w:jc w:val="both"/>
        <w:rPr>
          <w:rFonts w:ascii="Arial" w:hAnsi="Arial" w:cs="Arial"/>
          <w:b/>
          <w:sz w:val="20"/>
          <w:szCs w:val="20"/>
        </w:rPr>
      </w:pPr>
    </w:p>
    <w:p w:rsidR="003B2330" w:rsidRPr="00353D22" w:rsidRDefault="003B2330" w:rsidP="00C361FF">
      <w:pPr>
        <w:spacing w:line="360" w:lineRule="auto"/>
        <w:jc w:val="both"/>
        <w:rPr>
          <w:rFonts w:ascii="Arial" w:hAnsi="Arial" w:cs="Arial"/>
          <w:b/>
          <w:sz w:val="20"/>
          <w:szCs w:val="20"/>
        </w:rPr>
      </w:pPr>
      <w:r w:rsidRPr="00353D22">
        <w:rPr>
          <w:rFonts w:ascii="Arial" w:hAnsi="Arial" w:cs="Arial"/>
          <w:b/>
          <w:sz w:val="20"/>
          <w:szCs w:val="20"/>
        </w:rPr>
        <w:t>1.22.3 Dosing Pumps</w:t>
      </w:r>
    </w:p>
    <w:p w:rsidR="003B2330" w:rsidRPr="00353D22" w:rsidRDefault="003B2330" w:rsidP="0086124D">
      <w:pPr>
        <w:numPr>
          <w:ilvl w:val="0"/>
          <w:numId w:val="46"/>
        </w:numPr>
        <w:tabs>
          <w:tab w:val="left" w:pos="1980"/>
        </w:tabs>
        <w:suppressAutoHyphens/>
        <w:jc w:val="both"/>
        <w:rPr>
          <w:rFonts w:ascii="Arial" w:hAnsi="Arial" w:cs="Arial"/>
          <w:sz w:val="20"/>
          <w:szCs w:val="20"/>
        </w:rPr>
      </w:pPr>
      <w:r w:rsidRPr="00353D22">
        <w:rPr>
          <w:rFonts w:ascii="Arial" w:hAnsi="Arial" w:cs="Arial"/>
          <w:sz w:val="20"/>
          <w:szCs w:val="20"/>
        </w:rPr>
        <w:t>Dosing pumps (1 working + 1 standby) shall be installed.</w:t>
      </w:r>
    </w:p>
    <w:p w:rsidR="003B2330" w:rsidRPr="00353D22" w:rsidRDefault="003B2330" w:rsidP="0086124D">
      <w:pPr>
        <w:numPr>
          <w:ilvl w:val="0"/>
          <w:numId w:val="46"/>
        </w:numPr>
        <w:tabs>
          <w:tab w:val="left" w:pos="1980"/>
        </w:tabs>
        <w:suppressAutoHyphens/>
        <w:jc w:val="both"/>
        <w:rPr>
          <w:rFonts w:ascii="Arial" w:hAnsi="Arial" w:cs="Arial"/>
          <w:sz w:val="20"/>
          <w:szCs w:val="20"/>
        </w:rPr>
      </w:pPr>
      <w:r w:rsidRPr="00353D22">
        <w:rPr>
          <w:rFonts w:ascii="Arial" w:hAnsi="Arial" w:cs="Arial"/>
          <w:sz w:val="20"/>
          <w:szCs w:val="20"/>
        </w:rPr>
        <w:t>The dosing pumps shall draw their supply from treated sewage line.</w:t>
      </w:r>
    </w:p>
    <w:p w:rsidR="003B2330" w:rsidRPr="00353D22" w:rsidRDefault="003B2330" w:rsidP="0086124D">
      <w:pPr>
        <w:numPr>
          <w:ilvl w:val="0"/>
          <w:numId w:val="46"/>
        </w:numPr>
        <w:tabs>
          <w:tab w:val="left" w:pos="1980"/>
        </w:tabs>
        <w:suppressAutoHyphens/>
        <w:jc w:val="both"/>
        <w:rPr>
          <w:rFonts w:ascii="Arial" w:hAnsi="Arial" w:cs="Arial"/>
          <w:sz w:val="20"/>
          <w:szCs w:val="20"/>
        </w:rPr>
      </w:pPr>
      <w:r w:rsidRPr="00353D22">
        <w:rPr>
          <w:rFonts w:ascii="Arial" w:hAnsi="Arial" w:cs="Arial"/>
          <w:sz w:val="20"/>
          <w:szCs w:val="20"/>
        </w:rPr>
        <w:t>The pumps shall be placed inside the chlorination room and shall be made from material resistant to corrosion by chlorine.</w:t>
      </w:r>
    </w:p>
    <w:p w:rsidR="003B2330" w:rsidRPr="00353D22" w:rsidRDefault="003B2330" w:rsidP="000F3753">
      <w:pPr>
        <w:ind w:left="360"/>
        <w:jc w:val="both"/>
        <w:rPr>
          <w:rFonts w:ascii="Arial" w:hAnsi="Arial" w:cs="Arial"/>
          <w:b/>
          <w:sz w:val="20"/>
          <w:szCs w:val="20"/>
        </w:rPr>
      </w:pPr>
    </w:p>
    <w:p w:rsidR="003B2330" w:rsidRPr="00353D22" w:rsidRDefault="003B2330" w:rsidP="00C361FF">
      <w:pPr>
        <w:spacing w:line="360" w:lineRule="auto"/>
        <w:ind w:left="540" w:hanging="540"/>
        <w:jc w:val="both"/>
        <w:rPr>
          <w:rFonts w:ascii="Arial" w:hAnsi="Arial" w:cs="Arial"/>
          <w:b/>
          <w:sz w:val="20"/>
          <w:szCs w:val="20"/>
        </w:rPr>
      </w:pPr>
      <w:r w:rsidRPr="00353D22">
        <w:rPr>
          <w:rFonts w:ascii="Arial" w:hAnsi="Arial" w:cs="Arial"/>
          <w:b/>
          <w:sz w:val="20"/>
          <w:szCs w:val="20"/>
        </w:rPr>
        <w:t>1.22.4 Injectors</w:t>
      </w:r>
    </w:p>
    <w:p w:rsidR="003B2330" w:rsidRPr="00353D22" w:rsidRDefault="003B2330" w:rsidP="000F3753">
      <w:pPr>
        <w:jc w:val="both"/>
        <w:rPr>
          <w:rFonts w:ascii="Arial" w:hAnsi="Arial" w:cs="Arial"/>
          <w:sz w:val="20"/>
          <w:szCs w:val="20"/>
        </w:rPr>
      </w:pPr>
      <w:r w:rsidRPr="00353D22">
        <w:rPr>
          <w:rFonts w:ascii="Arial" w:hAnsi="Arial" w:cs="Arial"/>
          <w:sz w:val="20"/>
          <w:szCs w:val="20"/>
        </w:rPr>
        <w:t>Two injectors shall be provided, each serving a duty /standby pair of chlorinators. The injectors shall be located in the chlorination room.</w:t>
      </w:r>
    </w:p>
    <w:p w:rsidR="003B2330" w:rsidRPr="00353D22" w:rsidRDefault="003B2330" w:rsidP="000F3753">
      <w:pPr>
        <w:ind w:left="540" w:hanging="540"/>
        <w:jc w:val="both"/>
        <w:rPr>
          <w:rFonts w:ascii="Arial" w:hAnsi="Arial" w:cs="Arial"/>
          <w:b/>
          <w:sz w:val="20"/>
          <w:szCs w:val="20"/>
        </w:rPr>
      </w:pPr>
    </w:p>
    <w:p w:rsidR="003B2330" w:rsidRPr="00353D22" w:rsidRDefault="003B2330" w:rsidP="000F3753">
      <w:pPr>
        <w:ind w:left="540" w:hanging="540"/>
        <w:jc w:val="both"/>
        <w:rPr>
          <w:rFonts w:ascii="Arial" w:hAnsi="Arial" w:cs="Arial"/>
          <w:b/>
          <w:sz w:val="20"/>
          <w:szCs w:val="20"/>
        </w:rPr>
      </w:pPr>
      <w:r w:rsidRPr="00353D22">
        <w:rPr>
          <w:rFonts w:ascii="Arial" w:hAnsi="Arial" w:cs="Arial"/>
          <w:b/>
          <w:sz w:val="20"/>
          <w:szCs w:val="20"/>
        </w:rPr>
        <w:t>1.22.5 Chlorine</w:t>
      </w:r>
    </w:p>
    <w:p w:rsidR="003B2330" w:rsidRPr="00353D22" w:rsidRDefault="003B2330" w:rsidP="000F3753">
      <w:pPr>
        <w:ind w:left="540" w:hanging="540"/>
        <w:jc w:val="both"/>
        <w:rPr>
          <w:rFonts w:ascii="Arial" w:hAnsi="Arial" w:cs="Arial"/>
          <w:sz w:val="20"/>
          <w:szCs w:val="20"/>
        </w:rPr>
      </w:pPr>
    </w:p>
    <w:p w:rsidR="003B2330" w:rsidRPr="00353D22" w:rsidRDefault="003B2330" w:rsidP="000F3753">
      <w:pPr>
        <w:ind w:left="540" w:hanging="540"/>
        <w:jc w:val="both"/>
        <w:rPr>
          <w:rFonts w:ascii="Arial" w:hAnsi="Arial" w:cs="Arial"/>
          <w:sz w:val="20"/>
          <w:szCs w:val="20"/>
        </w:rPr>
      </w:pPr>
      <w:r w:rsidRPr="00353D22">
        <w:rPr>
          <w:rFonts w:ascii="Arial" w:hAnsi="Arial" w:cs="Arial"/>
          <w:sz w:val="20"/>
          <w:szCs w:val="20"/>
        </w:rPr>
        <w:t>Chlorine shall be supplied as liquid from nominal 1 tonne chlorine toner.</w:t>
      </w:r>
    </w:p>
    <w:p w:rsidR="003B2330" w:rsidRPr="00353D22" w:rsidRDefault="003B2330" w:rsidP="000F3753">
      <w:pPr>
        <w:ind w:left="540" w:hanging="540"/>
        <w:jc w:val="both"/>
        <w:rPr>
          <w:rFonts w:ascii="Arial" w:hAnsi="Arial" w:cs="Arial"/>
          <w:b/>
          <w:sz w:val="20"/>
          <w:szCs w:val="20"/>
        </w:rPr>
      </w:pPr>
    </w:p>
    <w:p w:rsidR="003B2330" w:rsidRPr="00353D22" w:rsidRDefault="003B2330" w:rsidP="000F3753">
      <w:pPr>
        <w:ind w:left="540" w:hanging="540"/>
        <w:jc w:val="both"/>
        <w:rPr>
          <w:rFonts w:ascii="Arial" w:hAnsi="Arial" w:cs="Arial"/>
          <w:b/>
          <w:sz w:val="20"/>
          <w:szCs w:val="20"/>
        </w:rPr>
      </w:pPr>
      <w:r w:rsidRPr="00353D22">
        <w:rPr>
          <w:rFonts w:ascii="Arial" w:hAnsi="Arial" w:cs="Arial"/>
          <w:b/>
          <w:sz w:val="20"/>
          <w:szCs w:val="20"/>
        </w:rPr>
        <w:t>1.23 The Toner Room</w:t>
      </w:r>
    </w:p>
    <w:p w:rsidR="003B2330" w:rsidRPr="00353D22" w:rsidRDefault="003B2330" w:rsidP="000F3753">
      <w:pPr>
        <w:ind w:left="540" w:hanging="540"/>
        <w:jc w:val="both"/>
        <w:rPr>
          <w:rFonts w:ascii="Arial" w:hAnsi="Arial" w:cs="Arial"/>
          <w:b/>
          <w:sz w:val="20"/>
          <w:szCs w:val="20"/>
        </w:rPr>
      </w:pPr>
    </w:p>
    <w:p w:rsidR="003B2330" w:rsidRPr="00353D22" w:rsidRDefault="003B2330" w:rsidP="000F3753">
      <w:pPr>
        <w:ind w:left="540" w:hanging="540"/>
        <w:jc w:val="both"/>
        <w:rPr>
          <w:rFonts w:ascii="Arial" w:hAnsi="Arial" w:cs="Arial"/>
          <w:sz w:val="20"/>
          <w:szCs w:val="20"/>
        </w:rPr>
      </w:pPr>
      <w:r w:rsidRPr="00353D22">
        <w:rPr>
          <w:rFonts w:ascii="Arial" w:hAnsi="Arial" w:cs="Arial"/>
          <w:sz w:val="20"/>
          <w:szCs w:val="20"/>
        </w:rPr>
        <w:t>(a)</w:t>
      </w:r>
      <w:r w:rsidRPr="00353D22">
        <w:rPr>
          <w:rFonts w:ascii="Arial" w:hAnsi="Arial" w:cs="Arial"/>
          <w:sz w:val="20"/>
          <w:szCs w:val="20"/>
        </w:rPr>
        <w:tab/>
        <w:t>Storage shall be provided for chlorine tonners sufficient for at least one month’s usage at normal rate of withdrawal.</w:t>
      </w:r>
    </w:p>
    <w:p w:rsidR="003B2330" w:rsidRPr="00353D22" w:rsidRDefault="003B2330" w:rsidP="000F3753">
      <w:pPr>
        <w:ind w:left="540" w:hanging="540"/>
        <w:jc w:val="both"/>
        <w:rPr>
          <w:rFonts w:ascii="Arial" w:hAnsi="Arial" w:cs="Arial"/>
          <w:sz w:val="20"/>
          <w:szCs w:val="20"/>
        </w:rPr>
      </w:pPr>
      <w:r w:rsidRPr="00353D22">
        <w:rPr>
          <w:rFonts w:ascii="Arial" w:hAnsi="Arial" w:cs="Arial"/>
          <w:sz w:val="20"/>
          <w:szCs w:val="20"/>
        </w:rPr>
        <w:t>(b)</w:t>
      </w:r>
      <w:r w:rsidRPr="00353D22">
        <w:rPr>
          <w:rFonts w:ascii="Arial" w:hAnsi="Arial" w:cs="Arial"/>
          <w:sz w:val="20"/>
          <w:szCs w:val="20"/>
        </w:rPr>
        <w:tab/>
        <w:t>The system shall be designed to prevent freezing of the liquid chlorine at the maximum rate of withdrawal.</w:t>
      </w:r>
    </w:p>
    <w:p w:rsidR="003B2330" w:rsidRPr="00353D22" w:rsidRDefault="003B2330" w:rsidP="0086124D">
      <w:pPr>
        <w:numPr>
          <w:ilvl w:val="0"/>
          <w:numId w:val="45"/>
        </w:numPr>
        <w:suppressAutoHyphens/>
        <w:ind w:left="540" w:hanging="540"/>
        <w:jc w:val="both"/>
        <w:rPr>
          <w:rFonts w:ascii="Arial" w:hAnsi="Arial" w:cs="Arial"/>
          <w:sz w:val="20"/>
          <w:szCs w:val="20"/>
        </w:rPr>
      </w:pPr>
      <w:r w:rsidRPr="00353D22">
        <w:rPr>
          <w:rFonts w:ascii="Arial" w:hAnsi="Arial" w:cs="Arial"/>
          <w:sz w:val="20"/>
          <w:szCs w:val="20"/>
        </w:rPr>
        <w:t>Tonners on line, tonners on standby and full and empty tonners shall be stored separately in the tonner room.</w:t>
      </w:r>
    </w:p>
    <w:p w:rsidR="003B2330" w:rsidRPr="00353D22" w:rsidRDefault="003B2330" w:rsidP="00C361FF">
      <w:pPr>
        <w:spacing w:line="360" w:lineRule="auto"/>
        <w:ind w:left="540" w:hanging="540"/>
        <w:jc w:val="both"/>
        <w:rPr>
          <w:rFonts w:ascii="Arial" w:hAnsi="Arial" w:cs="Arial"/>
          <w:sz w:val="20"/>
          <w:szCs w:val="20"/>
        </w:rPr>
      </w:pPr>
      <w:r w:rsidRPr="00353D22">
        <w:rPr>
          <w:rFonts w:ascii="Arial" w:hAnsi="Arial" w:cs="Arial"/>
          <w:sz w:val="20"/>
          <w:szCs w:val="20"/>
        </w:rPr>
        <w:t xml:space="preserve">(d) </w:t>
      </w:r>
      <w:r w:rsidR="00C361FF">
        <w:rPr>
          <w:rFonts w:ascii="Arial" w:hAnsi="Arial" w:cs="Arial"/>
          <w:sz w:val="20"/>
          <w:szCs w:val="20"/>
        </w:rPr>
        <w:t xml:space="preserve">    </w:t>
      </w:r>
      <w:r w:rsidRPr="00353D22">
        <w:rPr>
          <w:rFonts w:ascii="Arial" w:hAnsi="Arial" w:cs="Arial"/>
          <w:sz w:val="20"/>
          <w:szCs w:val="20"/>
        </w:rPr>
        <w:t>Four sets of tonner rollers shall be provided. Tonners not in use shall be stored on concrete cradles.</w:t>
      </w:r>
    </w:p>
    <w:p w:rsidR="003B2330" w:rsidRPr="00353D22" w:rsidRDefault="003B2330" w:rsidP="000F3753">
      <w:pPr>
        <w:tabs>
          <w:tab w:val="left" w:pos="2520"/>
        </w:tabs>
        <w:ind w:left="540" w:hanging="540"/>
        <w:jc w:val="both"/>
        <w:rPr>
          <w:rFonts w:ascii="Arial" w:hAnsi="Arial" w:cs="Arial"/>
          <w:sz w:val="20"/>
          <w:szCs w:val="20"/>
        </w:rPr>
      </w:pPr>
      <w:r w:rsidRPr="00353D22">
        <w:rPr>
          <w:rFonts w:ascii="Arial" w:hAnsi="Arial" w:cs="Arial"/>
          <w:sz w:val="20"/>
          <w:szCs w:val="20"/>
        </w:rPr>
        <w:t>(e)</w:t>
      </w:r>
      <w:r w:rsidR="00C361FF">
        <w:rPr>
          <w:rFonts w:ascii="Arial" w:hAnsi="Arial" w:cs="Arial"/>
          <w:sz w:val="20"/>
          <w:szCs w:val="20"/>
        </w:rPr>
        <w:t xml:space="preserve">    </w:t>
      </w:r>
      <w:r w:rsidRPr="00353D22">
        <w:rPr>
          <w:rFonts w:ascii="Arial" w:hAnsi="Arial" w:cs="Arial"/>
          <w:sz w:val="20"/>
          <w:szCs w:val="20"/>
        </w:rPr>
        <w:t>A 2 tonner overhead single girder electric traveling crane shall be provided in the chlorine tonner room for the following functions:</w:t>
      </w:r>
    </w:p>
    <w:p w:rsidR="003B2330" w:rsidRPr="00353D22" w:rsidRDefault="003B2330" w:rsidP="000F3753">
      <w:pPr>
        <w:ind w:left="900" w:hanging="360"/>
        <w:jc w:val="both"/>
        <w:rPr>
          <w:rFonts w:ascii="Arial" w:hAnsi="Arial" w:cs="Arial"/>
          <w:sz w:val="20"/>
          <w:szCs w:val="20"/>
        </w:rPr>
      </w:pPr>
      <w:r w:rsidRPr="00353D22">
        <w:rPr>
          <w:rFonts w:ascii="Arial" w:hAnsi="Arial" w:cs="Arial"/>
          <w:sz w:val="20"/>
          <w:szCs w:val="20"/>
        </w:rPr>
        <w:t>i)</w:t>
      </w:r>
      <w:r w:rsidRPr="00353D22">
        <w:rPr>
          <w:rFonts w:ascii="Arial" w:hAnsi="Arial" w:cs="Arial"/>
          <w:sz w:val="20"/>
          <w:szCs w:val="20"/>
        </w:rPr>
        <w:tab/>
        <w:t>offloading (and reloading) of tonner from trucks;</w:t>
      </w:r>
    </w:p>
    <w:p w:rsidR="003B2330" w:rsidRPr="00353D22" w:rsidRDefault="003B2330" w:rsidP="000F3753">
      <w:pPr>
        <w:ind w:left="900" w:hanging="360"/>
        <w:jc w:val="both"/>
        <w:rPr>
          <w:rFonts w:ascii="Arial" w:hAnsi="Arial" w:cs="Arial"/>
          <w:sz w:val="20"/>
          <w:szCs w:val="20"/>
        </w:rPr>
      </w:pPr>
      <w:r w:rsidRPr="00353D22">
        <w:rPr>
          <w:rFonts w:ascii="Arial" w:hAnsi="Arial" w:cs="Arial"/>
          <w:sz w:val="20"/>
          <w:szCs w:val="20"/>
        </w:rPr>
        <w:t>ii)</w:t>
      </w:r>
      <w:r w:rsidRPr="00353D22">
        <w:rPr>
          <w:rFonts w:ascii="Arial" w:hAnsi="Arial" w:cs="Arial"/>
          <w:sz w:val="20"/>
          <w:szCs w:val="20"/>
        </w:rPr>
        <w:tab/>
        <w:t>handling of tonners within the storage area.</w:t>
      </w:r>
    </w:p>
    <w:p w:rsidR="003B2330" w:rsidRPr="00353D22" w:rsidRDefault="003B2330" w:rsidP="0086124D">
      <w:pPr>
        <w:numPr>
          <w:ilvl w:val="0"/>
          <w:numId w:val="27"/>
        </w:numPr>
        <w:tabs>
          <w:tab w:val="left" w:pos="2520"/>
        </w:tabs>
        <w:suppressAutoHyphens/>
        <w:ind w:left="540" w:hanging="540"/>
        <w:jc w:val="both"/>
        <w:rPr>
          <w:rFonts w:ascii="Arial" w:hAnsi="Arial" w:cs="Arial"/>
          <w:sz w:val="20"/>
          <w:szCs w:val="20"/>
        </w:rPr>
      </w:pPr>
      <w:r w:rsidRPr="00353D22">
        <w:rPr>
          <w:rFonts w:ascii="Arial" w:hAnsi="Arial" w:cs="Arial"/>
          <w:sz w:val="20"/>
          <w:szCs w:val="20"/>
        </w:rPr>
        <w:t>The system shall serve the tonner store width over the entire length including the loading/unloading area.</w:t>
      </w:r>
    </w:p>
    <w:p w:rsidR="003B2330" w:rsidRPr="00353D22" w:rsidRDefault="003B2330" w:rsidP="0086124D">
      <w:pPr>
        <w:numPr>
          <w:ilvl w:val="0"/>
          <w:numId w:val="27"/>
        </w:numPr>
        <w:tabs>
          <w:tab w:val="left" w:pos="2520"/>
        </w:tabs>
        <w:suppressAutoHyphens/>
        <w:ind w:left="540" w:hanging="540"/>
        <w:jc w:val="both"/>
        <w:rPr>
          <w:rFonts w:ascii="Arial" w:hAnsi="Arial" w:cs="Arial"/>
          <w:sz w:val="20"/>
          <w:szCs w:val="20"/>
        </w:rPr>
      </w:pPr>
      <w:r w:rsidRPr="00353D22">
        <w:rPr>
          <w:rFonts w:ascii="Arial" w:hAnsi="Arial" w:cs="Arial"/>
          <w:sz w:val="20"/>
          <w:szCs w:val="20"/>
        </w:rPr>
        <w:t>The hoist and traverse speeds shall be as follows;</w:t>
      </w:r>
    </w:p>
    <w:p w:rsidR="003B2330" w:rsidRPr="00353D22" w:rsidRDefault="003B2330" w:rsidP="000F3753">
      <w:pPr>
        <w:ind w:left="900" w:hanging="360"/>
        <w:jc w:val="both"/>
        <w:rPr>
          <w:rFonts w:ascii="Arial" w:hAnsi="Arial" w:cs="Arial"/>
          <w:sz w:val="20"/>
          <w:szCs w:val="20"/>
        </w:rPr>
      </w:pPr>
    </w:p>
    <w:p w:rsidR="003B2330" w:rsidRPr="00353D22" w:rsidRDefault="003B2330" w:rsidP="000F3753">
      <w:pPr>
        <w:ind w:left="900" w:hanging="360"/>
        <w:jc w:val="both"/>
        <w:rPr>
          <w:rFonts w:ascii="Arial" w:hAnsi="Arial" w:cs="Arial"/>
          <w:sz w:val="20"/>
          <w:szCs w:val="20"/>
        </w:rPr>
      </w:pPr>
      <w:r w:rsidRPr="00353D22">
        <w:rPr>
          <w:rFonts w:ascii="Arial" w:hAnsi="Arial" w:cs="Arial"/>
          <w:sz w:val="20"/>
          <w:szCs w:val="20"/>
        </w:rPr>
        <w:t xml:space="preserve">(i) </w:t>
      </w:r>
      <w:r w:rsidRPr="00353D22">
        <w:rPr>
          <w:rFonts w:ascii="Arial" w:hAnsi="Arial" w:cs="Arial"/>
          <w:sz w:val="20"/>
          <w:szCs w:val="20"/>
        </w:rPr>
        <w:tab/>
        <w:t>Long traverse speed    : 5m/min</w:t>
      </w:r>
    </w:p>
    <w:p w:rsidR="003B2330" w:rsidRPr="00353D22" w:rsidRDefault="003B2330" w:rsidP="000F3753">
      <w:pPr>
        <w:ind w:left="900" w:hanging="360"/>
        <w:jc w:val="both"/>
        <w:rPr>
          <w:rFonts w:ascii="Arial" w:hAnsi="Arial" w:cs="Arial"/>
          <w:sz w:val="20"/>
          <w:szCs w:val="20"/>
        </w:rPr>
      </w:pPr>
      <w:r w:rsidRPr="00353D22">
        <w:rPr>
          <w:rFonts w:ascii="Arial" w:hAnsi="Arial" w:cs="Arial"/>
          <w:sz w:val="20"/>
          <w:szCs w:val="20"/>
        </w:rPr>
        <w:t xml:space="preserve">(ii) </w:t>
      </w:r>
      <w:r w:rsidRPr="00353D22">
        <w:rPr>
          <w:rFonts w:ascii="Arial" w:hAnsi="Arial" w:cs="Arial"/>
          <w:sz w:val="20"/>
          <w:szCs w:val="20"/>
        </w:rPr>
        <w:tab/>
        <w:t>Cross traverse speed: not more than 5m/min</w:t>
      </w:r>
    </w:p>
    <w:p w:rsidR="003B2330" w:rsidRPr="00353D22" w:rsidRDefault="003B2330" w:rsidP="000F3753">
      <w:pPr>
        <w:ind w:left="900" w:hanging="360"/>
        <w:jc w:val="both"/>
        <w:rPr>
          <w:rFonts w:ascii="Arial" w:hAnsi="Arial" w:cs="Arial"/>
          <w:sz w:val="20"/>
          <w:szCs w:val="20"/>
        </w:rPr>
      </w:pPr>
      <w:r w:rsidRPr="00353D22">
        <w:rPr>
          <w:rFonts w:ascii="Arial" w:hAnsi="Arial" w:cs="Arial"/>
          <w:sz w:val="20"/>
          <w:szCs w:val="20"/>
        </w:rPr>
        <w:t>(iii)</w:t>
      </w:r>
      <w:r w:rsidRPr="00353D22">
        <w:rPr>
          <w:rFonts w:ascii="Arial" w:hAnsi="Arial" w:cs="Arial"/>
          <w:sz w:val="20"/>
          <w:szCs w:val="20"/>
        </w:rPr>
        <w:tab/>
        <w:t>Slow lifting speed      : 1m/min</w:t>
      </w:r>
    </w:p>
    <w:p w:rsidR="003B2330" w:rsidRPr="00353D22" w:rsidRDefault="003B2330" w:rsidP="000F3753">
      <w:pPr>
        <w:ind w:left="900" w:hanging="360"/>
        <w:jc w:val="both"/>
        <w:rPr>
          <w:rFonts w:ascii="Arial" w:hAnsi="Arial" w:cs="Arial"/>
          <w:sz w:val="20"/>
          <w:szCs w:val="20"/>
        </w:rPr>
      </w:pPr>
      <w:r w:rsidRPr="00353D22">
        <w:rPr>
          <w:rFonts w:ascii="Arial" w:hAnsi="Arial" w:cs="Arial"/>
          <w:sz w:val="20"/>
          <w:szCs w:val="20"/>
        </w:rPr>
        <w:t>(iv) High lifting speed      :  5m/min</w:t>
      </w:r>
    </w:p>
    <w:p w:rsidR="003B2330" w:rsidRPr="00353D22" w:rsidRDefault="003B2330" w:rsidP="000F3753">
      <w:pPr>
        <w:ind w:left="900" w:hanging="360"/>
        <w:jc w:val="both"/>
        <w:rPr>
          <w:rFonts w:ascii="Arial" w:hAnsi="Arial" w:cs="Arial"/>
          <w:sz w:val="20"/>
          <w:szCs w:val="20"/>
        </w:rPr>
      </w:pPr>
    </w:p>
    <w:p w:rsidR="003B2330" w:rsidRPr="00353D22" w:rsidRDefault="003B2330" w:rsidP="000F3753">
      <w:pPr>
        <w:ind w:left="540" w:hanging="540"/>
        <w:jc w:val="both"/>
        <w:rPr>
          <w:rFonts w:ascii="Arial" w:hAnsi="Arial" w:cs="Arial"/>
          <w:sz w:val="20"/>
          <w:szCs w:val="20"/>
        </w:rPr>
      </w:pPr>
      <w:r w:rsidRPr="00353D22">
        <w:rPr>
          <w:rFonts w:ascii="Arial" w:hAnsi="Arial" w:cs="Arial"/>
          <w:sz w:val="20"/>
          <w:szCs w:val="20"/>
        </w:rPr>
        <w:t>(h)</w:t>
      </w:r>
      <w:r w:rsidRPr="00353D22">
        <w:rPr>
          <w:rFonts w:ascii="Arial" w:hAnsi="Arial" w:cs="Arial"/>
          <w:sz w:val="20"/>
          <w:szCs w:val="20"/>
        </w:rPr>
        <w:tab/>
        <w:t>The container lifting beam shall be specifically designed for handling chlorine containers and equipped with necessary shackles and hooks.</w:t>
      </w:r>
    </w:p>
    <w:p w:rsidR="003B2330" w:rsidRPr="00353D22" w:rsidRDefault="003B2330" w:rsidP="000F3753">
      <w:pPr>
        <w:ind w:left="540" w:hanging="540"/>
        <w:jc w:val="both"/>
        <w:rPr>
          <w:rFonts w:ascii="Arial" w:hAnsi="Arial" w:cs="Arial"/>
          <w:sz w:val="20"/>
          <w:szCs w:val="20"/>
        </w:rPr>
      </w:pPr>
      <w:r w:rsidRPr="00353D22">
        <w:rPr>
          <w:rFonts w:ascii="Arial" w:hAnsi="Arial" w:cs="Arial"/>
          <w:sz w:val="20"/>
          <w:szCs w:val="20"/>
        </w:rPr>
        <w:t>(i)</w:t>
      </w:r>
      <w:r w:rsidRPr="00353D22">
        <w:rPr>
          <w:rFonts w:ascii="Arial" w:hAnsi="Arial" w:cs="Arial"/>
          <w:sz w:val="20"/>
          <w:szCs w:val="20"/>
        </w:rPr>
        <w:tab/>
        <w:t>Operation of crane system shall be from the floor level using independent push button pendent controls operating at a 230 volt 50Hz AC supply.</w:t>
      </w:r>
    </w:p>
    <w:p w:rsidR="003B2330" w:rsidRPr="00353D22" w:rsidRDefault="003B2330" w:rsidP="000F3753">
      <w:pPr>
        <w:ind w:left="540" w:hanging="540"/>
        <w:jc w:val="both"/>
        <w:rPr>
          <w:rFonts w:ascii="Arial" w:hAnsi="Arial" w:cs="Arial"/>
          <w:sz w:val="20"/>
          <w:szCs w:val="20"/>
        </w:rPr>
      </w:pPr>
      <w:r w:rsidRPr="00353D22">
        <w:rPr>
          <w:rFonts w:ascii="Arial" w:hAnsi="Arial" w:cs="Arial"/>
          <w:sz w:val="20"/>
          <w:szCs w:val="20"/>
        </w:rPr>
        <w:t xml:space="preserve">(j) </w:t>
      </w:r>
      <w:r w:rsidRPr="00353D22">
        <w:rPr>
          <w:rFonts w:ascii="Arial" w:hAnsi="Arial" w:cs="Arial"/>
          <w:sz w:val="20"/>
          <w:szCs w:val="20"/>
        </w:rPr>
        <w:tab/>
        <w:t>Two lifting beams shall be provided (a duty and a spare) and a one tonner weighed to be suspended from the crane hoist.</w:t>
      </w:r>
    </w:p>
    <w:p w:rsidR="003B2330" w:rsidRPr="00353D22" w:rsidRDefault="003B2330" w:rsidP="000F3753">
      <w:pPr>
        <w:ind w:left="540" w:hanging="540"/>
        <w:jc w:val="both"/>
        <w:rPr>
          <w:rFonts w:ascii="Arial" w:hAnsi="Arial" w:cs="Arial"/>
          <w:sz w:val="20"/>
          <w:szCs w:val="20"/>
        </w:rPr>
      </w:pPr>
      <w:r w:rsidRPr="00353D22">
        <w:rPr>
          <w:rFonts w:ascii="Arial" w:hAnsi="Arial" w:cs="Arial"/>
          <w:sz w:val="20"/>
          <w:szCs w:val="20"/>
        </w:rPr>
        <w:t xml:space="preserve">(l) </w:t>
      </w:r>
      <w:r w:rsidRPr="00353D22">
        <w:rPr>
          <w:rFonts w:ascii="Arial" w:hAnsi="Arial" w:cs="Arial"/>
          <w:sz w:val="20"/>
          <w:szCs w:val="20"/>
        </w:rPr>
        <w:tab/>
        <w:t>A pit and alkali absorption systems shall be provided to contain and neutralize chlorine in the event of leak. The system shall comprise a pit located in the tonner storage room and accessible by the overhead crane system. The pit shall be surrounded with removable guard railing. The pit shall be kept full with a neutralizing solution of lime. The pit shall be capable of holding side by side two chlorine tonners. A provision shall be made to drain the pit.</w:t>
      </w:r>
    </w:p>
    <w:p w:rsidR="003B2330" w:rsidRPr="00353D22" w:rsidRDefault="003B2330" w:rsidP="000F3753">
      <w:pPr>
        <w:ind w:left="540" w:hanging="540"/>
        <w:jc w:val="both"/>
        <w:rPr>
          <w:rFonts w:ascii="Arial" w:hAnsi="Arial" w:cs="Arial"/>
          <w:sz w:val="20"/>
          <w:szCs w:val="20"/>
        </w:rPr>
      </w:pPr>
      <w:r w:rsidRPr="00353D22">
        <w:rPr>
          <w:rFonts w:ascii="Arial" w:hAnsi="Arial" w:cs="Arial"/>
          <w:sz w:val="20"/>
          <w:szCs w:val="20"/>
        </w:rPr>
        <w:lastRenderedPageBreak/>
        <w:t xml:space="preserve">(m) </w:t>
      </w:r>
      <w:r w:rsidRPr="00353D22">
        <w:rPr>
          <w:rFonts w:ascii="Arial" w:hAnsi="Arial" w:cs="Arial"/>
          <w:sz w:val="20"/>
          <w:szCs w:val="20"/>
        </w:rPr>
        <w:tab/>
        <w:t>Special consideration shall be given to any floor drainage system in the tonner building; adequate shall be provided to ensure that chlorine gas cannot escape. All leader tubes carrying cables or pipes out of the building shall be sealed at either end to prevent any chlorine gas leaking out.</w:t>
      </w:r>
    </w:p>
    <w:p w:rsidR="003B2330" w:rsidRPr="00353D22" w:rsidRDefault="003B2330" w:rsidP="000F3753">
      <w:pPr>
        <w:ind w:left="540" w:hanging="540"/>
        <w:jc w:val="both"/>
        <w:rPr>
          <w:rFonts w:ascii="Arial" w:hAnsi="Arial" w:cs="Arial"/>
          <w:b/>
          <w:sz w:val="20"/>
          <w:szCs w:val="20"/>
        </w:rPr>
      </w:pPr>
    </w:p>
    <w:p w:rsidR="003B2330" w:rsidRPr="00353D22" w:rsidRDefault="003B2330" w:rsidP="000F3753">
      <w:pPr>
        <w:ind w:left="540" w:hanging="540"/>
        <w:jc w:val="both"/>
        <w:rPr>
          <w:rFonts w:ascii="Arial" w:hAnsi="Arial" w:cs="Arial"/>
          <w:b/>
          <w:sz w:val="20"/>
          <w:szCs w:val="20"/>
        </w:rPr>
      </w:pPr>
      <w:r w:rsidRPr="00353D22">
        <w:rPr>
          <w:rFonts w:ascii="Arial" w:hAnsi="Arial" w:cs="Arial"/>
          <w:b/>
          <w:sz w:val="20"/>
          <w:szCs w:val="20"/>
        </w:rPr>
        <w:t>1.24 Chlorination Room</w:t>
      </w:r>
    </w:p>
    <w:p w:rsidR="003B2330" w:rsidRPr="00353D22" w:rsidRDefault="003B2330" w:rsidP="000F3753">
      <w:pPr>
        <w:ind w:left="540" w:hanging="540"/>
        <w:jc w:val="both"/>
        <w:rPr>
          <w:rFonts w:ascii="Arial" w:hAnsi="Arial" w:cs="Arial"/>
          <w:b/>
          <w:sz w:val="20"/>
          <w:szCs w:val="20"/>
        </w:rPr>
      </w:pPr>
    </w:p>
    <w:p w:rsidR="00C361FF" w:rsidRDefault="003B2330" w:rsidP="0086124D">
      <w:pPr>
        <w:pStyle w:val="ListParagraph"/>
        <w:numPr>
          <w:ilvl w:val="0"/>
          <w:numId w:val="109"/>
        </w:numPr>
        <w:rPr>
          <w:rFonts w:cs="Arial"/>
          <w:sz w:val="20"/>
          <w:szCs w:val="20"/>
        </w:rPr>
      </w:pPr>
      <w:r w:rsidRPr="00C361FF">
        <w:rPr>
          <w:rFonts w:cs="Arial"/>
          <w:sz w:val="20"/>
          <w:szCs w:val="20"/>
        </w:rPr>
        <w:t>The chlorination room shall be constructed adjacent to the tonner room but no interconnecting door or other form of access.</w:t>
      </w:r>
    </w:p>
    <w:p w:rsidR="003B2330" w:rsidRPr="00C361FF" w:rsidRDefault="003B2330" w:rsidP="0086124D">
      <w:pPr>
        <w:pStyle w:val="ListParagraph"/>
        <w:numPr>
          <w:ilvl w:val="0"/>
          <w:numId w:val="109"/>
        </w:numPr>
        <w:rPr>
          <w:rFonts w:cs="Arial"/>
          <w:sz w:val="20"/>
          <w:szCs w:val="20"/>
        </w:rPr>
      </w:pPr>
      <w:r w:rsidRPr="00C361FF">
        <w:rPr>
          <w:rFonts w:cs="Arial"/>
          <w:sz w:val="20"/>
          <w:szCs w:val="20"/>
        </w:rPr>
        <w:t>Gas lines from the tonner room into the chlorination room shall run in ducts to be sealed after installation and prior to commissioning.</w:t>
      </w:r>
    </w:p>
    <w:p w:rsidR="003B2330" w:rsidRPr="00353D22" w:rsidRDefault="003B2330" w:rsidP="000F3753">
      <w:pPr>
        <w:tabs>
          <w:tab w:val="left" w:pos="1620"/>
        </w:tabs>
        <w:ind w:left="540" w:hanging="540"/>
        <w:jc w:val="both"/>
        <w:rPr>
          <w:rFonts w:ascii="Arial" w:hAnsi="Arial" w:cs="Arial"/>
          <w:b/>
          <w:sz w:val="20"/>
          <w:szCs w:val="20"/>
        </w:rPr>
      </w:pPr>
    </w:p>
    <w:p w:rsidR="003B2330" w:rsidRPr="00353D22" w:rsidRDefault="003B2330" w:rsidP="00C361FF">
      <w:pPr>
        <w:tabs>
          <w:tab w:val="left" w:pos="1620"/>
        </w:tabs>
        <w:spacing w:line="360" w:lineRule="auto"/>
        <w:ind w:left="540" w:hanging="540"/>
        <w:jc w:val="both"/>
        <w:rPr>
          <w:rFonts w:ascii="Arial" w:hAnsi="Arial" w:cs="Arial"/>
          <w:b/>
          <w:sz w:val="20"/>
          <w:szCs w:val="20"/>
        </w:rPr>
      </w:pPr>
      <w:r w:rsidRPr="00353D22">
        <w:rPr>
          <w:rFonts w:ascii="Arial" w:hAnsi="Arial" w:cs="Arial"/>
          <w:b/>
          <w:sz w:val="20"/>
          <w:szCs w:val="20"/>
        </w:rPr>
        <w:t>1.25</w:t>
      </w:r>
      <w:r w:rsidR="004D570A">
        <w:rPr>
          <w:rFonts w:ascii="Arial" w:hAnsi="Arial" w:cs="Arial"/>
          <w:b/>
          <w:sz w:val="20"/>
          <w:szCs w:val="20"/>
        </w:rPr>
        <w:t xml:space="preserve"> </w:t>
      </w:r>
      <w:r w:rsidRPr="00353D22">
        <w:rPr>
          <w:rFonts w:ascii="Arial" w:hAnsi="Arial" w:cs="Arial"/>
          <w:b/>
          <w:sz w:val="20"/>
          <w:szCs w:val="20"/>
        </w:rPr>
        <w:t>Chlorine Leak Detectors</w:t>
      </w:r>
    </w:p>
    <w:p w:rsidR="003B2330" w:rsidRPr="00353D22" w:rsidRDefault="003B2330" w:rsidP="0086124D">
      <w:pPr>
        <w:numPr>
          <w:ilvl w:val="0"/>
          <w:numId w:val="50"/>
        </w:numPr>
        <w:suppressAutoHyphens/>
        <w:jc w:val="both"/>
        <w:rPr>
          <w:rFonts w:ascii="Arial" w:hAnsi="Arial" w:cs="Arial"/>
          <w:sz w:val="20"/>
          <w:szCs w:val="20"/>
        </w:rPr>
      </w:pPr>
      <w:r w:rsidRPr="00353D22">
        <w:rPr>
          <w:rFonts w:ascii="Arial" w:hAnsi="Arial" w:cs="Arial"/>
          <w:sz w:val="20"/>
          <w:szCs w:val="20"/>
        </w:rPr>
        <w:t>Not less than three chlorine gas leak detectors shall be provided each, with a single detector cell. At least two sensors shall be located in the chlorine tonner storage room and at least one sensor in the chlorination room.</w:t>
      </w:r>
    </w:p>
    <w:p w:rsidR="003B2330" w:rsidRPr="00353D22" w:rsidRDefault="003B2330" w:rsidP="0086124D">
      <w:pPr>
        <w:numPr>
          <w:ilvl w:val="0"/>
          <w:numId w:val="50"/>
        </w:numPr>
        <w:suppressAutoHyphens/>
        <w:jc w:val="both"/>
        <w:rPr>
          <w:rFonts w:ascii="Arial" w:hAnsi="Arial" w:cs="Arial"/>
          <w:sz w:val="20"/>
          <w:szCs w:val="20"/>
        </w:rPr>
      </w:pPr>
      <w:r w:rsidRPr="00353D22">
        <w:rPr>
          <w:rFonts w:ascii="Arial" w:hAnsi="Arial" w:cs="Arial"/>
          <w:sz w:val="20"/>
          <w:szCs w:val="20"/>
        </w:rPr>
        <w:t>The chlorine leak detectors in the tonner room shall be mounted at each end of the tonner room.</w:t>
      </w:r>
    </w:p>
    <w:p w:rsidR="003B2330" w:rsidRPr="00353D22" w:rsidRDefault="003B2330" w:rsidP="0086124D">
      <w:pPr>
        <w:numPr>
          <w:ilvl w:val="0"/>
          <w:numId w:val="50"/>
        </w:numPr>
        <w:suppressAutoHyphens/>
        <w:jc w:val="both"/>
        <w:rPr>
          <w:rFonts w:ascii="Arial" w:hAnsi="Arial" w:cs="Arial"/>
          <w:sz w:val="20"/>
          <w:szCs w:val="20"/>
        </w:rPr>
      </w:pPr>
      <w:r w:rsidRPr="00353D22">
        <w:rPr>
          <w:rFonts w:ascii="Arial" w:hAnsi="Arial" w:cs="Arial"/>
          <w:sz w:val="20"/>
          <w:szCs w:val="20"/>
        </w:rPr>
        <w:t>The chlorine leak detectors shall have two adjustable alarm levels sensitive to chlorine concentrations above 1mg/m3.The range of adjustment of alarm levels shall facilitate selection of the following alarms:</w:t>
      </w:r>
    </w:p>
    <w:p w:rsidR="003B2330" w:rsidRPr="00353D22" w:rsidRDefault="003B2330" w:rsidP="000F3753">
      <w:pPr>
        <w:ind w:left="1080" w:hanging="540"/>
        <w:jc w:val="both"/>
        <w:rPr>
          <w:rFonts w:ascii="Arial" w:hAnsi="Arial" w:cs="Arial"/>
          <w:sz w:val="20"/>
          <w:szCs w:val="20"/>
          <w:vertAlign w:val="superscript"/>
        </w:rPr>
      </w:pPr>
      <w:r w:rsidRPr="00353D22">
        <w:rPr>
          <w:rFonts w:ascii="Arial" w:hAnsi="Arial" w:cs="Arial"/>
          <w:sz w:val="20"/>
          <w:szCs w:val="20"/>
        </w:rPr>
        <w:t xml:space="preserve">(i) </w:t>
      </w:r>
      <w:r w:rsidRPr="00353D22">
        <w:rPr>
          <w:rFonts w:ascii="Arial" w:hAnsi="Arial" w:cs="Arial"/>
          <w:sz w:val="20"/>
          <w:szCs w:val="20"/>
        </w:rPr>
        <w:tab/>
        <w:t>low level            2mg/m</w:t>
      </w:r>
      <w:r w:rsidRPr="00353D22">
        <w:rPr>
          <w:rFonts w:ascii="Arial" w:hAnsi="Arial" w:cs="Arial"/>
          <w:sz w:val="20"/>
          <w:szCs w:val="20"/>
          <w:vertAlign w:val="superscript"/>
        </w:rPr>
        <w:t>3</w:t>
      </w:r>
    </w:p>
    <w:p w:rsidR="003B2330" w:rsidRPr="00353D22" w:rsidRDefault="003B2330" w:rsidP="000F3753">
      <w:pPr>
        <w:spacing w:line="360" w:lineRule="auto"/>
        <w:ind w:left="1080" w:hanging="540"/>
        <w:jc w:val="both"/>
        <w:rPr>
          <w:rFonts w:ascii="Arial" w:hAnsi="Arial" w:cs="Arial"/>
          <w:sz w:val="20"/>
          <w:szCs w:val="20"/>
        </w:rPr>
      </w:pPr>
      <w:r w:rsidRPr="00353D22">
        <w:rPr>
          <w:rFonts w:ascii="Arial" w:hAnsi="Arial" w:cs="Arial"/>
          <w:sz w:val="20"/>
          <w:szCs w:val="20"/>
        </w:rPr>
        <w:t xml:space="preserve">(ii) </w:t>
      </w:r>
      <w:r w:rsidRPr="00353D22">
        <w:rPr>
          <w:rFonts w:ascii="Arial" w:hAnsi="Arial" w:cs="Arial"/>
          <w:sz w:val="20"/>
          <w:szCs w:val="20"/>
        </w:rPr>
        <w:tab/>
        <w:t>High level         4mg/m</w:t>
      </w:r>
      <w:r w:rsidRPr="00353D22">
        <w:rPr>
          <w:rFonts w:ascii="Arial" w:hAnsi="Arial" w:cs="Arial"/>
          <w:sz w:val="20"/>
          <w:szCs w:val="20"/>
          <w:vertAlign w:val="superscript"/>
        </w:rPr>
        <w:t>3</w:t>
      </w:r>
    </w:p>
    <w:p w:rsidR="003B2330" w:rsidRPr="00353D22" w:rsidRDefault="003B2330" w:rsidP="0086124D">
      <w:pPr>
        <w:numPr>
          <w:ilvl w:val="0"/>
          <w:numId w:val="50"/>
        </w:numPr>
        <w:suppressAutoHyphens/>
        <w:jc w:val="both"/>
        <w:rPr>
          <w:rFonts w:ascii="Arial" w:hAnsi="Arial" w:cs="Arial"/>
          <w:sz w:val="20"/>
          <w:szCs w:val="20"/>
        </w:rPr>
      </w:pPr>
      <w:r w:rsidRPr="00353D22">
        <w:rPr>
          <w:rFonts w:ascii="Arial" w:hAnsi="Arial" w:cs="Arial"/>
          <w:sz w:val="20"/>
          <w:szCs w:val="20"/>
        </w:rPr>
        <w:t>The low level alarm shall  initiate a local audible and visual alarm;</w:t>
      </w:r>
    </w:p>
    <w:p w:rsidR="003B2330" w:rsidRPr="00353D22" w:rsidRDefault="003B2330" w:rsidP="0086124D">
      <w:pPr>
        <w:numPr>
          <w:ilvl w:val="0"/>
          <w:numId w:val="50"/>
        </w:numPr>
        <w:suppressAutoHyphens/>
        <w:jc w:val="both"/>
        <w:rPr>
          <w:rFonts w:ascii="Arial" w:hAnsi="Arial" w:cs="Arial"/>
          <w:sz w:val="20"/>
          <w:szCs w:val="20"/>
        </w:rPr>
      </w:pPr>
      <w:r w:rsidRPr="00353D22">
        <w:rPr>
          <w:rFonts w:ascii="Arial" w:hAnsi="Arial" w:cs="Arial"/>
          <w:sz w:val="20"/>
          <w:szCs w:val="20"/>
        </w:rPr>
        <w:t>Statutory warning notices relating to the storage and handling of chlorine shall be provided. The signs shall be pictorial and provided in Tamil and English.</w:t>
      </w:r>
    </w:p>
    <w:p w:rsidR="003B2330" w:rsidRPr="00353D22" w:rsidRDefault="003B2330" w:rsidP="000F3753">
      <w:pPr>
        <w:tabs>
          <w:tab w:val="left" w:pos="1620"/>
        </w:tabs>
        <w:ind w:left="540" w:hanging="540"/>
        <w:jc w:val="both"/>
        <w:rPr>
          <w:rFonts w:ascii="Arial" w:hAnsi="Arial" w:cs="Arial"/>
          <w:b/>
          <w:sz w:val="20"/>
          <w:szCs w:val="20"/>
        </w:rPr>
      </w:pPr>
    </w:p>
    <w:p w:rsidR="003B2330" w:rsidRPr="00353D22" w:rsidRDefault="003B2330" w:rsidP="00C361FF">
      <w:pPr>
        <w:tabs>
          <w:tab w:val="left" w:pos="1620"/>
        </w:tabs>
        <w:spacing w:line="360" w:lineRule="auto"/>
        <w:ind w:left="540" w:hanging="540"/>
        <w:jc w:val="both"/>
        <w:rPr>
          <w:rFonts w:ascii="Arial" w:hAnsi="Arial" w:cs="Arial"/>
          <w:b/>
          <w:sz w:val="20"/>
          <w:szCs w:val="20"/>
        </w:rPr>
      </w:pPr>
      <w:r w:rsidRPr="00353D22">
        <w:rPr>
          <w:rFonts w:ascii="Arial" w:hAnsi="Arial" w:cs="Arial"/>
          <w:b/>
          <w:sz w:val="20"/>
          <w:szCs w:val="20"/>
        </w:rPr>
        <w:t>1.26</w:t>
      </w:r>
      <w:r w:rsidR="00450624">
        <w:rPr>
          <w:rFonts w:ascii="Arial" w:hAnsi="Arial" w:cs="Arial"/>
          <w:b/>
          <w:sz w:val="20"/>
          <w:szCs w:val="20"/>
        </w:rPr>
        <w:t xml:space="preserve"> </w:t>
      </w:r>
      <w:r w:rsidRPr="00353D22">
        <w:rPr>
          <w:rFonts w:ascii="Arial" w:hAnsi="Arial" w:cs="Arial"/>
          <w:b/>
          <w:sz w:val="20"/>
          <w:szCs w:val="20"/>
        </w:rPr>
        <w:t xml:space="preserve"> Ventilation System </w:t>
      </w:r>
    </w:p>
    <w:p w:rsidR="003B2330" w:rsidRPr="00353D22" w:rsidRDefault="003B2330" w:rsidP="000F3753">
      <w:pPr>
        <w:tabs>
          <w:tab w:val="left" w:pos="540"/>
        </w:tabs>
        <w:jc w:val="both"/>
        <w:rPr>
          <w:rFonts w:ascii="Arial" w:hAnsi="Arial" w:cs="Arial"/>
          <w:sz w:val="20"/>
          <w:szCs w:val="20"/>
        </w:rPr>
      </w:pPr>
      <w:r w:rsidRPr="00353D22">
        <w:rPr>
          <w:rFonts w:ascii="Arial" w:hAnsi="Arial" w:cs="Arial"/>
          <w:sz w:val="20"/>
          <w:szCs w:val="20"/>
        </w:rPr>
        <w:tab/>
        <w:t>Each area where chlorine is stored or used as gas or liquid shall be provided with a      good ventilation and exhaust system.</w:t>
      </w:r>
    </w:p>
    <w:p w:rsidR="003B2330" w:rsidRPr="00353D22" w:rsidRDefault="003B2330" w:rsidP="000F3753">
      <w:pPr>
        <w:ind w:left="1170"/>
        <w:jc w:val="both"/>
        <w:rPr>
          <w:rFonts w:ascii="Arial" w:hAnsi="Arial" w:cs="Arial"/>
          <w:sz w:val="20"/>
          <w:szCs w:val="20"/>
        </w:rPr>
      </w:pPr>
    </w:p>
    <w:p w:rsidR="003B2330" w:rsidRPr="00353D22" w:rsidRDefault="003B2330" w:rsidP="00C361FF">
      <w:pPr>
        <w:tabs>
          <w:tab w:val="left" w:pos="1620"/>
        </w:tabs>
        <w:spacing w:line="360" w:lineRule="auto"/>
        <w:ind w:left="540" w:hanging="540"/>
        <w:jc w:val="both"/>
        <w:rPr>
          <w:rFonts w:ascii="Arial" w:hAnsi="Arial" w:cs="Arial"/>
          <w:b/>
          <w:sz w:val="20"/>
          <w:szCs w:val="20"/>
        </w:rPr>
      </w:pPr>
      <w:r w:rsidRPr="00353D22">
        <w:rPr>
          <w:rFonts w:ascii="Arial" w:hAnsi="Arial" w:cs="Arial"/>
          <w:b/>
          <w:sz w:val="20"/>
          <w:szCs w:val="20"/>
        </w:rPr>
        <w:t>1.27 Chlorine Residual Test Kit</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  Chlorine residual test Kit shall be provided for monitoring of the residual free chlorine at plant outlet.</w:t>
      </w:r>
    </w:p>
    <w:p w:rsidR="003B2330" w:rsidRPr="00353D22" w:rsidRDefault="003B2330" w:rsidP="000F3753">
      <w:pPr>
        <w:jc w:val="both"/>
        <w:rPr>
          <w:rFonts w:ascii="Arial" w:hAnsi="Arial" w:cs="Arial"/>
          <w:sz w:val="20"/>
          <w:szCs w:val="20"/>
        </w:rPr>
      </w:pPr>
    </w:p>
    <w:p w:rsidR="003B2330" w:rsidRPr="00353D22" w:rsidRDefault="003B2330" w:rsidP="00C361FF">
      <w:pPr>
        <w:tabs>
          <w:tab w:val="left" w:pos="1620"/>
        </w:tabs>
        <w:spacing w:line="360" w:lineRule="auto"/>
        <w:ind w:left="540" w:hanging="540"/>
        <w:jc w:val="both"/>
        <w:rPr>
          <w:rFonts w:ascii="Arial" w:hAnsi="Arial" w:cs="Arial"/>
          <w:b/>
          <w:sz w:val="20"/>
          <w:szCs w:val="20"/>
        </w:rPr>
      </w:pPr>
      <w:r w:rsidRPr="00353D22">
        <w:rPr>
          <w:rFonts w:ascii="Arial" w:hAnsi="Arial" w:cs="Arial"/>
          <w:b/>
          <w:sz w:val="20"/>
          <w:szCs w:val="20"/>
        </w:rPr>
        <w:t>1.28 Safety Equipments</w:t>
      </w:r>
    </w:p>
    <w:p w:rsidR="003B2330" w:rsidRPr="00353D22" w:rsidRDefault="003B2330" w:rsidP="00C361FF">
      <w:pPr>
        <w:jc w:val="both"/>
        <w:rPr>
          <w:rFonts w:ascii="Arial" w:hAnsi="Arial" w:cs="Arial"/>
          <w:sz w:val="20"/>
          <w:szCs w:val="20"/>
        </w:rPr>
      </w:pPr>
      <w:r w:rsidRPr="00353D22">
        <w:rPr>
          <w:rFonts w:ascii="Arial" w:hAnsi="Arial" w:cs="Arial"/>
          <w:sz w:val="20"/>
          <w:szCs w:val="20"/>
        </w:rPr>
        <w:t>Materials and equipment necessary to ensure the safety of personnel operating the chlorination plant and others shall be provided.</w:t>
      </w:r>
    </w:p>
    <w:p w:rsidR="003B2330" w:rsidRPr="00353D22" w:rsidRDefault="003B2330" w:rsidP="000F3753">
      <w:pPr>
        <w:tabs>
          <w:tab w:val="left" w:pos="2160"/>
        </w:tabs>
        <w:ind w:left="720" w:hanging="360"/>
        <w:jc w:val="both"/>
        <w:rPr>
          <w:rFonts w:ascii="Arial" w:hAnsi="Arial" w:cs="Arial"/>
          <w:sz w:val="20"/>
          <w:szCs w:val="20"/>
        </w:rPr>
      </w:pPr>
    </w:p>
    <w:p w:rsidR="003B2330" w:rsidRPr="00353D22" w:rsidRDefault="003B2330" w:rsidP="000F3753">
      <w:pPr>
        <w:tabs>
          <w:tab w:val="left" w:pos="1620"/>
        </w:tabs>
        <w:ind w:left="540" w:hanging="540"/>
        <w:jc w:val="both"/>
        <w:rPr>
          <w:rFonts w:ascii="Arial" w:hAnsi="Arial" w:cs="Arial"/>
          <w:b/>
          <w:sz w:val="20"/>
          <w:szCs w:val="20"/>
        </w:rPr>
      </w:pPr>
      <w:r w:rsidRPr="00353D22">
        <w:rPr>
          <w:rFonts w:ascii="Arial" w:hAnsi="Arial" w:cs="Arial"/>
          <w:b/>
          <w:sz w:val="20"/>
          <w:szCs w:val="20"/>
        </w:rPr>
        <w:t>1.29  Chlorination Power and Control</w:t>
      </w:r>
    </w:p>
    <w:p w:rsidR="003B2330" w:rsidRPr="00353D22" w:rsidRDefault="003B2330" w:rsidP="000F3753">
      <w:pPr>
        <w:tabs>
          <w:tab w:val="left" w:pos="1620"/>
        </w:tabs>
        <w:ind w:left="540" w:hanging="540"/>
        <w:jc w:val="both"/>
        <w:rPr>
          <w:rFonts w:ascii="Arial" w:hAnsi="Arial" w:cs="Arial"/>
          <w:b/>
          <w:sz w:val="20"/>
          <w:szCs w:val="20"/>
        </w:rPr>
      </w:pPr>
    </w:p>
    <w:p w:rsidR="004D570A" w:rsidRDefault="003B2330" w:rsidP="0086124D">
      <w:pPr>
        <w:numPr>
          <w:ilvl w:val="0"/>
          <w:numId w:val="51"/>
        </w:numPr>
        <w:suppressAutoHyphens/>
        <w:jc w:val="both"/>
        <w:rPr>
          <w:rFonts w:ascii="Arial" w:hAnsi="Arial" w:cs="Arial"/>
          <w:sz w:val="20"/>
          <w:szCs w:val="20"/>
        </w:rPr>
      </w:pPr>
      <w:r w:rsidRPr="00353D22">
        <w:rPr>
          <w:rFonts w:ascii="Arial" w:hAnsi="Arial" w:cs="Arial"/>
          <w:sz w:val="20"/>
          <w:szCs w:val="20"/>
        </w:rPr>
        <w:t xml:space="preserve">A combined MCC and control panel shall be provided and located in a suitable location protected from the weather and effects of the process. The c0ntrol panel shall provide facilities for :    </w:t>
      </w:r>
    </w:p>
    <w:p w:rsidR="00C361FF" w:rsidRDefault="00C361FF" w:rsidP="00C361FF">
      <w:pPr>
        <w:suppressAutoHyphens/>
        <w:ind w:left="502"/>
        <w:jc w:val="both"/>
        <w:rPr>
          <w:rFonts w:ascii="Arial" w:hAnsi="Arial" w:cs="Arial"/>
          <w:sz w:val="20"/>
          <w:szCs w:val="20"/>
        </w:rPr>
      </w:pPr>
    </w:p>
    <w:p w:rsidR="003B2330" w:rsidRPr="004D570A" w:rsidRDefault="003B2330" w:rsidP="0086124D">
      <w:pPr>
        <w:numPr>
          <w:ilvl w:val="0"/>
          <w:numId w:val="51"/>
        </w:numPr>
        <w:suppressAutoHyphens/>
        <w:jc w:val="both"/>
        <w:rPr>
          <w:rFonts w:ascii="Arial" w:hAnsi="Arial" w:cs="Arial"/>
          <w:sz w:val="20"/>
          <w:szCs w:val="20"/>
        </w:rPr>
      </w:pPr>
      <w:r w:rsidRPr="004D570A">
        <w:rPr>
          <w:rFonts w:ascii="Arial" w:hAnsi="Arial" w:cs="Arial"/>
          <w:b/>
          <w:sz w:val="20"/>
          <w:szCs w:val="20"/>
        </w:rPr>
        <w:t>Duty Pump selection</w:t>
      </w:r>
    </w:p>
    <w:p w:rsidR="003B2330" w:rsidRPr="00353D22" w:rsidRDefault="003B2330" w:rsidP="00C361FF">
      <w:pPr>
        <w:suppressAutoHyphens/>
        <w:ind w:firstLine="502"/>
        <w:jc w:val="both"/>
        <w:rPr>
          <w:rFonts w:ascii="Arial" w:hAnsi="Arial" w:cs="Arial"/>
          <w:sz w:val="20"/>
          <w:szCs w:val="20"/>
        </w:rPr>
      </w:pPr>
      <w:r w:rsidRPr="00353D22">
        <w:rPr>
          <w:rFonts w:ascii="Arial" w:hAnsi="Arial" w:cs="Arial"/>
          <w:sz w:val="20"/>
          <w:szCs w:val="20"/>
        </w:rPr>
        <w:t>annunciate alarms associated with the chlorination systems;</w:t>
      </w:r>
    </w:p>
    <w:p w:rsidR="003B2330" w:rsidRPr="00353D22" w:rsidRDefault="003B2330" w:rsidP="000F3753">
      <w:pPr>
        <w:tabs>
          <w:tab w:val="left" w:pos="2520"/>
        </w:tabs>
        <w:ind w:left="720"/>
        <w:jc w:val="both"/>
        <w:rPr>
          <w:rFonts w:ascii="Arial" w:hAnsi="Arial" w:cs="Arial"/>
          <w:sz w:val="20"/>
          <w:szCs w:val="20"/>
        </w:rPr>
      </w:pPr>
    </w:p>
    <w:p w:rsidR="003B2330" w:rsidRPr="00353D22" w:rsidRDefault="003B2330" w:rsidP="0086124D">
      <w:pPr>
        <w:numPr>
          <w:ilvl w:val="0"/>
          <w:numId w:val="51"/>
        </w:numPr>
        <w:suppressAutoHyphens/>
        <w:jc w:val="both"/>
        <w:rPr>
          <w:rFonts w:ascii="Arial" w:hAnsi="Arial" w:cs="Arial"/>
          <w:sz w:val="20"/>
          <w:szCs w:val="20"/>
        </w:rPr>
      </w:pPr>
      <w:r w:rsidRPr="00353D22">
        <w:rPr>
          <w:rFonts w:ascii="Arial" w:hAnsi="Arial" w:cs="Arial"/>
          <w:sz w:val="20"/>
          <w:szCs w:val="20"/>
        </w:rPr>
        <w:t>The chlorination system s shall operate using a fixed manually set dose rate. The quantity of chlorine dosed will therefore be adjusted in direct proportion to the process flow at the dosing point.</w:t>
      </w:r>
    </w:p>
    <w:p w:rsidR="003B2330" w:rsidRPr="00353D22" w:rsidRDefault="003B2330" w:rsidP="000F3753">
      <w:pPr>
        <w:suppressAutoHyphens/>
        <w:ind w:left="720"/>
        <w:jc w:val="both"/>
        <w:rPr>
          <w:rFonts w:ascii="Arial" w:hAnsi="Arial" w:cs="Arial"/>
          <w:sz w:val="20"/>
          <w:szCs w:val="20"/>
        </w:rPr>
      </w:pPr>
    </w:p>
    <w:p w:rsidR="003B2330" w:rsidRPr="00C361FF" w:rsidRDefault="003B2330" w:rsidP="00C361FF">
      <w:pPr>
        <w:pStyle w:val="Heading4"/>
        <w:numPr>
          <w:ilvl w:val="0"/>
          <w:numId w:val="0"/>
        </w:numPr>
        <w:rPr>
          <w:b/>
          <w:i/>
          <w:iCs/>
        </w:rPr>
      </w:pPr>
      <w:r w:rsidRPr="00353D22">
        <w:rPr>
          <w:b/>
          <w:i/>
          <w:iCs/>
        </w:rPr>
        <w:t>1.30 Sluice Valves</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gate face rings shall be securely pegged over their full circumference. Valves of 450 mm and above shall be provided with a thrust bearing arrangement for ease of operation. They shall also have renewable channel and shoe linings. The gap between the shoe and channel shall be limited to 1.5mm. Alternatively, valve of diameter 450mm and above may be provided with a gear arrangement for ease of </w:t>
      </w:r>
      <w:r w:rsidRPr="00353D22">
        <w:rPr>
          <w:rFonts w:ascii="Arial" w:hAnsi="Arial" w:cs="Arial"/>
          <w:sz w:val="20"/>
          <w:szCs w:val="20"/>
        </w:rPr>
        <w:lastRenderedPageBreak/>
        <w:t xml:space="preserve">operation. The operation gear of all valves shall be such that they can be opened and closed by one man against an unbalanced head 15% in excess of the maximum specified rating. Valve and gearing shall be such as to permit manual operation in a reasonable time and not to exceed a required rim pull of 80 N. All hand wheels shall be arranged to turn in a clockwise direction for opening and counter clockwise for closing. These directions shall be indicated on the hand wheels.  All valves shall be rated for not less than PN 1.0.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All valve doors when fully closed, will ensure door faces are riding on body seat ring by at least 50% of width of seat ring providing sufficient allowance for wear.  Valves of diameter 450 mm and above shall be provided with a drain and air plug.</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1.30.1 Material of Construction</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Body, Bonnet, Wedge Spindle              </w:t>
      </w:r>
      <w:r w:rsidRPr="00353D22">
        <w:rPr>
          <w:rFonts w:ascii="Arial" w:hAnsi="Arial" w:cs="Arial"/>
          <w:sz w:val="20"/>
          <w:szCs w:val="20"/>
        </w:rPr>
        <w:tab/>
        <w:t>: CI conforming to IS 210 Gr FG 260</w:t>
      </w:r>
    </w:p>
    <w:p w:rsidR="003B2330" w:rsidRPr="00353D22" w:rsidRDefault="003B2330" w:rsidP="000F3753">
      <w:pPr>
        <w:jc w:val="both"/>
        <w:rPr>
          <w:rFonts w:ascii="Arial" w:hAnsi="Arial" w:cs="Arial"/>
          <w:sz w:val="20"/>
          <w:szCs w:val="20"/>
        </w:rPr>
      </w:pPr>
      <w:r w:rsidRPr="00353D22">
        <w:rPr>
          <w:rFonts w:ascii="Arial" w:hAnsi="Arial" w:cs="Arial"/>
          <w:sz w:val="20"/>
          <w:szCs w:val="20"/>
        </w:rPr>
        <w:t>Drain and Air Plug</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IS 318 Gr LTBZ</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Seat Ring, Wedge Ring                    </w:t>
      </w:r>
      <w:r w:rsidRPr="00353D22">
        <w:rPr>
          <w:rFonts w:ascii="Arial" w:hAnsi="Arial" w:cs="Arial"/>
          <w:sz w:val="20"/>
          <w:szCs w:val="20"/>
        </w:rPr>
        <w:tab/>
        <w:t>:  SS ASTM A743 CF8</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Back seat Bush                                 </w:t>
      </w:r>
      <w:r w:rsidRPr="00353D22">
        <w:rPr>
          <w:rFonts w:ascii="Arial" w:hAnsi="Arial" w:cs="Arial"/>
          <w:sz w:val="20"/>
          <w:szCs w:val="20"/>
        </w:rPr>
        <w:tab/>
        <w:t>:  Bronze IS: 318 Gr LTB 2</w:t>
      </w:r>
    </w:p>
    <w:p w:rsidR="003B2330" w:rsidRPr="00353D22" w:rsidRDefault="003B2330" w:rsidP="000F3753">
      <w:pPr>
        <w:jc w:val="both"/>
        <w:rPr>
          <w:rFonts w:ascii="Arial" w:hAnsi="Arial" w:cs="Arial"/>
          <w:sz w:val="20"/>
          <w:szCs w:val="20"/>
        </w:rPr>
      </w:pPr>
      <w:r w:rsidRPr="00353D22">
        <w:rPr>
          <w:rFonts w:ascii="Arial" w:hAnsi="Arial" w:cs="Arial"/>
          <w:sz w:val="20"/>
          <w:szCs w:val="20"/>
        </w:rPr>
        <w:t>Gland Packing</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Graphide Asbestos</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1.30.2 Parameters</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Type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Rising spindle</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Nominal pressure                       </w:t>
      </w:r>
      <w:r w:rsidRPr="00353D22">
        <w:rPr>
          <w:rFonts w:ascii="Arial" w:hAnsi="Arial" w:cs="Arial"/>
          <w:sz w:val="20"/>
          <w:szCs w:val="20"/>
        </w:rPr>
        <w:tab/>
      </w:r>
      <w:r w:rsidRPr="00353D22">
        <w:rPr>
          <w:rFonts w:ascii="Arial" w:hAnsi="Arial" w:cs="Arial"/>
          <w:sz w:val="20"/>
          <w:szCs w:val="20"/>
        </w:rPr>
        <w:tab/>
        <w:t>: 2 times working pressure in pipeline</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Nature of operation                            </w:t>
      </w:r>
      <w:r w:rsidRPr="00353D22">
        <w:rPr>
          <w:rFonts w:ascii="Arial" w:hAnsi="Arial" w:cs="Arial"/>
          <w:sz w:val="20"/>
          <w:szCs w:val="20"/>
        </w:rPr>
        <w:tab/>
        <w:t>: Horizontal / vertical</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Applicable code                                </w:t>
      </w:r>
      <w:r w:rsidRPr="00353D22">
        <w:rPr>
          <w:rFonts w:ascii="Arial" w:hAnsi="Arial" w:cs="Arial"/>
          <w:sz w:val="20"/>
          <w:szCs w:val="20"/>
        </w:rPr>
        <w:tab/>
        <w:t>: IS 14846</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Tests: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xml:space="preserve">  Acceptance tests as per IS  14846</w:t>
      </w:r>
    </w:p>
    <w:p w:rsidR="003B2330" w:rsidRPr="00353D22" w:rsidRDefault="003B2330" w:rsidP="000F3753">
      <w:pPr>
        <w:jc w:val="both"/>
      </w:pPr>
    </w:p>
    <w:p w:rsidR="003B2330" w:rsidRPr="00353D22" w:rsidRDefault="003B2330" w:rsidP="000F3753">
      <w:pPr>
        <w:pStyle w:val="Heading4"/>
        <w:numPr>
          <w:ilvl w:val="0"/>
          <w:numId w:val="0"/>
        </w:numPr>
        <w:rPr>
          <w:b/>
          <w:i/>
          <w:iCs/>
        </w:rPr>
      </w:pPr>
      <w:r w:rsidRPr="00353D22">
        <w:rPr>
          <w:b/>
          <w:i/>
          <w:iCs/>
        </w:rPr>
        <w:t>1.31 Knife Gate Valves</w:t>
      </w:r>
    </w:p>
    <w:p w:rsidR="003B2330" w:rsidRPr="00353D22" w:rsidRDefault="003B2330" w:rsidP="000F3753">
      <w:pPr>
        <w:jc w:val="both"/>
        <w:rPr>
          <w:sz w:val="20"/>
          <w:szCs w:val="20"/>
        </w:rPr>
      </w:pPr>
    </w:p>
    <w:p w:rsidR="003B2330" w:rsidRPr="00353D22" w:rsidRDefault="003B2330" w:rsidP="000F3753">
      <w:pPr>
        <w:ind w:right="432"/>
        <w:jc w:val="both"/>
        <w:rPr>
          <w:rFonts w:ascii="Arial" w:hAnsi="Arial" w:cs="Arial"/>
          <w:sz w:val="20"/>
          <w:szCs w:val="20"/>
        </w:rPr>
      </w:pPr>
      <w:r w:rsidRPr="00353D22">
        <w:rPr>
          <w:rFonts w:ascii="Arial" w:hAnsi="Arial" w:cs="Arial"/>
          <w:sz w:val="20"/>
          <w:szCs w:val="20"/>
        </w:rPr>
        <w:t xml:space="preserve">Knife gate valves shall be suitable for use at suction and delivery side of pumps in a sewage pumping station. The valve should be provided with gate made of stainless steel and the gate should have beveled knife edge at the bottom to cut through and easily enter in the solids settled in the bottom and ensure positive shut-off / closure in sewage environment. The valve should be bonnet-less and suitable for face to face flange connections in between pipelines. It should be suitable for uni-directional application. </w:t>
      </w:r>
    </w:p>
    <w:p w:rsidR="003B2330" w:rsidRPr="00353D22" w:rsidRDefault="003B2330" w:rsidP="000F3753">
      <w:pPr>
        <w:ind w:right="432"/>
        <w:jc w:val="both"/>
        <w:rPr>
          <w:rFonts w:ascii="Arial" w:hAnsi="Arial" w:cs="Arial"/>
          <w:sz w:val="20"/>
          <w:szCs w:val="20"/>
        </w:rPr>
      </w:pPr>
    </w:p>
    <w:p w:rsidR="003B2330" w:rsidRPr="00353D22" w:rsidRDefault="003B2330" w:rsidP="000F3753">
      <w:pPr>
        <w:ind w:right="432"/>
        <w:jc w:val="both"/>
        <w:rPr>
          <w:rFonts w:ascii="Arial" w:hAnsi="Arial" w:cs="Arial"/>
          <w:sz w:val="20"/>
          <w:szCs w:val="20"/>
        </w:rPr>
      </w:pPr>
      <w:r w:rsidRPr="00353D22">
        <w:rPr>
          <w:rFonts w:ascii="Arial" w:hAnsi="Arial" w:cs="Arial"/>
          <w:sz w:val="20"/>
          <w:szCs w:val="20"/>
        </w:rPr>
        <w:t>The valve body should be of Cast Iron Gr. FG 260.  The body shall be designed to withstand 6 bar pressure.</w:t>
      </w:r>
    </w:p>
    <w:p w:rsidR="003B2330" w:rsidRPr="00353D22" w:rsidRDefault="003B2330" w:rsidP="000F3753">
      <w:pPr>
        <w:ind w:right="432"/>
        <w:jc w:val="both"/>
        <w:rPr>
          <w:rFonts w:ascii="Arial" w:hAnsi="Arial" w:cs="Arial"/>
          <w:sz w:val="20"/>
          <w:szCs w:val="20"/>
        </w:rPr>
      </w:pPr>
    </w:p>
    <w:p w:rsidR="003B2330" w:rsidRPr="00353D22" w:rsidRDefault="003B2330" w:rsidP="000F3753">
      <w:pPr>
        <w:ind w:right="432"/>
        <w:jc w:val="both"/>
        <w:rPr>
          <w:rFonts w:ascii="Arial" w:hAnsi="Arial" w:cs="Arial"/>
          <w:sz w:val="20"/>
          <w:szCs w:val="20"/>
        </w:rPr>
      </w:pPr>
      <w:r w:rsidRPr="00353D22">
        <w:rPr>
          <w:rFonts w:ascii="Arial" w:hAnsi="Arial" w:cs="Arial"/>
          <w:sz w:val="20"/>
          <w:szCs w:val="20"/>
        </w:rPr>
        <w:t xml:space="preserve">The valve shall be provided with replaceable type flexible sealing seals to offer drop tight shut off. The seals should be made of EPDM rubber and should be held in place by an easily removable type seal retainer ring. The seal retainer ring should be designed in a manner so that the flow of the fluid should be away from the sealing perimeter and towards the center of the valve. </w:t>
      </w:r>
    </w:p>
    <w:p w:rsidR="003B2330" w:rsidRPr="00353D22" w:rsidRDefault="003B2330" w:rsidP="000F3753">
      <w:pPr>
        <w:ind w:right="432"/>
        <w:jc w:val="both"/>
        <w:rPr>
          <w:rFonts w:ascii="Arial" w:hAnsi="Arial" w:cs="Arial"/>
          <w:sz w:val="20"/>
          <w:szCs w:val="20"/>
        </w:rPr>
      </w:pPr>
    </w:p>
    <w:p w:rsidR="003B2330" w:rsidRPr="00353D22" w:rsidRDefault="003B2330" w:rsidP="000F3753">
      <w:pPr>
        <w:ind w:right="432"/>
        <w:jc w:val="both"/>
        <w:rPr>
          <w:rFonts w:ascii="Arial" w:hAnsi="Arial" w:cs="Arial"/>
          <w:sz w:val="20"/>
          <w:szCs w:val="20"/>
        </w:rPr>
      </w:pPr>
      <w:r w:rsidRPr="00353D22">
        <w:rPr>
          <w:rFonts w:ascii="Arial" w:hAnsi="Arial" w:cs="Arial"/>
          <w:sz w:val="20"/>
          <w:szCs w:val="20"/>
        </w:rPr>
        <w:t>The valve housing should have integral as cast tapered lugs provided for pushing the gate towards the flexible rubber seal only at the verge of closure with a view to avoid seal wear and achieve drop tight shut off. The surface of the gate coming in contact with the seal should be polished &amp; buffed.</w:t>
      </w:r>
    </w:p>
    <w:p w:rsidR="003B2330" w:rsidRPr="00353D22" w:rsidRDefault="003B2330" w:rsidP="000F3753">
      <w:pPr>
        <w:ind w:right="432"/>
        <w:jc w:val="both"/>
        <w:rPr>
          <w:rFonts w:ascii="Arial" w:hAnsi="Arial" w:cs="Arial"/>
          <w:sz w:val="20"/>
          <w:szCs w:val="20"/>
        </w:rPr>
      </w:pPr>
    </w:p>
    <w:p w:rsidR="003B2330" w:rsidRPr="00353D22" w:rsidRDefault="003B2330" w:rsidP="000F3753">
      <w:pPr>
        <w:ind w:right="432"/>
        <w:jc w:val="both"/>
        <w:rPr>
          <w:rFonts w:ascii="Arial" w:hAnsi="Arial" w:cs="Arial"/>
          <w:sz w:val="20"/>
          <w:szCs w:val="20"/>
        </w:rPr>
      </w:pPr>
      <w:r w:rsidRPr="00353D22">
        <w:rPr>
          <w:rFonts w:ascii="Arial" w:hAnsi="Arial" w:cs="Arial"/>
          <w:sz w:val="20"/>
          <w:szCs w:val="20"/>
        </w:rPr>
        <w:t xml:space="preserve">The valve shall be provided with sufficient ply of stuffing seals in the in built stuffing box to seal the rear opening. The stuffing box should have internal tappers for pushing the seals on to the gate. The seals should be of non-asbestos PTFE to reduce the friction and offer higher life. Provision shall be made to enable tighten the stuffing seals by means of a pusher arrangement to minimize the leakage through the back of the valve. Replacement of stuffing seals should be done in installed condition of the valve. </w:t>
      </w:r>
    </w:p>
    <w:p w:rsidR="003B2330" w:rsidRPr="00353D22" w:rsidRDefault="003B2330" w:rsidP="000F3753">
      <w:pPr>
        <w:ind w:right="432"/>
        <w:jc w:val="both"/>
        <w:rPr>
          <w:rFonts w:ascii="Arial" w:hAnsi="Arial" w:cs="Arial"/>
          <w:sz w:val="20"/>
          <w:szCs w:val="20"/>
        </w:rPr>
      </w:pPr>
    </w:p>
    <w:p w:rsidR="003B2330" w:rsidRPr="00353D22" w:rsidRDefault="003B2330" w:rsidP="000F3753">
      <w:pPr>
        <w:pStyle w:val="BodyText"/>
        <w:ind w:right="432"/>
        <w:jc w:val="both"/>
        <w:rPr>
          <w:rFonts w:ascii="Arial" w:hAnsi="Arial"/>
          <w:sz w:val="20"/>
          <w:szCs w:val="20"/>
        </w:rPr>
      </w:pPr>
      <w:r w:rsidRPr="00353D22">
        <w:rPr>
          <w:rFonts w:ascii="Arial" w:hAnsi="Arial"/>
          <w:sz w:val="20"/>
          <w:szCs w:val="20"/>
        </w:rPr>
        <w:lastRenderedPageBreak/>
        <w:t>The spindle should be double start threaded and non-rising type for compact &amp; safe operation. The gate movement area should be covered by protection shields. Gate opening indicating arrangement should be provided to find out the extent of gate opening /closing.</w:t>
      </w:r>
    </w:p>
    <w:p w:rsidR="003B2330" w:rsidRPr="00353D22" w:rsidRDefault="003B2330" w:rsidP="000F3753">
      <w:pPr>
        <w:ind w:right="432"/>
        <w:jc w:val="both"/>
        <w:rPr>
          <w:rFonts w:ascii="Arial" w:hAnsi="Arial" w:cs="Arial"/>
          <w:sz w:val="20"/>
          <w:szCs w:val="20"/>
        </w:rPr>
      </w:pPr>
    </w:p>
    <w:p w:rsidR="003B2330" w:rsidRPr="00353D22" w:rsidRDefault="003B2330" w:rsidP="000F3753">
      <w:pPr>
        <w:ind w:right="432"/>
        <w:jc w:val="both"/>
        <w:rPr>
          <w:rFonts w:ascii="Arial" w:hAnsi="Arial" w:cs="Arial"/>
          <w:sz w:val="20"/>
          <w:szCs w:val="20"/>
        </w:rPr>
      </w:pPr>
      <w:r w:rsidRPr="00353D22">
        <w:rPr>
          <w:rFonts w:ascii="Arial" w:hAnsi="Arial" w:cs="Arial"/>
          <w:sz w:val="20"/>
          <w:szCs w:val="20"/>
        </w:rPr>
        <w:t>Flange drilling suitable to mount between flanges as per IS 1538 -1993.</w:t>
      </w:r>
    </w:p>
    <w:p w:rsidR="003B2330" w:rsidRPr="00353D22" w:rsidRDefault="003B2330" w:rsidP="000F3753">
      <w:pPr>
        <w:ind w:right="432"/>
        <w:jc w:val="both"/>
        <w:rPr>
          <w:rFonts w:ascii="Arial" w:hAnsi="Arial" w:cs="Arial"/>
          <w:sz w:val="20"/>
          <w:szCs w:val="20"/>
        </w:rPr>
      </w:pPr>
    </w:p>
    <w:p w:rsidR="003B2330" w:rsidRPr="00353D22" w:rsidRDefault="003B2330" w:rsidP="0086124D">
      <w:pPr>
        <w:numPr>
          <w:ilvl w:val="0"/>
          <w:numId w:val="29"/>
        </w:numPr>
        <w:suppressAutoHyphens/>
        <w:ind w:right="432"/>
        <w:jc w:val="both"/>
        <w:rPr>
          <w:rFonts w:ascii="Arial" w:hAnsi="Arial" w:cs="Arial"/>
          <w:sz w:val="20"/>
          <w:szCs w:val="20"/>
        </w:rPr>
      </w:pPr>
      <w:r w:rsidRPr="00353D22">
        <w:rPr>
          <w:rFonts w:ascii="Arial" w:hAnsi="Arial" w:cs="Arial"/>
          <w:sz w:val="20"/>
          <w:szCs w:val="20"/>
        </w:rPr>
        <w:t>Body: Cast Iron FG 260 as per IS 210</w:t>
      </w:r>
    </w:p>
    <w:p w:rsidR="003B2330" w:rsidRPr="00353D22" w:rsidRDefault="003B2330" w:rsidP="0086124D">
      <w:pPr>
        <w:numPr>
          <w:ilvl w:val="0"/>
          <w:numId w:val="29"/>
        </w:numPr>
        <w:suppressAutoHyphens/>
        <w:ind w:right="432"/>
        <w:jc w:val="both"/>
        <w:rPr>
          <w:rFonts w:ascii="Arial" w:hAnsi="Arial" w:cs="Arial"/>
          <w:sz w:val="20"/>
          <w:szCs w:val="20"/>
        </w:rPr>
      </w:pPr>
      <w:r w:rsidRPr="00353D22">
        <w:rPr>
          <w:rFonts w:ascii="Arial" w:hAnsi="Arial" w:cs="Arial"/>
          <w:sz w:val="20"/>
          <w:szCs w:val="20"/>
        </w:rPr>
        <w:t xml:space="preserve">Knife gate: AISI:304 Gr. ASTM A240 </w:t>
      </w:r>
    </w:p>
    <w:p w:rsidR="003B2330" w:rsidRPr="00353D22" w:rsidRDefault="003B2330" w:rsidP="0086124D">
      <w:pPr>
        <w:numPr>
          <w:ilvl w:val="0"/>
          <w:numId w:val="29"/>
        </w:numPr>
        <w:suppressAutoHyphens/>
        <w:ind w:right="432"/>
        <w:jc w:val="both"/>
        <w:rPr>
          <w:rFonts w:ascii="Arial" w:hAnsi="Arial" w:cs="Arial"/>
          <w:sz w:val="20"/>
          <w:szCs w:val="20"/>
        </w:rPr>
      </w:pPr>
      <w:r w:rsidRPr="00353D22">
        <w:rPr>
          <w:rFonts w:ascii="Arial" w:hAnsi="Arial" w:cs="Arial"/>
          <w:sz w:val="20"/>
          <w:szCs w:val="20"/>
        </w:rPr>
        <w:t>Retainer ring: SS:304 ASTM A351 Gr. CF:8</w:t>
      </w:r>
    </w:p>
    <w:p w:rsidR="003B2330" w:rsidRPr="00353D22" w:rsidRDefault="003B2330" w:rsidP="0086124D">
      <w:pPr>
        <w:numPr>
          <w:ilvl w:val="0"/>
          <w:numId w:val="29"/>
        </w:numPr>
        <w:suppressAutoHyphens/>
        <w:ind w:right="432"/>
        <w:jc w:val="both"/>
        <w:rPr>
          <w:rFonts w:ascii="Arial" w:hAnsi="Arial" w:cs="Arial"/>
          <w:sz w:val="20"/>
          <w:szCs w:val="20"/>
        </w:rPr>
      </w:pPr>
      <w:r w:rsidRPr="00353D22">
        <w:rPr>
          <w:rFonts w:ascii="Arial" w:hAnsi="Arial" w:cs="Arial"/>
          <w:sz w:val="20"/>
          <w:szCs w:val="20"/>
        </w:rPr>
        <w:t xml:space="preserve">Inlet Seal: EPDM </w:t>
      </w:r>
    </w:p>
    <w:p w:rsidR="003B2330" w:rsidRPr="00353D22" w:rsidRDefault="003B2330" w:rsidP="0086124D">
      <w:pPr>
        <w:numPr>
          <w:ilvl w:val="0"/>
          <w:numId w:val="29"/>
        </w:numPr>
        <w:suppressAutoHyphens/>
        <w:ind w:right="432"/>
        <w:jc w:val="both"/>
        <w:rPr>
          <w:rFonts w:ascii="Arial" w:hAnsi="Arial" w:cs="Arial"/>
          <w:sz w:val="20"/>
          <w:szCs w:val="20"/>
        </w:rPr>
      </w:pPr>
      <w:r w:rsidRPr="00353D22">
        <w:rPr>
          <w:rFonts w:ascii="Arial" w:hAnsi="Arial" w:cs="Arial"/>
          <w:sz w:val="20"/>
          <w:szCs w:val="20"/>
        </w:rPr>
        <w:t>Spindle:  AISI:410 Gr. ASTM A276</w:t>
      </w:r>
    </w:p>
    <w:p w:rsidR="003B2330" w:rsidRPr="00353D22" w:rsidRDefault="003B2330" w:rsidP="0086124D">
      <w:pPr>
        <w:numPr>
          <w:ilvl w:val="0"/>
          <w:numId w:val="29"/>
        </w:numPr>
        <w:suppressAutoHyphens/>
        <w:ind w:right="432"/>
        <w:jc w:val="both"/>
        <w:rPr>
          <w:rFonts w:ascii="Arial" w:hAnsi="Arial" w:cs="Arial"/>
          <w:sz w:val="20"/>
          <w:szCs w:val="20"/>
        </w:rPr>
      </w:pPr>
      <w:r w:rsidRPr="00353D22">
        <w:rPr>
          <w:rFonts w:ascii="Arial" w:hAnsi="Arial" w:cs="Arial"/>
          <w:sz w:val="20"/>
          <w:szCs w:val="20"/>
        </w:rPr>
        <w:t>Spindle Nut: Cast Iron Gr. FG 200 as per IS 210</w:t>
      </w:r>
    </w:p>
    <w:p w:rsidR="003B2330" w:rsidRPr="00353D22" w:rsidRDefault="003B2330" w:rsidP="0086124D">
      <w:pPr>
        <w:numPr>
          <w:ilvl w:val="0"/>
          <w:numId w:val="29"/>
        </w:numPr>
        <w:suppressAutoHyphens/>
        <w:ind w:right="432"/>
        <w:jc w:val="both"/>
        <w:rPr>
          <w:rFonts w:ascii="Arial" w:hAnsi="Arial" w:cs="Arial"/>
          <w:sz w:val="20"/>
          <w:szCs w:val="20"/>
        </w:rPr>
      </w:pPr>
      <w:r w:rsidRPr="00353D22">
        <w:rPr>
          <w:rFonts w:ascii="Arial" w:hAnsi="Arial" w:cs="Arial"/>
          <w:sz w:val="20"/>
          <w:szCs w:val="20"/>
        </w:rPr>
        <w:t>Stuffing plate: Cast Steel ASTM A216 Gr. WCB</w:t>
      </w:r>
    </w:p>
    <w:p w:rsidR="003B2330" w:rsidRPr="00353D22" w:rsidRDefault="003B2330" w:rsidP="0086124D">
      <w:pPr>
        <w:numPr>
          <w:ilvl w:val="0"/>
          <w:numId w:val="29"/>
        </w:numPr>
        <w:suppressAutoHyphens/>
        <w:ind w:right="432"/>
        <w:jc w:val="both"/>
        <w:rPr>
          <w:rFonts w:ascii="Arial" w:hAnsi="Arial" w:cs="Arial"/>
          <w:sz w:val="20"/>
          <w:szCs w:val="20"/>
        </w:rPr>
      </w:pPr>
      <w:r w:rsidRPr="00353D22">
        <w:rPr>
          <w:rFonts w:ascii="Arial" w:hAnsi="Arial" w:cs="Arial"/>
          <w:sz w:val="20"/>
          <w:szCs w:val="20"/>
        </w:rPr>
        <w:t xml:space="preserve">Stuffing seal: Synthetic yarn with PTFE </w:t>
      </w:r>
    </w:p>
    <w:p w:rsidR="003B2330" w:rsidRPr="00353D22" w:rsidRDefault="003B2330" w:rsidP="000F3753">
      <w:pPr>
        <w:ind w:right="432"/>
        <w:jc w:val="both"/>
        <w:rPr>
          <w:rFonts w:ascii="Arial" w:hAnsi="Arial" w:cs="Arial"/>
          <w:sz w:val="20"/>
          <w:szCs w:val="20"/>
        </w:rPr>
      </w:pPr>
    </w:p>
    <w:p w:rsidR="003B2330" w:rsidRPr="00C361FF" w:rsidRDefault="003B2330" w:rsidP="00C361FF">
      <w:pPr>
        <w:pStyle w:val="BodyText"/>
        <w:spacing w:line="360" w:lineRule="auto"/>
        <w:ind w:right="432"/>
        <w:jc w:val="both"/>
        <w:rPr>
          <w:rFonts w:ascii="Arial" w:hAnsi="Arial"/>
          <w:b/>
          <w:bCs/>
          <w:sz w:val="20"/>
          <w:szCs w:val="20"/>
        </w:rPr>
      </w:pPr>
      <w:r w:rsidRPr="00353D22">
        <w:rPr>
          <w:rFonts w:ascii="Arial" w:hAnsi="Arial"/>
          <w:b/>
          <w:bCs/>
          <w:sz w:val="20"/>
          <w:szCs w:val="20"/>
        </w:rPr>
        <w:t xml:space="preserve">1.31.1Factory Tests: </w:t>
      </w:r>
    </w:p>
    <w:p w:rsidR="003B2330" w:rsidRPr="00353D22" w:rsidRDefault="003B2330" w:rsidP="000F3753">
      <w:pPr>
        <w:ind w:right="432"/>
        <w:jc w:val="both"/>
        <w:rPr>
          <w:rFonts w:ascii="Arial" w:hAnsi="Arial" w:cs="Arial"/>
          <w:sz w:val="20"/>
          <w:szCs w:val="20"/>
        </w:rPr>
      </w:pPr>
      <w:r w:rsidRPr="00353D22">
        <w:rPr>
          <w:rFonts w:ascii="Arial" w:hAnsi="Arial" w:cs="Arial"/>
          <w:sz w:val="20"/>
          <w:szCs w:val="20"/>
        </w:rPr>
        <w:t xml:space="preserve">Body test: The valves shall be hydrostatically pressure tested at specified pressure without any visible leakage. </w:t>
      </w:r>
    </w:p>
    <w:p w:rsidR="003B2330" w:rsidRDefault="003B2330" w:rsidP="000F3753">
      <w:pPr>
        <w:jc w:val="both"/>
        <w:rPr>
          <w:rFonts w:ascii="Arial" w:hAnsi="Arial" w:cs="Arial"/>
          <w:sz w:val="20"/>
          <w:szCs w:val="20"/>
        </w:rPr>
      </w:pPr>
      <w:r w:rsidRPr="00353D22">
        <w:rPr>
          <w:rFonts w:ascii="Arial" w:hAnsi="Arial" w:cs="Arial"/>
          <w:sz w:val="20"/>
          <w:szCs w:val="20"/>
        </w:rPr>
        <w:t>Seat test: The valve shall be hydrostatically pressure tested for seat leakage at 2.8 bar for no visible leakage.</w:t>
      </w:r>
    </w:p>
    <w:p w:rsidR="00820E30" w:rsidRPr="00353D22" w:rsidRDefault="00820E30" w:rsidP="000F3753">
      <w:pPr>
        <w:jc w:val="both"/>
        <w:rPr>
          <w:rFonts w:ascii="Arial" w:hAnsi="Arial" w:cs="Arial"/>
          <w:sz w:val="20"/>
          <w:szCs w:val="20"/>
        </w:rPr>
      </w:pPr>
    </w:p>
    <w:p w:rsidR="003B2330" w:rsidRPr="00A0600E" w:rsidRDefault="003B2330" w:rsidP="00C361FF">
      <w:pPr>
        <w:spacing w:line="360" w:lineRule="auto"/>
        <w:jc w:val="both"/>
        <w:rPr>
          <w:rFonts w:ascii="Arial" w:hAnsi="Arial" w:cs="Arial"/>
          <w:b/>
          <w:sz w:val="20"/>
          <w:szCs w:val="20"/>
        </w:rPr>
      </w:pPr>
      <w:r w:rsidRPr="00A0600E">
        <w:rPr>
          <w:rFonts w:ascii="Arial" w:hAnsi="Arial" w:cs="Arial"/>
          <w:b/>
          <w:iCs/>
          <w:sz w:val="20"/>
          <w:szCs w:val="20"/>
        </w:rPr>
        <w:t>1.32. Reflux Valves</w:t>
      </w:r>
    </w:p>
    <w:p w:rsidR="003B2330" w:rsidRPr="00353D22" w:rsidRDefault="003B2330" w:rsidP="000F3753">
      <w:pPr>
        <w:jc w:val="both"/>
        <w:rPr>
          <w:rFonts w:ascii="Arial" w:hAnsi="Arial" w:cs="Arial"/>
          <w:sz w:val="20"/>
          <w:szCs w:val="20"/>
        </w:rPr>
      </w:pPr>
      <w:r w:rsidRPr="00353D22">
        <w:rPr>
          <w:rFonts w:ascii="Arial" w:hAnsi="Arial" w:cs="Arial"/>
          <w:sz w:val="20"/>
          <w:szCs w:val="20"/>
        </w:rPr>
        <w:t>Reflux valve shall possess high speed closing characteristics and be designed for minimum slam conditions while closing. External counterweights are not acceptable. Dual plate check valves shall conform to API 594 and API 598. They shall have metal to metal sealing. The spring action shall optimize the equal closing rates of each plate, especially when the friction coefficients are uneven due to one plate resting upon another. The plates shall not drag on the seat while opening. The plates shall not vibrate under full or partial flow condition.  The pressure drop in the valve at design flow shall be limited to 0.4 mWC.</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1.32.1 Material of construction</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Body                                      </w:t>
      </w:r>
      <w:r w:rsidRPr="00353D22">
        <w:rPr>
          <w:rFonts w:ascii="Arial" w:hAnsi="Arial" w:cs="Arial"/>
          <w:sz w:val="20"/>
          <w:szCs w:val="20"/>
        </w:rPr>
        <w:tab/>
        <w:t>CI conforming IS 210 Gr FG 220</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Plate                                       </w:t>
      </w:r>
      <w:r w:rsidRPr="00353D22">
        <w:rPr>
          <w:rFonts w:ascii="Arial" w:hAnsi="Arial" w:cs="Arial"/>
          <w:sz w:val="20"/>
          <w:szCs w:val="20"/>
        </w:rPr>
        <w:tab/>
        <w:t>SS AISI 316</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Spring                                     </w:t>
      </w:r>
      <w:r w:rsidRPr="00353D22">
        <w:rPr>
          <w:rFonts w:ascii="Arial" w:hAnsi="Arial" w:cs="Arial"/>
          <w:sz w:val="20"/>
          <w:szCs w:val="20"/>
        </w:rPr>
        <w:tab/>
        <w:t>SS AISI 316</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Seal                                        </w:t>
      </w:r>
      <w:r w:rsidRPr="00353D22">
        <w:rPr>
          <w:rFonts w:ascii="Arial" w:hAnsi="Arial" w:cs="Arial"/>
          <w:sz w:val="20"/>
          <w:szCs w:val="20"/>
        </w:rPr>
        <w:tab/>
        <w:t>SS AISI 304</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1.32.2 Parameters</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Type</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Dual Plate.</w:t>
      </w:r>
    </w:p>
    <w:p w:rsidR="003B2330" w:rsidRPr="00353D22" w:rsidRDefault="003B2330" w:rsidP="000F3753">
      <w:pPr>
        <w:jc w:val="both"/>
        <w:rPr>
          <w:rFonts w:ascii="Arial" w:hAnsi="Arial" w:cs="Arial"/>
          <w:sz w:val="20"/>
          <w:szCs w:val="20"/>
        </w:rPr>
      </w:pPr>
      <w:r w:rsidRPr="00353D22">
        <w:rPr>
          <w:rFonts w:ascii="Arial" w:hAnsi="Arial" w:cs="Arial"/>
          <w:sz w:val="20"/>
          <w:szCs w:val="20"/>
        </w:rPr>
        <w:t>Nominal pressure</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Twice the pressure in pipeline</w:t>
      </w:r>
    </w:p>
    <w:p w:rsidR="003B2330" w:rsidRPr="00353D22" w:rsidRDefault="003B2330" w:rsidP="000F3753">
      <w:pPr>
        <w:jc w:val="both"/>
        <w:rPr>
          <w:rFonts w:ascii="Arial" w:hAnsi="Arial" w:cs="Arial"/>
          <w:sz w:val="20"/>
          <w:szCs w:val="20"/>
        </w:rPr>
      </w:pPr>
      <w:r w:rsidRPr="00353D22">
        <w:rPr>
          <w:rFonts w:ascii="Arial" w:hAnsi="Arial" w:cs="Arial"/>
          <w:sz w:val="20"/>
          <w:szCs w:val="20"/>
        </w:rPr>
        <w:t>Nature of operation</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Automatic</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Closure characteristic         </w:t>
      </w:r>
      <w:r w:rsidRPr="00353D22">
        <w:rPr>
          <w:rFonts w:ascii="Arial" w:hAnsi="Arial" w:cs="Arial"/>
          <w:sz w:val="20"/>
          <w:szCs w:val="20"/>
        </w:rPr>
        <w:tab/>
      </w:r>
      <w:r w:rsidRPr="00353D22">
        <w:rPr>
          <w:rFonts w:ascii="Arial" w:hAnsi="Arial" w:cs="Arial"/>
          <w:sz w:val="20"/>
          <w:szCs w:val="20"/>
        </w:rPr>
        <w:tab/>
        <w:t>Non slamming</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Applicable code                  </w:t>
      </w:r>
      <w:r w:rsidRPr="00353D22">
        <w:rPr>
          <w:rFonts w:ascii="Arial" w:hAnsi="Arial" w:cs="Arial"/>
          <w:sz w:val="20"/>
          <w:szCs w:val="20"/>
        </w:rPr>
        <w:tab/>
      </w:r>
      <w:r w:rsidRPr="00353D22">
        <w:rPr>
          <w:rFonts w:ascii="Arial" w:hAnsi="Arial" w:cs="Arial"/>
          <w:sz w:val="20"/>
          <w:szCs w:val="20"/>
        </w:rPr>
        <w:tab/>
        <w:t>API 594</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Tests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Acceptance tests as per API 598</w:t>
      </w:r>
    </w:p>
    <w:p w:rsidR="003B2330" w:rsidRPr="00A0600E" w:rsidRDefault="003B2330" w:rsidP="000F3753">
      <w:pPr>
        <w:pStyle w:val="Heading3"/>
        <w:jc w:val="both"/>
        <w:rPr>
          <w:rFonts w:ascii="Arial" w:hAnsi="Arial"/>
          <w:bCs w:val="0"/>
          <w:sz w:val="20"/>
          <w:szCs w:val="20"/>
        </w:rPr>
      </w:pPr>
    </w:p>
    <w:p w:rsidR="003B2330" w:rsidRPr="00353D22" w:rsidRDefault="003B2330" w:rsidP="000F3753">
      <w:pPr>
        <w:jc w:val="both"/>
        <w:rPr>
          <w:sz w:val="20"/>
          <w:szCs w:val="20"/>
        </w:rPr>
      </w:pPr>
    </w:p>
    <w:p w:rsidR="003B2330" w:rsidRDefault="003B2330" w:rsidP="000F3753">
      <w:pPr>
        <w:jc w:val="both"/>
        <w:rPr>
          <w:rFonts w:ascii="Arial" w:hAnsi="Arial" w:cs="Arial"/>
          <w:sz w:val="20"/>
          <w:szCs w:val="20"/>
        </w:rPr>
      </w:pPr>
      <w:r w:rsidRPr="00353D22">
        <w:rPr>
          <w:rFonts w:ascii="Arial" w:hAnsi="Arial" w:cs="Arial"/>
          <w:sz w:val="20"/>
          <w:szCs w:val="20"/>
        </w:rPr>
        <w:t>The Piping within the pumping stations shall be CI . All other sewage pipes inside the plant premises shall be made of DI internally lined with SFRC lining. The treated and chlorinated sewage should be disposed off to the disposal site by closed RCC pipe or DI pipe.</w:t>
      </w:r>
    </w:p>
    <w:p w:rsidR="00C361FF" w:rsidRPr="00353D22" w:rsidRDefault="00C361FF" w:rsidP="000F3753">
      <w:pPr>
        <w:jc w:val="both"/>
        <w:rPr>
          <w:rFonts w:ascii="Arial" w:hAnsi="Arial" w:cs="Arial"/>
          <w:sz w:val="20"/>
          <w:szCs w:val="20"/>
        </w:rPr>
      </w:pPr>
    </w:p>
    <w:p w:rsidR="000047D6" w:rsidRDefault="003B2330" w:rsidP="000F3753">
      <w:pPr>
        <w:jc w:val="both"/>
        <w:rPr>
          <w:rFonts w:ascii="Arial" w:hAnsi="Arial" w:cs="Arial"/>
          <w:sz w:val="20"/>
          <w:szCs w:val="20"/>
        </w:rPr>
      </w:pPr>
      <w:r w:rsidRPr="00353D22">
        <w:rPr>
          <w:rFonts w:ascii="Arial" w:hAnsi="Arial" w:cs="Arial"/>
          <w:sz w:val="20"/>
          <w:szCs w:val="20"/>
        </w:rPr>
        <w:t xml:space="preserve">In general, the colour code for piping shall be blue for potable water, white for air, red for gas and as received colour from manufacturer for all other sewage pipes. The pipe works for the plant involves procuring, supply, laying and jointing of suitable size electrically welded steel, cast iron, ductile iron, u PVC, RCC and PSCC pipes along with matching specials etc. as required.  All yard piping inside the plant </w:t>
      </w:r>
      <w:r w:rsidRPr="00353D22">
        <w:rPr>
          <w:rFonts w:ascii="Arial" w:hAnsi="Arial" w:cs="Arial"/>
          <w:sz w:val="20"/>
          <w:szCs w:val="20"/>
        </w:rPr>
        <w:lastRenderedPageBreak/>
        <w:t xml:space="preserve">shall be cast iron or ductile iron. All pipe work and fittings shall be a class rating in excess of the maximum pressure attained in service including any surge pressure. The pipe work installation shall be so arranged to offer ease of dismantling and removal of pumps or major items of equipment.  CI/DI Piping above ground level shall be only flange jointed and adequately provided with structural/ masonry supports. Stainless steel AISI 304 expansion bellows which can take radial and axial misalignment of minimum one percent of the valve nominal size and tie bolts shall be provided. </w:t>
      </w:r>
    </w:p>
    <w:p w:rsidR="000047D6" w:rsidRDefault="000047D6" w:rsidP="000F3753">
      <w:pPr>
        <w:jc w:val="both"/>
        <w:rPr>
          <w:rFonts w:ascii="Arial" w:hAnsi="Arial" w:cs="Arial"/>
          <w:sz w:val="20"/>
          <w:szCs w:val="20"/>
        </w:rPr>
      </w:pPr>
    </w:p>
    <w:p w:rsidR="000047D6" w:rsidRDefault="003B2330" w:rsidP="000F3753">
      <w:pPr>
        <w:jc w:val="both"/>
        <w:rPr>
          <w:rFonts w:ascii="Arial" w:hAnsi="Arial" w:cs="Arial"/>
          <w:sz w:val="20"/>
          <w:szCs w:val="20"/>
        </w:rPr>
      </w:pPr>
      <w:r w:rsidRPr="00353D22">
        <w:rPr>
          <w:rFonts w:ascii="Arial" w:hAnsi="Arial" w:cs="Arial"/>
          <w:sz w:val="20"/>
          <w:szCs w:val="20"/>
        </w:rPr>
        <w:t xml:space="preserve">All pipe work shall be adequately supported with purpose-made fittings.  When passing through walls, pipe work shall incorporate a puddle flange. Flange adapters and union shall be fitted in pipe work runs, wherever necessary, to permit the simple disconnection of flanges, valves and equipment. The Contractor shall be responsible for ensuring that the internal surfaces of all pipe work are thoroughly cleaned before and during erection and commissioning.  Cleaning shall include removal of dirt, rust, scale and welding slag due to site welding. Before dispatch from manufacturer’s works, the ends of the pipe, branch pipes etc., shall be suitably removed until immediately prior to connections adjacent pipes, valves or pumps. All small-bore pipes shall be blown through with compressed air before connection is made to instruments and other equipment. No point of passage of pipes through floors or walls shall be used as a point of support, except with the approval of Employer’s representative. </w:t>
      </w:r>
    </w:p>
    <w:p w:rsidR="000047D6" w:rsidRDefault="000047D6"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All underground-buried mild steel piping unless found otherwise necessary, shall be protected by the application of hot coal tar enamel and fiberglass wrapping. The coating shall consist of one coal` tar primer one coat, wrapping of fiber glass one more coat of enamel and the final wrap of enamel impregnated fiber glass. However, all water supply plumbing pipelines shall be of UPVC class 4 thick-walled inside the premises in concealed piping.  They shall be GI class B in external locations and either anchored externally with SS AISI fasteners or appropriately buried below the ground with a sand cushion of 20 cm all round. All sanitary piping shall be of UPVC class 4 suitably buried below the ground with a sand cushion of 20 cm all round. Changes in direction on the ground shall be achieved with inspection chambers of 45 cm x 45 cm and heavy-duty CI/Steel reinforced fiberglass chamber covers. </w:t>
      </w:r>
    </w:p>
    <w:p w:rsidR="003B2330" w:rsidRPr="00353D22" w:rsidRDefault="003B2330" w:rsidP="000F3753">
      <w:pPr>
        <w:jc w:val="both"/>
        <w:rPr>
          <w:rFonts w:ascii="Arial" w:hAnsi="Arial" w:cs="Arial"/>
          <w:sz w:val="20"/>
          <w:szCs w:val="20"/>
        </w:rPr>
      </w:pPr>
    </w:p>
    <w:p w:rsidR="003B2330" w:rsidRPr="000B5ED1" w:rsidRDefault="003B2330" w:rsidP="000F3753">
      <w:pPr>
        <w:pStyle w:val="Heading3"/>
        <w:jc w:val="both"/>
        <w:rPr>
          <w:rFonts w:ascii="Arial" w:hAnsi="Arial"/>
          <w:bCs w:val="0"/>
          <w:sz w:val="20"/>
          <w:szCs w:val="20"/>
        </w:rPr>
      </w:pPr>
      <w:r w:rsidRPr="000B5ED1">
        <w:rPr>
          <w:rFonts w:ascii="Arial" w:hAnsi="Arial"/>
          <w:bCs w:val="0"/>
          <w:sz w:val="20"/>
          <w:szCs w:val="20"/>
        </w:rPr>
        <w:t>1.34 Galvanized Iron pipe</w:t>
      </w:r>
    </w:p>
    <w:p w:rsidR="000047D6" w:rsidRDefault="003B2330" w:rsidP="000F3753">
      <w:pPr>
        <w:jc w:val="both"/>
        <w:rPr>
          <w:rFonts w:ascii="Arial" w:hAnsi="Arial" w:cs="Arial"/>
          <w:sz w:val="20"/>
          <w:szCs w:val="20"/>
        </w:rPr>
      </w:pPr>
      <w:r w:rsidRPr="00353D22">
        <w:rPr>
          <w:rFonts w:ascii="Arial" w:hAnsi="Arial" w:cs="Arial"/>
          <w:sz w:val="20"/>
          <w:szCs w:val="20"/>
        </w:rPr>
        <w:t xml:space="preserve">The procurement, supplying, laying, jointing and testing at works and site of Galvanized Iron (G.I.) pipes and fittings shall be in accordance with IS 1239 (Part I and II) and its latest revisions. The general requirements relating to the supply of mild steel tubes shall conform to IS 1387. The sulphur and phosphorus requirements in steel shall not exceed 0.05 percent each. The galvanizing of the pipes shall be as specified in IS 4736. The zinc coating shall be uniform adherent, reasonably smooth and free from imperfections. The pipes shall be galvanized before screwing. All screwed pipes and sockets shall have pipe threads conforming to the requirements of IS 554. Gauging in accordance with IS 8999 shall be considered as an adequate test for conformity of threads of IS 554. </w:t>
      </w:r>
    </w:p>
    <w:p w:rsidR="000047D6" w:rsidRDefault="000047D6"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Screwed tubes shall have taper threads while the sockets shall have parallel threads. The specifications for G.I. pipes shall be generally in accordance with Clause 15.4 of standard specifications. The tolerances on the length of pipes shall follow clause 11.0 of IS 1239 (Part I). The fittings for G.I. pipes shall be of mild steel tubular or wrought steel fittings conforming to I.S. 1239 (Part II). The laying of G.I. pipes and fittings shall follow the relevant I S code of practice. These pipes shall be used for drinking water supply for the office and laboratory buildings. The pipes shall be painted with two coats of anticorrosive bit mastic paint. </w:t>
      </w:r>
    </w:p>
    <w:p w:rsidR="003B2330" w:rsidRPr="00353D22" w:rsidRDefault="003B2330" w:rsidP="000F3753">
      <w:pPr>
        <w:pStyle w:val="Heading4"/>
        <w:numPr>
          <w:ilvl w:val="0"/>
          <w:numId w:val="0"/>
        </w:numPr>
        <w:rPr>
          <w:b/>
          <w:i/>
          <w:iCs/>
        </w:rPr>
      </w:pPr>
      <w:r w:rsidRPr="00353D22">
        <w:rPr>
          <w:b/>
          <w:i/>
          <w:iCs/>
        </w:rPr>
        <w:t>1.34.1 Testing of G.I. pipes</w:t>
      </w:r>
    </w:p>
    <w:p w:rsidR="003B2330" w:rsidRDefault="003B2330" w:rsidP="000F3753">
      <w:pPr>
        <w:jc w:val="both"/>
        <w:rPr>
          <w:rFonts w:ascii="Arial" w:hAnsi="Arial" w:cs="Arial"/>
          <w:sz w:val="20"/>
          <w:szCs w:val="20"/>
        </w:rPr>
      </w:pPr>
      <w:r w:rsidRPr="00353D22">
        <w:rPr>
          <w:rFonts w:ascii="Arial" w:hAnsi="Arial" w:cs="Arial"/>
          <w:sz w:val="20"/>
          <w:szCs w:val="20"/>
        </w:rPr>
        <w:t xml:space="preserve">Hydrostatic test shall be carried out at works at a pressure of 5 M Pa, maintained for at least 3 sec and shall not show any leakage in the pipe. The tensile strength of length or strip cut from selected tubes, when tested in accordance with IS 1894 shall be at least 320 N / mm2. The elongation percentage shall be as per clause 14.1.1 of IS 1239 (Part I).  The bend test shall also be carried out as per clause 14.2 of IS 1239. The G.I. pipes and fittings shall be tested at site, after they are laid and jointed as per clause 15.4.11 of standard specifications. </w:t>
      </w:r>
    </w:p>
    <w:p w:rsidR="001D3402" w:rsidRPr="00353D22" w:rsidRDefault="001D3402"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p>
    <w:p w:rsidR="003B2330" w:rsidRPr="000047D6" w:rsidRDefault="003B2330" w:rsidP="000F3753">
      <w:pPr>
        <w:pStyle w:val="Heading3"/>
        <w:jc w:val="both"/>
        <w:rPr>
          <w:rFonts w:ascii="Arial" w:hAnsi="Arial"/>
          <w:bCs w:val="0"/>
          <w:sz w:val="20"/>
          <w:szCs w:val="20"/>
        </w:rPr>
      </w:pPr>
      <w:r w:rsidRPr="000047D6">
        <w:rPr>
          <w:rFonts w:ascii="Arial" w:hAnsi="Arial"/>
          <w:bCs w:val="0"/>
          <w:sz w:val="20"/>
          <w:szCs w:val="20"/>
        </w:rPr>
        <w:lastRenderedPageBreak/>
        <w:t>1.35 Unplasticized Poly Vinyl Chloride (uPVC) Pipes</w:t>
      </w:r>
    </w:p>
    <w:p w:rsidR="003B2330" w:rsidRPr="00353D22" w:rsidRDefault="003B2330" w:rsidP="000F3753">
      <w:pPr>
        <w:jc w:val="both"/>
      </w:pPr>
    </w:p>
    <w:p w:rsidR="003B2330" w:rsidRPr="00353D22" w:rsidRDefault="003B2330" w:rsidP="004D570A">
      <w:pPr>
        <w:spacing w:line="276" w:lineRule="auto"/>
        <w:jc w:val="both"/>
        <w:rPr>
          <w:rFonts w:ascii="Arial" w:hAnsi="Arial" w:cs="Arial"/>
          <w:sz w:val="20"/>
          <w:szCs w:val="20"/>
        </w:rPr>
      </w:pPr>
      <w:r w:rsidRPr="00353D22">
        <w:rPr>
          <w:rFonts w:ascii="Arial" w:hAnsi="Arial" w:cs="Arial"/>
          <w:sz w:val="20"/>
          <w:szCs w:val="20"/>
        </w:rPr>
        <w:t xml:space="preserve">The latest versions of Indian standards and codes of practice shall be adhered to for the design, manufacturing, inspection, factory testing, packing, handling, and transportation, laying, and jointing of the uPVC pipes. The rubber rings shall be vulcanized from Ethylene Propylene (EPDM) confirming to IS 5382. The uPVC pipes shall be of minimum 4 kg / sqcm and as per IS 4985 and the pipes for plumbing works in office building shall be SWR (Type B) as per IS 13592, with electrometric sealing rubber ring joints. The method of sampling of rubber rings should be in accordance with IS 5382. The material from which the pipes are made shall consist substantially of unplasticized polyvinyl chloride conforming to IS 10151, to which only those additives shall be added that are absolutely needed to facilitate the manufacture of the polymer and the production of sound, durable pipes of good surface finish, mechanical strength and opacity. The total quantity of additives like plasticizers, stabilizers, lubricants and fillers shall not exceed more than 7.0%. The bulk density of UPVC pipes shall be 1.39 to 1.44 g/cm3. The PVC resin of suspension grade K-66/K-67 shall be used for extrusion of UPVC pipe. The uPVC fittings shall be fabricated from Class 4 uPVC as per IS 4985. </w:t>
      </w:r>
    </w:p>
    <w:p w:rsidR="003B2330" w:rsidRPr="00353D22" w:rsidRDefault="003B2330" w:rsidP="000F3753">
      <w:pPr>
        <w:jc w:val="both"/>
        <w:rPr>
          <w:rFonts w:ascii="Arial" w:hAnsi="Arial" w:cs="Arial"/>
          <w:sz w:val="20"/>
          <w:szCs w:val="20"/>
        </w:rPr>
      </w:pPr>
    </w:p>
    <w:p w:rsidR="003B2330" w:rsidRPr="004D570A" w:rsidRDefault="003B2330" w:rsidP="000F3753">
      <w:pPr>
        <w:pStyle w:val="Heading4"/>
        <w:numPr>
          <w:ilvl w:val="0"/>
          <w:numId w:val="0"/>
        </w:numPr>
        <w:rPr>
          <w:b/>
          <w:i/>
          <w:iCs/>
        </w:rPr>
      </w:pPr>
      <w:r w:rsidRPr="004D570A">
        <w:rPr>
          <w:b/>
          <w:i/>
          <w:iCs/>
        </w:rPr>
        <w:t>1.35.1</w:t>
      </w:r>
      <w:r w:rsidR="00450624">
        <w:rPr>
          <w:b/>
          <w:i/>
          <w:iCs/>
        </w:rPr>
        <w:t xml:space="preserve"> </w:t>
      </w:r>
      <w:r w:rsidRPr="004D570A">
        <w:rPr>
          <w:b/>
          <w:i/>
          <w:iCs/>
        </w:rPr>
        <w:t>Tests on Material:</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Following in house tests shall be carried out on the raw material: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(i)</w:t>
      </w:r>
      <w:r w:rsidRPr="00353D22">
        <w:rPr>
          <w:rFonts w:ascii="Arial" w:hAnsi="Arial" w:cs="Arial"/>
          <w:sz w:val="20"/>
          <w:szCs w:val="20"/>
        </w:rPr>
        <w:tab/>
        <w:t xml:space="preserve">Grade (K-value) </w:t>
      </w:r>
    </w:p>
    <w:p w:rsidR="003B2330" w:rsidRPr="00353D22" w:rsidRDefault="003B2330" w:rsidP="000F3753">
      <w:pPr>
        <w:jc w:val="both"/>
        <w:rPr>
          <w:rFonts w:ascii="Arial" w:hAnsi="Arial" w:cs="Arial"/>
          <w:sz w:val="20"/>
          <w:szCs w:val="20"/>
        </w:rPr>
      </w:pPr>
      <w:r w:rsidRPr="00353D22">
        <w:rPr>
          <w:rFonts w:ascii="Arial" w:hAnsi="Arial" w:cs="Arial"/>
          <w:sz w:val="20"/>
          <w:szCs w:val="20"/>
        </w:rPr>
        <w:t>(ii)</w:t>
      </w:r>
      <w:r w:rsidRPr="00353D22">
        <w:rPr>
          <w:rFonts w:ascii="Arial" w:hAnsi="Arial" w:cs="Arial"/>
          <w:sz w:val="20"/>
          <w:szCs w:val="20"/>
        </w:rPr>
        <w:tab/>
        <w:t>Particle size distribution</w:t>
      </w:r>
    </w:p>
    <w:p w:rsidR="003B2330" w:rsidRPr="00353D22" w:rsidRDefault="003B2330" w:rsidP="000F3753">
      <w:pPr>
        <w:jc w:val="both"/>
        <w:rPr>
          <w:rFonts w:ascii="Arial" w:hAnsi="Arial" w:cs="Arial"/>
          <w:sz w:val="20"/>
          <w:szCs w:val="20"/>
        </w:rPr>
      </w:pPr>
      <w:r w:rsidRPr="00353D22">
        <w:rPr>
          <w:rFonts w:ascii="Arial" w:hAnsi="Arial" w:cs="Arial"/>
          <w:sz w:val="20"/>
          <w:szCs w:val="20"/>
        </w:rPr>
        <w:t>(iii)</w:t>
      </w:r>
      <w:r w:rsidRPr="00353D22">
        <w:rPr>
          <w:rFonts w:ascii="Arial" w:hAnsi="Arial" w:cs="Arial"/>
          <w:sz w:val="20"/>
          <w:szCs w:val="20"/>
        </w:rPr>
        <w:tab/>
        <w:t>Bulk density of resin</w:t>
      </w:r>
    </w:p>
    <w:p w:rsidR="003B2330" w:rsidRPr="00353D22" w:rsidRDefault="003B2330" w:rsidP="0086124D">
      <w:pPr>
        <w:numPr>
          <w:ilvl w:val="0"/>
          <w:numId w:val="27"/>
        </w:numPr>
        <w:tabs>
          <w:tab w:val="clear" w:pos="1800"/>
          <w:tab w:val="num" w:pos="720"/>
        </w:tabs>
        <w:ind w:hanging="1800"/>
        <w:jc w:val="both"/>
        <w:rPr>
          <w:rFonts w:ascii="Arial" w:hAnsi="Arial" w:cs="Arial"/>
          <w:sz w:val="20"/>
          <w:szCs w:val="20"/>
        </w:rPr>
      </w:pPr>
      <w:r w:rsidRPr="00353D22">
        <w:rPr>
          <w:rFonts w:ascii="Arial" w:hAnsi="Arial" w:cs="Arial"/>
          <w:sz w:val="20"/>
          <w:szCs w:val="20"/>
        </w:rPr>
        <w:t>Bulk density of compound</w:t>
      </w:r>
    </w:p>
    <w:p w:rsidR="003B2330" w:rsidRPr="00353D22" w:rsidRDefault="003B2330" w:rsidP="000F3753">
      <w:pPr>
        <w:jc w:val="both"/>
        <w:rPr>
          <w:rFonts w:ascii="Arial" w:hAnsi="Arial" w:cs="Arial"/>
          <w:sz w:val="20"/>
          <w:szCs w:val="20"/>
        </w:rPr>
      </w:pPr>
    </w:p>
    <w:p w:rsidR="003B2330" w:rsidRPr="004D570A" w:rsidRDefault="003B2330" w:rsidP="000F3753">
      <w:pPr>
        <w:pStyle w:val="Heading4"/>
        <w:numPr>
          <w:ilvl w:val="0"/>
          <w:numId w:val="0"/>
        </w:numPr>
        <w:rPr>
          <w:b/>
          <w:i/>
          <w:iCs/>
        </w:rPr>
      </w:pPr>
      <w:r w:rsidRPr="004D570A">
        <w:rPr>
          <w:b/>
          <w:i/>
          <w:iCs/>
        </w:rPr>
        <w:t>1.35.2</w:t>
      </w:r>
      <w:r w:rsidR="00450624">
        <w:rPr>
          <w:b/>
          <w:i/>
          <w:iCs/>
        </w:rPr>
        <w:t xml:space="preserve"> </w:t>
      </w:r>
      <w:r w:rsidRPr="004D570A">
        <w:rPr>
          <w:b/>
          <w:i/>
          <w:iCs/>
        </w:rPr>
        <w:t>Acceptance Test on Pipes:</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acceptance test shall be conducted in accordance with IS 4985 and in presence of the Engineer’s representative– </w:t>
      </w:r>
    </w:p>
    <w:p w:rsidR="003B2330" w:rsidRPr="00353D22" w:rsidRDefault="003B2330" w:rsidP="000F3753">
      <w:pPr>
        <w:jc w:val="both"/>
        <w:rPr>
          <w:rFonts w:ascii="Arial" w:hAnsi="Arial" w:cs="Arial"/>
          <w:sz w:val="20"/>
          <w:szCs w:val="20"/>
        </w:rPr>
      </w:pPr>
      <w:r w:rsidRPr="00353D22">
        <w:rPr>
          <w:rFonts w:ascii="Arial" w:hAnsi="Arial" w:cs="Arial"/>
          <w:sz w:val="20"/>
          <w:szCs w:val="20"/>
        </w:rPr>
        <w:t>(i)</w:t>
      </w:r>
      <w:r w:rsidRPr="00353D22">
        <w:rPr>
          <w:rFonts w:ascii="Arial" w:hAnsi="Arial" w:cs="Arial"/>
          <w:sz w:val="20"/>
          <w:szCs w:val="20"/>
        </w:rPr>
        <w:tab/>
        <w:t>Visual and dimensional check</w:t>
      </w:r>
    </w:p>
    <w:p w:rsidR="003B2330" w:rsidRPr="00353D22" w:rsidRDefault="003B2330" w:rsidP="000F3753">
      <w:pPr>
        <w:jc w:val="both"/>
        <w:rPr>
          <w:rFonts w:ascii="Arial" w:hAnsi="Arial" w:cs="Arial"/>
          <w:sz w:val="20"/>
          <w:szCs w:val="20"/>
        </w:rPr>
      </w:pPr>
      <w:r w:rsidRPr="00353D22">
        <w:rPr>
          <w:rFonts w:ascii="Arial" w:hAnsi="Arial" w:cs="Arial"/>
          <w:sz w:val="20"/>
          <w:szCs w:val="20"/>
        </w:rPr>
        <w:t>(ii)</w:t>
      </w:r>
      <w:r w:rsidRPr="00353D22">
        <w:rPr>
          <w:rFonts w:ascii="Arial" w:hAnsi="Arial" w:cs="Arial"/>
          <w:sz w:val="20"/>
          <w:szCs w:val="20"/>
        </w:rPr>
        <w:tab/>
        <w:t>Reversion test</w:t>
      </w:r>
    </w:p>
    <w:p w:rsidR="003B2330" w:rsidRPr="00353D22" w:rsidRDefault="003B2330" w:rsidP="000F3753">
      <w:pPr>
        <w:jc w:val="both"/>
        <w:rPr>
          <w:rFonts w:ascii="Arial" w:hAnsi="Arial" w:cs="Arial"/>
          <w:sz w:val="20"/>
          <w:szCs w:val="20"/>
        </w:rPr>
      </w:pPr>
      <w:r w:rsidRPr="00353D22">
        <w:rPr>
          <w:rFonts w:ascii="Arial" w:hAnsi="Arial" w:cs="Arial"/>
          <w:sz w:val="20"/>
          <w:szCs w:val="20"/>
        </w:rPr>
        <w:t>(iii)</w:t>
      </w:r>
      <w:r w:rsidRPr="00353D22">
        <w:rPr>
          <w:rFonts w:ascii="Arial" w:hAnsi="Arial" w:cs="Arial"/>
          <w:sz w:val="20"/>
          <w:szCs w:val="20"/>
        </w:rPr>
        <w:tab/>
        <w:t>Vicat softening test</w:t>
      </w:r>
    </w:p>
    <w:p w:rsidR="003B2330" w:rsidRPr="00353D22" w:rsidRDefault="003B2330" w:rsidP="000F3753">
      <w:pPr>
        <w:jc w:val="both"/>
        <w:rPr>
          <w:rFonts w:ascii="Arial" w:hAnsi="Arial" w:cs="Arial"/>
          <w:sz w:val="20"/>
          <w:szCs w:val="20"/>
        </w:rPr>
      </w:pPr>
      <w:r w:rsidRPr="00353D22">
        <w:rPr>
          <w:rFonts w:ascii="Arial" w:hAnsi="Arial" w:cs="Arial"/>
          <w:sz w:val="20"/>
          <w:szCs w:val="20"/>
        </w:rPr>
        <w:t>(iv)</w:t>
      </w:r>
      <w:r w:rsidRPr="00353D22">
        <w:rPr>
          <w:rFonts w:ascii="Arial" w:hAnsi="Arial" w:cs="Arial"/>
          <w:sz w:val="20"/>
          <w:szCs w:val="20"/>
        </w:rPr>
        <w:tab/>
        <w:t xml:space="preserve">Ash Content </w:t>
      </w:r>
    </w:p>
    <w:p w:rsidR="003B2330" w:rsidRPr="00353D22" w:rsidRDefault="003B2330" w:rsidP="000F3753">
      <w:pPr>
        <w:jc w:val="both"/>
        <w:rPr>
          <w:rFonts w:ascii="Arial" w:hAnsi="Arial" w:cs="Arial"/>
          <w:sz w:val="20"/>
          <w:szCs w:val="20"/>
        </w:rPr>
      </w:pPr>
      <w:r w:rsidRPr="00353D22">
        <w:rPr>
          <w:rFonts w:ascii="Arial" w:hAnsi="Arial" w:cs="Arial"/>
          <w:sz w:val="20"/>
          <w:szCs w:val="20"/>
        </w:rPr>
        <w:t>(v)</w:t>
      </w:r>
      <w:r w:rsidRPr="00353D22">
        <w:rPr>
          <w:rFonts w:ascii="Arial" w:hAnsi="Arial" w:cs="Arial"/>
          <w:sz w:val="20"/>
          <w:szCs w:val="20"/>
        </w:rPr>
        <w:tab/>
        <w:t>Bulk density</w:t>
      </w:r>
    </w:p>
    <w:p w:rsidR="003B2330" w:rsidRPr="00353D22" w:rsidRDefault="003B2330" w:rsidP="000F3753">
      <w:pPr>
        <w:jc w:val="both"/>
        <w:rPr>
          <w:rFonts w:ascii="Arial" w:hAnsi="Arial" w:cs="Arial"/>
          <w:sz w:val="20"/>
          <w:szCs w:val="20"/>
        </w:rPr>
      </w:pPr>
      <w:r w:rsidRPr="00353D22">
        <w:rPr>
          <w:rFonts w:ascii="Arial" w:hAnsi="Arial" w:cs="Arial"/>
          <w:sz w:val="20"/>
          <w:szCs w:val="20"/>
        </w:rPr>
        <w:t>(vi)</w:t>
      </w:r>
      <w:r w:rsidRPr="00353D22">
        <w:rPr>
          <w:rFonts w:ascii="Arial" w:hAnsi="Arial" w:cs="Arial"/>
          <w:sz w:val="20"/>
          <w:szCs w:val="20"/>
        </w:rPr>
        <w:tab/>
        <w:t>Resistance to external blows</w:t>
      </w:r>
    </w:p>
    <w:p w:rsidR="003B2330" w:rsidRPr="00353D22" w:rsidRDefault="003B2330" w:rsidP="000F3753">
      <w:pPr>
        <w:jc w:val="both"/>
        <w:rPr>
          <w:rFonts w:ascii="Arial" w:hAnsi="Arial" w:cs="Arial"/>
          <w:sz w:val="20"/>
          <w:szCs w:val="20"/>
        </w:rPr>
      </w:pPr>
      <w:r w:rsidRPr="00353D22">
        <w:rPr>
          <w:rFonts w:ascii="Arial" w:hAnsi="Arial" w:cs="Arial"/>
          <w:sz w:val="20"/>
          <w:szCs w:val="20"/>
        </w:rPr>
        <w:t>(vii)</w:t>
      </w:r>
      <w:r w:rsidRPr="00353D22">
        <w:rPr>
          <w:rFonts w:ascii="Arial" w:hAnsi="Arial" w:cs="Arial"/>
          <w:sz w:val="20"/>
          <w:szCs w:val="20"/>
        </w:rPr>
        <w:tab/>
        <w:t xml:space="preserve">Internal hydrostatic pressure test for pipes and joints </w:t>
      </w:r>
    </w:p>
    <w:p w:rsidR="003B2330" w:rsidRPr="00353D22" w:rsidRDefault="003B2330" w:rsidP="000F3753">
      <w:pPr>
        <w:jc w:val="both"/>
        <w:rPr>
          <w:rFonts w:ascii="Arial" w:hAnsi="Arial" w:cs="Arial"/>
          <w:sz w:val="20"/>
          <w:szCs w:val="20"/>
        </w:rPr>
      </w:pPr>
      <w:r w:rsidRPr="00353D22">
        <w:rPr>
          <w:rFonts w:ascii="Arial" w:hAnsi="Arial" w:cs="Arial"/>
          <w:sz w:val="20"/>
          <w:szCs w:val="20"/>
        </w:rPr>
        <w:t>(viii)</w:t>
      </w:r>
      <w:r w:rsidRPr="00353D22">
        <w:rPr>
          <w:rFonts w:ascii="Arial" w:hAnsi="Arial" w:cs="Arial"/>
          <w:sz w:val="20"/>
          <w:szCs w:val="20"/>
        </w:rPr>
        <w:tab/>
        <w:t>Opacity</w:t>
      </w:r>
    </w:p>
    <w:p w:rsidR="003B2330" w:rsidRPr="00353D22" w:rsidRDefault="003B2330" w:rsidP="000F3753">
      <w:pPr>
        <w:jc w:val="both"/>
        <w:rPr>
          <w:rFonts w:ascii="Arial" w:hAnsi="Arial" w:cs="Arial"/>
          <w:sz w:val="20"/>
          <w:szCs w:val="20"/>
        </w:rPr>
      </w:pPr>
    </w:p>
    <w:p w:rsidR="003B2330" w:rsidRPr="004D570A" w:rsidRDefault="003B2330" w:rsidP="000F3753">
      <w:pPr>
        <w:pStyle w:val="Heading4"/>
        <w:numPr>
          <w:ilvl w:val="0"/>
          <w:numId w:val="0"/>
        </w:numPr>
        <w:rPr>
          <w:b/>
          <w:i/>
          <w:iCs/>
        </w:rPr>
      </w:pPr>
      <w:r w:rsidRPr="004D570A">
        <w:rPr>
          <w:b/>
          <w:i/>
          <w:iCs/>
        </w:rPr>
        <w:t>1.35.3 Marking on Pipe:</w:t>
      </w:r>
    </w:p>
    <w:p w:rsidR="003B2330" w:rsidRPr="00353D22" w:rsidRDefault="003B2330" w:rsidP="00C361FF">
      <w:pPr>
        <w:spacing w:line="360" w:lineRule="auto"/>
        <w:jc w:val="both"/>
        <w:rPr>
          <w:rFonts w:ascii="Arial" w:hAnsi="Arial" w:cs="Arial"/>
          <w:sz w:val="20"/>
          <w:szCs w:val="20"/>
        </w:rPr>
      </w:pPr>
      <w:r w:rsidRPr="00353D22">
        <w:rPr>
          <w:rFonts w:ascii="Arial" w:hAnsi="Arial" w:cs="Arial"/>
          <w:sz w:val="20"/>
          <w:szCs w:val="20"/>
        </w:rPr>
        <w:t xml:space="preserve">Each pipe shall be clearly marked as indicated below: </w:t>
      </w:r>
    </w:p>
    <w:p w:rsidR="003B2330" w:rsidRPr="00353D22" w:rsidRDefault="003B2330" w:rsidP="000F3753">
      <w:pPr>
        <w:jc w:val="both"/>
        <w:rPr>
          <w:rFonts w:ascii="Arial" w:hAnsi="Arial" w:cs="Arial"/>
          <w:sz w:val="20"/>
          <w:szCs w:val="20"/>
        </w:rPr>
      </w:pPr>
      <w:r w:rsidRPr="00353D22">
        <w:rPr>
          <w:rFonts w:ascii="Arial" w:hAnsi="Arial" w:cs="Arial"/>
          <w:sz w:val="20"/>
          <w:szCs w:val="20"/>
        </w:rPr>
        <w:t>(i)</w:t>
      </w:r>
      <w:r w:rsidRPr="00353D22">
        <w:rPr>
          <w:rFonts w:ascii="Arial" w:hAnsi="Arial" w:cs="Arial"/>
          <w:sz w:val="20"/>
          <w:szCs w:val="20"/>
        </w:rPr>
        <w:tab/>
        <w:t>Manufacturer’s name and trade mark</w:t>
      </w:r>
    </w:p>
    <w:p w:rsidR="003B2330" w:rsidRPr="00353D22" w:rsidRDefault="003B2330" w:rsidP="000F3753">
      <w:pPr>
        <w:jc w:val="both"/>
        <w:rPr>
          <w:rFonts w:ascii="Arial" w:hAnsi="Arial" w:cs="Arial"/>
          <w:sz w:val="20"/>
          <w:szCs w:val="20"/>
        </w:rPr>
      </w:pPr>
      <w:r w:rsidRPr="00353D22">
        <w:rPr>
          <w:rFonts w:ascii="Arial" w:hAnsi="Arial" w:cs="Arial"/>
          <w:sz w:val="20"/>
          <w:szCs w:val="20"/>
        </w:rPr>
        <w:t>(ii)</w:t>
      </w:r>
      <w:r w:rsidRPr="00353D22">
        <w:rPr>
          <w:rFonts w:ascii="Arial" w:hAnsi="Arial" w:cs="Arial"/>
          <w:sz w:val="20"/>
          <w:szCs w:val="20"/>
        </w:rPr>
        <w:tab/>
        <w:t>Outside diameter (OD) in mm</w:t>
      </w:r>
    </w:p>
    <w:p w:rsidR="003B2330" w:rsidRPr="00353D22" w:rsidRDefault="003B2330" w:rsidP="000F3753">
      <w:pPr>
        <w:jc w:val="both"/>
        <w:rPr>
          <w:rFonts w:ascii="Arial" w:hAnsi="Arial" w:cs="Arial"/>
          <w:sz w:val="20"/>
          <w:szCs w:val="20"/>
        </w:rPr>
      </w:pPr>
      <w:r w:rsidRPr="00353D22">
        <w:rPr>
          <w:rFonts w:ascii="Arial" w:hAnsi="Arial" w:cs="Arial"/>
          <w:sz w:val="20"/>
          <w:szCs w:val="20"/>
        </w:rPr>
        <w:t>(iii)</w:t>
      </w:r>
      <w:r w:rsidRPr="00353D22">
        <w:rPr>
          <w:rFonts w:ascii="Arial" w:hAnsi="Arial" w:cs="Arial"/>
          <w:sz w:val="20"/>
          <w:szCs w:val="20"/>
        </w:rPr>
        <w:tab/>
        <w:t>Class of pipe and pressure rating</w:t>
      </w:r>
    </w:p>
    <w:p w:rsidR="003B2330" w:rsidRPr="00353D22" w:rsidRDefault="003B2330" w:rsidP="000F3753">
      <w:pPr>
        <w:jc w:val="both"/>
        <w:rPr>
          <w:rFonts w:ascii="Arial" w:hAnsi="Arial" w:cs="Arial"/>
          <w:sz w:val="20"/>
          <w:szCs w:val="20"/>
        </w:rPr>
      </w:pPr>
      <w:r w:rsidRPr="00353D22">
        <w:rPr>
          <w:rFonts w:ascii="Arial" w:hAnsi="Arial" w:cs="Arial"/>
          <w:sz w:val="20"/>
          <w:szCs w:val="20"/>
        </w:rPr>
        <w:t>(iv)</w:t>
      </w:r>
      <w:r w:rsidRPr="00353D22">
        <w:rPr>
          <w:rFonts w:ascii="Arial" w:hAnsi="Arial" w:cs="Arial"/>
          <w:sz w:val="20"/>
          <w:szCs w:val="20"/>
        </w:rPr>
        <w:tab/>
        <w:t>Month and year of manufacturing</w:t>
      </w:r>
    </w:p>
    <w:p w:rsidR="003B2330" w:rsidRPr="00353D22" w:rsidRDefault="003B2330" w:rsidP="000F3753">
      <w:pPr>
        <w:jc w:val="both"/>
        <w:rPr>
          <w:rFonts w:ascii="Arial" w:hAnsi="Arial" w:cs="Arial"/>
          <w:sz w:val="20"/>
          <w:szCs w:val="20"/>
        </w:rPr>
      </w:pPr>
      <w:r w:rsidRPr="00353D22">
        <w:rPr>
          <w:rFonts w:ascii="Arial" w:hAnsi="Arial" w:cs="Arial"/>
          <w:sz w:val="20"/>
          <w:szCs w:val="20"/>
        </w:rPr>
        <w:t>(v)</w:t>
      </w:r>
      <w:r w:rsidRPr="00353D22">
        <w:rPr>
          <w:rFonts w:ascii="Arial" w:hAnsi="Arial" w:cs="Arial"/>
          <w:sz w:val="20"/>
          <w:szCs w:val="20"/>
        </w:rPr>
        <w:tab/>
        <w:t>Length of pipe</w:t>
      </w:r>
    </w:p>
    <w:p w:rsidR="003B2330" w:rsidRPr="00353D22" w:rsidRDefault="003B2330" w:rsidP="000F3753">
      <w:pPr>
        <w:jc w:val="both"/>
        <w:rPr>
          <w:rFonts w:ascii="Arial" w:hAnsi="Arial" w:cs="Arial"/>
          <w:sz w:val="20"/>
          <w:szCs w:val="20"/>
        </w:rPr>
      </w:pPr>
      <w:r w:rsidRPr="00353D22">
        <w:rPr>
          <w:rFonts w:ascii="Arial" w:hAnsi="Arial" w:cs="Arial"/>
          <w:sz w:val="20"/>
          <w:szCs w:val="20"/>
        </w:rPr>
        <w:t>(vi)</w:t>
      </w:r>
      <w:r w:rsidRPr="00353D22">
        <w:rPr>
          <w:rFonts w:ascii="Arial" w:hAnsi="Arial" w:cs="Arial"/>
          <w:sz w:val="20"/>
          <w:szCs w:val="20"/>
        </w:rPr>
        <w:tab/>
        <w:t>Marking of insert depth of spigot</w:t>
      </w:r>
    </w:p>
    <w:p w:rsidR="003B2330" w:rsidRPr="004D570A" w:rsidRDefault="003B2330" w:rsidP="000F3753">
      <w:pPr>
        <w:pStyle w:val="Heading4"/>
        <w:numPr>
          <w:ilvl w:val="0"/>
          <w:numId w:val="0"/>
        </w:numPr>
        <w:rPr>
          <w:b/>
          <w:i/>
          <w:iCs/>
        </w:rPr>
      </w:pPr>
      <w:r w:rsidRPr="004D570A">
        <w:rPr>
          <w:b/>
          <w:i/>
          <w:iCs/>
        </w:rPr>
        <w:t>1.35.4 Marking on rubber ring:</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Each sealing ring shall be permanently marked with </w:t>
      </w:r>
    </w:p>
    <w:p w:rsidR="003B2330" w:rsidRPr="00353D22" w:rsidRDefault="003B2330" w:rsidP="000F3753">
      <w:pPr>
        <w:jc w:val="both"/>
        <w:rPr>
          <w:rFonts w:ascii="Arial" w:hAnsi="Arial" w:cs="Arial"/>
          <w:sz w:val="20"/>
          <w:szCs w:val="20"/>
        </w:rPr>
      </w:pPr>
      <w:r w:rsidRPr="00353D22">
        <w:rPr>
          <w:rFonts w:ascii="Arial" w:hAnsi="Arial" w:cs="Arial"/>
          <w:sz w:val="20"/>
          <w:szCs w:val="20"/>
        </w:rPr>
        <w:t>(i)</w:t>
      </w:r>
      <w:r w:rsidRPr="00353D22">
        <w:rPr>
          <w:rFonts w:ascii="Arial" w:hAnsi="Arial" w:cs="Arial"/>
          <w:sz w:val="20"/>
          <w:szCs w:val="20"/>
        </w:rPr>
        <w:tab/>
        <w:t xml:space="preserve">The manufacturer’s name or trade mark. </w:t>
      </w:r>
    </w:p>
    <w:p w:rsidR="003B2330" w:rsidRPr="00353D22" w:rsidRDefault="003B2330" w:rsidP="000F3753">
      <w:pPr>
        <w:jc w:val="both"/>
        <w:rPr>
          <w:rFonts w:ascii="Arial" w:hAnsi="Arial" w:cs="Arial"/>
          <w:sz w:val="20"/>
          <w:szCs w:val="20"/>
        </w:rPr>
      </w:pPr>
      <w:r w:rsidRPr="00353D22">
        <w:rPr>
          <w:rFonts w:ascii="Arial" w:hAnsi="Arial" w:cs="Arial"/>
          <w:sz w:val="20"/>
          <w:szCs w:val="20"/>
        </w:rPr>
        <w:t>(ii)</w:t>
      </w:r>
      <w:r w:rsidRPr="00353D22">
        <w:rPr>
          <w:rFonts w:ascii="Arial" w:hAnsi="Arial" w:cs="Arial"/>
          <w:sz w:val="20"/>
          <w:szCs w:val="20"/>
        </w:rPr>
        <w:tab/>
        <w:t xml:space="preserve">The month and year of manufacture </w:t>
      </w:r>
    </w:p>
    <w:p w:rsidR="003B2330" w:rsidRPr="00353D22" w:rsidRDefault="003B2330" w:rsidP="000F3753">
      <w:pPr>
        <w:jc w:val="both"/>
        <w:rPr>
          <w:rFonts w:ascii="Arial" w:hAnsi="Arial" w:cs="Arial"/>
          <w:sz w:val="20"/>
          <w:szCs w:val="20"/>
        </w:rPr>
      </w:pPr>
      <w:r w:rsidRPr="00353D22">
        <w:rPr>
          <w:rFonts w:ascii="Arial" w:hAnsi="Arial" w:cs="Arial"/>
          <w:sz w:val="20"/>
          <w:szCs w:val="20"/>
        </w:rPr>
        <w:t>(iii)</w:t>
      </w:r>
      <w:r w:rsidRPr="00353D22">
        <w:rPr>
          <w:rFonts w:ascii="Arial" w:hAnsi="Arial" w:cs="Arial"/>
          <w:sz w:val="20"/>
          <w:szCs w:val="20"/>
        </w:rPr>
        <w:tab/>
        <w:t xml:space="preserve">Diameter of pipe for which the ring is suitable. </w:t>
      </w:r>
    </w:p>
    <w:p w:rsidR="003B2330" w:rsidRPr="00353D22" w:rsidRDefault="003B2330" w:rsidP="000F3753">
      <w:pPr>
        <w:jc w:val="both"/>
        <w:rPr>
          <w:rFonts w:ascii="Arial" w:hAnsi="Arial" w:cs="Arial"/>
          <w:sz w:val="20"/>
          <w:szCs w:val="20"/>
        </w:rPr>
      </w:pPr>
      <w:r w:rsidRPr="00353D22">
        <w:rPr>
          <w:rFonts w:ascii="Arial" w:hAnsi="Arial" w:cs="Arial"/>
          <w:sz w:val="20"/>
          <w:szCs w:val="20"/>
        </w:rPr>
        <w:lastRenderedPageBreak/>
        <w:t>(iv)</w:t>
      </w:r>
      <w:r w:rsidRPr="00353D22">
        <w:rPr>
          <w:rFonts w:ascii="Arial" w:hAnsi="Arial" w:cs="Arial"/>
          <w:sz w:val="20"/>
          <w:szCs w:val="20"/>
        </w:rPr>
        <w:tab/>
        <w:t xml:space="preserve">Type of rubber material </w:t>
      </w:r>
    </w:p>
    <w:p w:rsidR="003B2330" w:rsidRPr="004D570A" w:rsidRDefault="003B2330" w:rsidP="000F3753">
      <w:pPr>
        <w:pStyle w:val="Heading4"/>
        <w:numPr>
          <w:ilvl w:val="0"/>
          <w:numId w:val="0"/>
        </w:numPr>
        <w:rPr>
          <w:b/>
          <w:i/>
          <w:iCs/>
        </w:rPr>
      </w:pPr>
      <w:r w:rsidRPr="004D570A">
        <w:rPr>
          <w:b/>
          <w:i/>
          <w:iCs/>
        </w:rPr>
        <w:t>1.35.5 Tests on rubber ring:</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Following tests shall be conducted on rubber rings conformity: </w:t>
      </w:r>
    </w:p>
    <w:p w:rsidR="003B2330" w:rsidRPr="00353D22" w:rsidRDefault="003B2330" w:rsidP="000F3753">
      <w:pPr>
        <w:jc w:val="both"/>
        <w:rPr>
          <w:rFonts w:ascii="Arial" w:hAnsi="Arial" w:cs="Arial"/>
          <w:sz w:val="20"/>
          <w:szCs w:val="20"/>
        </w:rPr>
      </w:pPr>
      <w:r w:rsidRPr="00353D22">
        <w:rPr>
          <w:rFonts w:ascii="Arial" w:hAnsi="Arial" w:cs="Arial"/>
          <w:sz w:val="20"/>
          <w:szCs w:val="20"/>
        </w:rPr>
        <w:t>(i)</w:t>
      </w:r>
      <w:r w:rsidRPr="00353D22">
        <w:rPr>
          <w:rFonts w:ascii="Arial" w:hAnsi="Arial" w:cs="Arial"/>
          <w:sz w:val="20"/>
          <w:szCs w:val="20"/>
        </w:rPr>
        <w:tab/>
        <w:t>Hardness</w:t>
      </w:r>
    </w:p>
    <w:p w:rsidR="003B2330" w:rsidRPr="00353D22" w:rsidRDefault="003B2330" w:rsidP="000F3753">
      <w:pPr>
        <w:jc w:val="both"/>
        <w:rPr>
          <w:rFonts w:ascii="Arial" w:hAnsi="Arial" w:cs="Arial"/>
          <w:sz w:val="20"/>
          <w:szCs w:val="20"/>
        </w:rPr>
      </w:pPr>
      <w:r w:rsidRPr="00353D22">
        <w:rPr>
          <w:rFonts w:ascii="Arial" w:hAnsi="Arial" w:cs="Arial"/>
          <w:sz w:val="20"/>
          <w:szCs w:val="20"/>
        </w:rPr>
        <w:t>(ii)</w:t>
      </w:r>
      <w:r w:rsidRPr="00353D22">
        <w:rPr>
          <w:rFonts w:ascii="Arial" w:hAnsi="Arial" w:cs="Arial"/>
          <w:sz w:val="20"/>
          <w:szCs w:val="20"/>
        </w:rPr>
        <w:tab/>
        <w:t xml:space="preserve">Tensile strength </w:t>
      </w:r>
    </w:p>
    <w:p w:rsidR="003B2330" w:rsidRPr="00353D22" w:rsidRDefault="003B2330" w:rsidP="000F3753">
      <w:pPr>
        <w:jc w:val="both"/>
        <w:rPr>
          <w:rFonts w:ascii="Arial" w:hAnsi="Arial" w:cs="Arial"/>
          <w:sz w:val="20"/>
          <w:szCs w:val="20"/>
        </w:rPr>
      </w:pPr>
      <w:r w:rsidRPr="00353D22">
        <w:rPr>
          <w:rFonts w:ascii="Arial" w:hAnsi="Arial" w:cs="Arial"/>
          <w:sz w:val="20"/>
          <w:szCs w:val="20"/>
        </w:rPr>
        <w:t>(iii)</w:t>
      </w:r>
      <w:r w:rsidRPr="00353D22">
        <w:rPr>
          <w:rFonts w:ascii="Arial" w:hAnsi="Arial" w:cs="Arial"/>
          <w:sz w:val="20"/>
          <w:szCs w:val="20"/>
        </w:rPr>
        <w:tab/>
        <w:t>Elongation at break</w:t>
      </w:r>
    </w:p>
    <w:p w:rsidR="003B2330" w:rsidRPr="00353D22" w:rsidRDefault="003B2330" w:rsidP="000F3753">
      <w:pPr>
        <w:jc w:val="both"/>
        <w:rPr>
          <w:rFonts w:ascii="Arial" w:hAnsi="Arial" w:cs="Arial"/>
          <w:sz w:val="20"/>
          <w:szCs w:val="20"/>
        </w:rPr>
      </w:pPr>
      <w:r w:rsidRPr="00353D22">
        <w:rPr>
          <w:rFonts w:ascii="Arial" w:hAnsi="Arial" w:cs="Arial"/>
          <w:sz w:val="20"/>
          <w:szCs w:val="20"/>
        </w:rPr>
        <w:t>(iv)</w:t>
      </w:r>
      <w:r w:rsidRPr="00353D22">
        <w:rPr>
          <w:rFonts w:ascii="Arial" w:hAnsi="Arial" w:cs="Arial"/>
          <w:sz w:val="20"/>
          <w:szCs w:val="20"/>
        </w:rPr>
        <w:tab/>
        <w:t>Compression set</w:t>
      </w:r>
    </w:p>
    <w:p w:rsidR="003B2330" w:rsidRPr="00353D22" w:rsidRDefault="003B2330" w:rsidP="000F3753">
      <w:pPr>
        <w:jc w:val="both"/>
        <w:rPr>
          <w:rFonts w:ascii="Arial" w:hAnsi="Arial" w:cs="Arial"/>
          <w:sz w:val="20"/>
          <w:szCs w:val="20"/>
        </w:rPr>
      </w:pPr>
      <w:r w:rsidRPr="00353D22">
        <w:rPr>
          <w:rFonts w:ascii="Arial" w:hAnsi="Arial" w:cs="Arial"/>
          <w:sz w:val="20"/>
          <w:szCs w:val="20"/>
        </w:rPr>
        <w:t>(v)</w:t>
      </w:r>
      <w:r w:rsidRPr="00353D22">
        <w:rPr>
          <w:rFonts w:ascii="Arial" w:hAnsi="Arial" w:cs="Arial"/>
          <w:sz w:val="20"/>
          <w:szCs w:val="20"/>
        </w:rPr>
        <w:tab/>
        <w:t xml:space="preserve">Accelerated ageing </w:t>
      </w:r>
    </w:p>
    <w:p w:rsidR="003B2330" w:rsidRPr="00353D22" w:rsidRDefault="003B2330" w:rsidP="000F3753">
      <w:pPr>
        <w:jc w:val="both"/>
        <w:rPr>
          <w:rFonts w:ascii="Arial" w:hAnsi="Arial" w:cs="Arial"/>
          <w:sz w:val="20"/>
          <w:szCs w:val="20"/>
        </w:rPr>
      </w:pPr>
      <w:r w:rsidRPr="00353D22">
        <w:rPr>
          <w:rFonts w:ascii="Arial" w:hAnsi="Arial" w:cs="Arial"/>
          <w:sz w:val="20"/>
          <w:szCs w:val="20"/>
        </w:rPr>
        <w:t>(vi)</w:t>
      </w:r>
      <w:r w:rsidRPr="00353D22">
        <w:rPr>
          <w:rFonts w:ascii="Arial" w:hAnsi="Arial" w:cs="Arial"/>
          <w:sz w:val="20"/>
          <w:szCs w:val="20"/>
        </w:rPr>
        <w:tab/>
        <w:t>Water Absorption</w:t>
      </w:r>
    </w:p>
    <w:p w:rsidR="003B2330" w:rsidRPr="00353D22" w:rsidRDefault="003B2330" w:rsidP="000F3753">
      <w:pPr>
        <w:jc w:val="both"/>
        <w:rPr>
          <w:rFonts w:ascii="Arial" w:hAnsi="Arial" w:cs="Arial"/>
          <w:sz w:val="20"/>
          <w:szCs w:val="20"/>
        </w:rPr>
      </w:pPr>
      <w:r w:rsidRPr="00353D22">
        <w:rPr>
          <w:rFonts w:ascii="Arial" w:hAnsi="Arial" w:cs="Arial"/>
          <w:sz w:val="20"/>
          <w:szCs w:val="20"/>
        </w:rPr>
        <w:t>(vii)</w:t>
      </w:r>
      <w:r w:rsidRPr="00353D22">
        <w:rPr>
          <w:rFonts w:ascii="Arial" w:hAnsi="Arial" w:cs="Arial"/>
          <w:sz w:val="20"/>
          <w:szCs w:val="20"/>
        </w:rPr>
        <w:tab/>
        <w:t>Stress relaxation</w:t>
      </w:r>
    </w:p>
    <w:p w:rsidR="003B2330" w:rsidRPr="00353D22" w:rsidRDefault="003B2330" w:rsidP="000F3753">
      <w:pPr>
        <w:jc w:val="both"/>
        <w:rPr>
          <w:rFonts w:ascii="Arial" w:hAnsi="Arial" w:cs="Arial"/>
          <w:sz w:val="20"/>
          <w:szCs w:val="20"/>
        </w:rPr>
      </w:pPr>
    </w:p>
    <w:p w:rsidR="003B2330" w:rsidRPr="000B5ED1" w:rsidRDefault="003B2330" w:rsidP="000F3753">
      <w:pPr>
        <w:pStyle w:val="Heading3"/>
        <w:jc w:val="both"/>
        <w:rPr>
          <w:rFonts w:ascii="Arial" w:hAnsi="Arial"/>
          <w:bCs w:val="0"/>
          <w:sz w:val="20"/>
          <w:szCs w:val="20"/>
        </w:rPr>
      </w:pPr>
      <w:r w:rsidRPr="000B5ED1">
        <w:rPr>
          <w:rFonts w:ascii="Arial" w:hAnsi="Arial"/>
          <w:bCs w:val="0"/>
          <w:sz w:val="20"/>
          <w:szCs w:val="20"/>
        </w:rPr>
        <w:t>1.36 Ductile Iron Pipes</w:t>
      </w:r>
    </w:p>
    <w:p w:rsidR="003B2330" w:rsidRPr="00353D22" w:rsidRDefault="003B2330" w:rsidP="000F3753">
      <w:pPr>
        <w:jc w:val="both"/>
        <w:rPr>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DI pipes shall be centrifugally cast (spun) for Water and Sewage and confirming to IS 8329-2000. The pipes used shall be both gasket joints and flanged joints. The minimum class of pipe to be used shall be class K-9 conforming to IS 8329.  In general, pipes inside the buildings and below the structures shall be jointed as double-flanged pipes and those outside the building can be either EPDM gasket in accordance with IS 5382 and manufactured by the pipe manufacturer only. The pipes shall be supplied in standard lengths of 5.5m and 6.00m length with suitably rounded chamfered ends. Any change in the stipulated lengths will be approved by the Engineer’s representative. The flanged joints shall confirm to the Clause 6.2 of IS 8329. The pipe supply will also include one rubber gasket for each flange. </w:t>
      </w:r>
    </w:p>
    <w:p w:rsidR="003B2330" w:rsidRPr="004D570A" w:rsidRDefault="003B2330" w:rsidP="000F3753">
      <w:pPr>
        <w:pStyle w:val="Heading4"/>
        <w:numPr>
          <w:ilvl w:val="0"/>
          <w:numId w:val="0"/>
        </w:numPr>
        <w:rPr>
          <w:b/>
          <w:i/>
          <w:iCs/>
        </w:rPr>
      </w:pPr>
      <w:r w:rsidRPr="004D570A">
        <w:rPr>
          <w:b/>
          <w:i/>
          <w:iCs/>
        </w:rPr>
        <w:t xml:space="preserve">1.36.1 Inspection and Testing: </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pipes shall be subjected to following tests for acceptance: </w:t>
      </w:r>
    </w:p>
    <w:p w:rsidR="003B2330" w:rsidRPr="00353D22" w:rsidRDefault="003B2330" w:rsidP="000F3753">
      <w:pPr>
        <w:jc w:val="both"/>
        <w:rPr>
          <w:rFonts w:ascii="Arial" w:hAnsi="Arial" w:cs="Arial"/>
          <w:sz w:val="20"/>
          <w:szCs w:val="20"/>
        </w:rPr>
      </w:pPr>
      <w:r w:rsidRPr="00353D22">
        <w:rPr>
          <w:rFonts w:ascii="Arial" w:hAnsi="Arial" w:cs="Arial"/>
          <w:sz w:val="20"/>
          <w:szCs w:val="20"/>
        </w:rPr>
        <w:t>(i)</w:t>
      </w:r>
      <w:r w:rsidRPr="00353D22">
        <w:rPr>
          <w:rFonts w:ascii="Arial" w:hAnsi="Arial" w:cs="Arial"/>
          <w:sz w:val="20"/>
          <w:szCs w:val="20"/>
        </w:rPr>
        <w:tab/>
        <w:t xml:space="preserve">Visual and dimensional check as per clause 13 and 15 of IS 8329. </w:t>
      </w:r>
    </w:p>
    <w:p w:rsidR="003B2330" w:rsidRPr="00353D22" w:rsidRDefault="003B2330" w:rsidP="000F3753">
      <w:pPr>
        <w:jc w:val="both"/>
        <w:rPr>
          <w:rFonts w:ascii="Arial" w:hAnsi="Arial" w:cs="Arial"/>
          <w:sz w:val="20"/>
          <w:szCs w:val="20"/>
        </w:rPr>
      </w:pPr>
      <w:r w:rsidRPr="00353D22">
        <w:rPr>
          <w:rFonts w:ascii="Arial" w:hAnsi="Arial" w:cs="Arial"/>
          <w:sz w:val="20"/>
          <w:szCs w:val="20"/>
        </w:rPr>
        <w:t>(ii)</w:t>
      </w:r>
      <w:r w:rsidRPr="00353D22">
        <w:rPr>
          <w:rFonts w:ascii="Arial" w:hAnsi="Arial" w:cs="Arial"/>
          <w:sz w:val="20"/>
          <w:szCs w:val="20"/>
        </w:rPr>
        <w:tab/>
        <w:t>Mechanical tests as per clause 10 of IS 8329.</w:t>
      </w:r>
    </w:p>
    <w:p w:rsidR="003B2330" w:rsidRPr="00353D22" w:rsidRDefault="003B2330" w:rsidP="000F3753">
      <w:pPr>
        <w:jc w:val="both"/>
        <w:rPr>
          <w:rFonts w:ascii="Arial" w:hAnsi="Arial" w:cs="Arial"/>
          <w:sz w:val="20"/>
          <w:szCs w:val="20"/>
        </w:rPr>
      </w:pPr>
      <w:r w:rsidRPr="00353D22">
        <w:rPr>
          <w:rFonts w:ascii="Arial" w:hAnsi="Arial" w:cs="Arial"/>
          <w:sz w:val="20"/>
          <w:szCs w:val="20"/>
        </w:rPr>
        <w:t>(iii)</w:t>
      </w:r>
      <w:r w:rsidRPr="00353D22">
        <w:rPr>
          <w:rFonts w:ascii="Arial" w:hAnsi="Arial" w:cs="Arial"/>
          <w:sz w:val="20"/>
          <w:szCs w:val="20"/>
        </w:rPr>
        <w:tab/>
        <w:t>Hydrostatic test as per clause 11 of IS 8329.</w:t>
      </w:r>
    </w:p>
    <w:p w:rsidR="003B2330" w:rsidRPr="00353D22" w:rsidRDefault="003B2330" w:rsidP="000F3753">
      <w:pPr>
        <w:tabs>
          <w:tab w:val="left" w:pos="2160"/>
        </w:tabs>
        <w:ind w:left="720" w:hanging="720"/>
        <w:jc w:val="both"/>
        <w:rPr>
          <w:rFonts w:ascii="Arial" w:hAnsi="Arial" w:cs="Arial"/>
          <w:sz w:val="20"/>
          <w:szCs w:val="20"/>
        </w:rPr>
      </w:pPr>
      <w:r w:rsidRPr="00353D22">
        <w:rPr>
          <w:rFonts w:ascii="Arial" w:hAnsi="Arial" w:cs="Arial"/>
          <w:sz w:val="20"/>
          <w:szCs w:val="20"/>
        </w:rPr>
        <w:t>(iv)</w:t>
      </w:r>
      <w:r w:rsidRPr="00353D22">
        <w:rPr>
          <w:rFonts w:ascii="Arial" w:hAnsi="Arial" w:cs="Arial"/>
          <w:sz w:val="20"/>
          <w:szCs w:val="20"/>
        </w:rPr>
        <w:tab/>
        <w:t>The test reports for the rubber gaskets shall be as per acceptance tests of the IS 5382 and in accordance to clause 3.8</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sampling shall be as per the provisions of the IS 8329.</w:t>
      </w:r>
    </w:p>
    <w:p w:rsidR="003B2330" w:rsidRPr="00353D22" w:rsidRDefault="003B2330" w:rsidP="000F3753">
      <w:pPr>
        <w:jc w:val="both"/>
        <w:rPr>
          <w:rFonts w:ascii="Arial" w:hAnsi="Arial" w:cs="Arial"/>
          <w:sz w:val="20"/>
          <w:szCs w:val="20"/>
        </w:rPr>
      </w:pPr>
    </w:p>
    <w:p w:rsidR="003B2330" w:rsidRPr="004D570A" w:rsidRDefault="003B2330" w:rsidP="000F3753">
      <w:pPr>
        <w:pStyle w:val="Heading4"/>
        <w:numPr>
          <w:ilvl w:val="0"/>
          <w:numId w:val="0"/>
        </w:numPr>
        <w:rPr>
          <w:b/>
          <w:i/>
          <w:iCs/>
        </w:rPr>
      </w:pPr>
      <w:r w:rsidRPr="004D570A">
        <w:rPr>
          <w:b/>
          <w:i/>
          <w:iCs/>
        </w:rPr>
        <w:t>1.36.2 Markings</w:t>
      </w:r>
    </w:p>
    <w:p w:rsidR="003B2330" w:rsidRPr="00353D22" w:rsidRDefault="003B2330" w:rsidP="00C361FF">
      <w:pPr>
        <w:spacing w:line="360" w:lineRule="auto"/>
        <w:jc w:val="both"/>
        <w:rPr>
          <w:rFonts w:ascii="Arial" w:hAnsi="Arial" w:cs="Arial"/>
          <w:sz w:val="20"/>
          <w:szCs w:val="20"/>
        </w:rPr>
      </w:pPr>
      <w:r w:rsidRPr="00353D22">
        <w:rPr>
          <w:rFonts w:ascii="Arial" w:hAnsi="Arial" w:cs="Arial"/>
          <w:sz w:val="20"/>
          <w:szCs w:val="20"/>
        </w:rPr>
        <w:t xml:space="preserve">All pipes shall be marked as per clause 18 of IS 8329 and shown as below: </w:t>
      </w:r>
    </w:p>
    <w:p w:rsidR="003B2330" w:rsidRPr="00353D22" w:rsidRDefault="003B2330" w:rsidP="000F3753">
      <w:pPr>
        <w:jc w:val="both"/>
        <w:rPr>
          <w:rFonts w:ascii="Arial" w:hAnsi="Arial" w:cs="Arial"/>
          <w:sz w:val="20"/>
          <w:szCs w:val="20"/>
        </w:rPr>
      </w:pPr>
      <w:r w:rsidRPr="00353D22">
        <w:rPr>
          <w:rFonts w:ascii="Arial" w:hAnsi="Arial" w:cs="Arial"/>
          <w:sz w:val="20"/>
          <w:szCs w:val="20"/>
        </w:rPr>
        <w:t>(i)</w:t>
      </w:r>
      <w:r w:rsidRPr="00353D22">
        <w:rPr>
          <w:rFonts w:ascii="Arial" w:hAnsi="Arial" w:cs="Arial"/>
          <w:sz w:val="20"/>
          <w:szCs w:val="20"/>
        </w:rPr>
        <w:tab/>
        <w:t>Manufacturer name / stamp</w:t>
      </w:r>
    </w:p>
    <w:p w:rsidR="003B2330" w:rsidRPr="00353D22" w:rsidRDefault="003B2330" w:rsidP="000F3753">
      <w:pPr>
        <w:jc w:val="both"/>
        <w:rPr>
          <w:rFonts w:ascii="Arial" w:hAnsi="Arial" w:cs="Arial"/>
          <w:sz w:val="20"/>
          <w:szCs w:val="20"/>
        </w:rPr>
      </w:pPr>
      <w:r w:rsidRPr="00353D22">
        <w:rPr>
          <w:rFonts w:ascii="Arial" w:hAnsi="Arial" w:cs="Arial"/>
          <w:sz w:val="20"/>
          <w:szCs w:val="20"/>
        </w:rPr>
        <w:t>(ii)</w:t>
      </w:r>
      <w:r w:rsidRPr="00353D22">
        <w:rPr>
          <w:rFonts w:ascii="Arial" w:hAnsi="Arial" w:cs="Arial"/>
          <w:sz w:val="20"/>
          <w:szCs w:val="20"/>
        </w:rPr>
        <w:tab/>
        <w:t>Nominal diameter</w:t>
      </w:r>
    </w:p>
    <w:p w:rsidR="003B2330" w:rsidRPr="00353D22" w:rsidRDefault="003B2330" w:rsidP="000F3753">
      <w:pPr>
        <w:jc w:val="both"/>
        <w:rPr>
          <w:rFonts w:ascii="Arial" w:hAnsi="Arial" w:cs="Arial"/>
          <w:sz w:val="20"/>
          <w:szCs w:val="20"/>
        </w:rPr>
      </w:pPr>
      <w:r w:rsidRPr="00353D22">
        <w:rPr>
          <w:rFonts w:ascii="Arial" w:hAnsi="Arial" w:cs="Arial"/>
          <w:sz w:val="20"/>
          <w:szCs w:val="20"/>
        </w:rPr>
        <w:t>(iii)</w:t>
      </w:r>
      <w:r w:rsidRPr="00353D22">
        <w:rPr>
          <w:rFonts w:ascii="Arial" w:hAnsi="Arial" w:cs="Arial"/>
          <w:sz w:val="20"/>
          <w:szCs w:val="20"/>
        </w:rPr>
        <w:tab/>
        <w:t>Class reference</w:t>
      </w:r>
    </w:p>
    <w:p w:rsidR="003B2330" w:rsidRPr="00353D22" w:rsidRDefault="003B2330" w:rsidP="000F3753">
      <w:pPr>
        <w:jc w:val="both"/>
        <w:rPr>
          <w:rFonts w:ascii="Arial" w:hAnsi="Arial" w:cs="Arial"/>
          <w:sz w:val="20"/>
          <w:szCs w:val="20"/>
        </w:rPr>
      </w:pPr>
      <w:r w:rsidRPr="00353D22">
        <w:rPr>
          <w:rFonts w:ascii="Arial" w:hAnsi="Arial" w:cs="Arial"/>
          <w:sz w:val="20"/>
          <w:szCs w:val="20"/>
        </w:rPr>
        <w:t>(iv)</w:t>
      </w:r>
      <w:r w:rsidRPr="00353D22">
        <w:rPr>
          <w:rFonts w:ascii="Arial" w:hAnsi="Arial" w:cs="Arial"/>
          <w:sz w:val="20"/>
          <w:szCs w:val="20"/>
        </w:rPr>
        <w:tab/>
        <w:t xml:space="preserve">A white ring line showing length of insertion at spigot end. </w:t>
      </w:r>
    </w:p>
    <w:p w:rsidR="003B2330" w:rsidRPr="00353D22" w:rsidRDefault="003B2330" w:rsidP="000F3753">
      <w:pPr>
        <w:jc w:val="both"/>
        <w:rPr>
          <w:rFonts w:ascii="Arial" w:hAnsi="Arial" w:cs="Arial"/>
          <w:sz w:val="20"/>
          <w:szCs w:val="20"/>
        </w:rPr>
      </w:pPr>
    </w:p>
    <w:p w:rsidR="003B2330" w:rsidRPr="004D570A" w:rsidRDefault="003B2330" w:rsidP="000F3753">
      <w:pPr>
        <w:pStyle w:val="Heading4"/>
        <w:numPr>
          <w:ilvl w:val="0"/>
          <w:numId w:val="0"/>
        </w:numPr>
        <w:rPr>
          <w:b/>
          <w:i/>
          <w:iCs/>
        </w:rPr>
      </w:pPr>
      <w:r w:rsidRPr="004D570A">
        <w:rPr>
          <w:b/>
          <w:i/>
          <w:iCs/>
        </w:rPr>
        <w:t xml:space="preserve">1.36.3 Packing and Transport </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pipes should be preferably transported by road from the factory and stored as per the manufacturer’s specifications to protect them from damage. </w:t>
      </w:r>
    </w:p>
    <w:p w:rsidR="003B2330" w:rsidRPr="00353D22" w:rsidRDefault="003B2330" w:rsidP="000F3753">
      <w:pPr>
        <w:jc w:val="both"/>
        <w:rPr>
          <w:rFonts w:ascii="Arial" w:hAnsi="Arial" w:cs="Arial"/>
          <w:sz w:val="20"/>
          <w:szCs w:val="20"/>
        </w:rPr>
      </w:pPr>
    </w:p>
    <w:p w:rsidR="003B2330" w:rsidRPr="004D570A" w:rsidRDefault="003B2330" w:rsidP="000F3753">
      <w:pPr>
        <w:pStyle w:val="Heading4"/>
        <w:numPr>
          <w:ilvl w:val="0"/>
          <w:numId w:val="0"/>
        </w:numPr>
        <w:rPr>
          <w:b/>
          <w:bCs/>
          <w:i/>
          <w:iCs/>
        </w:rPr>
      </w:pPr>
      <w:r w:rsidRPr="004D570A">
        <w:rPr>
          <w:b/>
          <w:i/>
          <w:iCs/>
        </w:rPr>
        <w:t>1.36.4 Specials for DI Pipes</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DI specials shall be manufactured and tested in accordance with IS 9523 or BS 4772. The mechanical test and hydrostatic test shall confirm to clause 9 and clause 10 respectively of IS 9523. The tolerances on dimensions shall be as per IS 9523. The manufacturer of the pipes shall supply the fittings.  </w:t>
      </w:r>
    </w:p>
    <w:p w:rsidR="003B2330" w:rsidRPr="00353D22" w:rsidRDefault="003B2330" w:rsidP="000F3753">
      <w:pPr>
        <w:jc w:val="both"/>
        <w:rPr>
          <w:rFonts w:ascii="Arial" w:hAnsi="Arial" w:cs="Arial"/>
          <w:b/>
          <w:sz w:val="20"/>
          <w:szCs w:val="20"/>
        </w:rPr>
      </w:pPr>
    </w:p>
    <w:p w:rsidR="000047D6" w:rsidRDefault="000047D6" w:rsidP="000F3753">
      <w:pPr>
        <w:jc w:val="both"/>
        <w:rPr>
          <w:rFonts w:ascii="Arial" w:hAnsi="Arial" w:cs="Arial"/>
          <w:b/>
          <w:sz w:val="20"/>
          <w:szCs w:val="20"/>
        </w:rPr>
      </w:pPr>
    </w:p>
    <w:p w:rsidR="000047D6" w:rsidRDefault="000047D6" w:rsidP="000F3753">
      <w:pPr>
        <w:jc w:val="both"/>
        <w:rPr>
          <w:rFonts w:ascii="Arial" w:hAnsi="Arial" w:cs="Arial"/>
          <w:b/>
          <w:sz w:val="20"/>
          <w:szCs w:val="20"/>
        </w:rPr>
      </w:pPr>
    </w:p>
    <w:p w:rsidR="000047D6" w:rsidRDefault="000047D6" w:rsidP="000F3753">
      <w:pPr>
        <w:jc w:val="both"/>
        <w:rPr>
          <w:rFonts w:ascii="Arial" w:hAnsi="Arial" w:cs="Arial"/>
          <w:b/>
          <w:sz w:val="20"/>
          <w:szCs w:val="20"/>
        </w:rPr>
      </w:pPr>
    </w:p>
    <w:p w:rsidR="000047D6" w:rsidRDefault="000047D6" w:rsidP="000F3753">
      <w:pPr>
        <w:jc w:val="both"/>
        <w:rPr>
          <w:rFonts w:ascii="Arial" w:hAnsi="Arial" w:cs="Arial"/>
          <w:b/>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lastRenderedPageBreak/>
        <w:t>1.36.5 Supply</w:t>
      </w:r>
    </w:p>
    <w:p w:rsidR="003B2330" w:rsidRPr="00353D22" w:rsidRDefault="003B2330" w:rsidP="000F3753">
      <w:pPr>
        <w:jc w:val="both"/>
        <w:rPr>
          <w:rFonts w:ascii="Arial" w:hAnsi="Arial" w:cs="Arial"/>
          <w:b/>
          <w:sz w:val="20"/>
          <w:szCs w:val="20"/>
        </w:rPr>
      </w:pPr>
    </w:p>
    <w:p w:rsidR="003B2330" w:rsidRDefault="003B2330" w:rsidP="000F3753">
      <w:pPr>
        <w:jc w:val="both"/>
        <w:rPr>
          <w:rFonts w:ascii="Arial" w:hAnsi="Arial" w:cs="Arial"/>
          <w:sz w:val="20"/>
          <w:szCs w:val="20"/>
        </w:rPr>
      </w:pPr>
      <w:r w:rsidRPr="00353D22">
        <w:rPr>
          <w:rFonts w:ascii="Arial" w:hAnsi="Arial" w:cs="Arial"/>
          <w:sz w:val="20"/>
          <w:szCs w:val="20"/>
        </w:rPr>
        <w:t xml:space="preserve">All the DI fittings shall be supplied with rubber rings for each socket. The rubber ring shall conform to IS 12820 and IS 5382. Flanged fittings shall be supplied with one rubber gasket per flange and the required number of nuts and bolts. </w:t>
      </w:r>
    </w:p>
    <w:p w:rsidR="00820E30" w:rsidRDefault="00820E30" w:rsidP="000F3753">
      <w:pPr>
        <w:jc w:val="both"/>
        <w:rPr>
          <w:rFonts w:ascii="Arial" w:hAnsi="Arial" w:cs="Arial"/>
          <w:sz w:val="20"/>
          <w:szCs w:val="20"/>
        </w:rPr>
      </w:pPr>
    </w:p>
    <w:p w:rsidR="003B2330" w:rsidRPr="00820E30" w:rsidRDefault="003B2330" w:rsidP="000F3753">
      <w:pPr>
        <w:pStyle w:val="Heading3"/>
        <w:jc w:val="both"/>
        <w:rPr>
          <w:rFonts w:ascii="Arial" w:hAnsi="Arial"/>
          <w:bCs w:val="0"/>
          <w:sz w:val="20"/>
          <w:szCs w:val="20"/>
        </w:rPr>
      </w:pPr>
      <w:r w:rsidRPr="00820E30">
        <w:rPr>
          <w:rFonts w:ascii="Arial" w:hAnsi="Arial"/>
          <w:bCs w:val="0"/>
          <w:sz w:val="20"/>
          <w:szCs w:val="20"/>
        </w:rPr>
        <w:t>1.37 Sluice Gates</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construction of sluice gates shall be in accordance with the specification and generally as per AWWA C 501 or IS 13349. The sluice gates shall be capable of performing the duties set in the specification without undue wear or deterioration. They shall be constructed so that maintenance is kept to a minimum. All parts of sluice gate, including mechanism components shall be designed for the heads specified with a minimum safety factor of five. All sluice gates shall be of the raising spindle type. </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All sluice gates shall be manually operated. Motorized gates, if provided by the Contractor, the actuator specs be got approved from the Employer’s representative. </w:t>
      </w:r>
    </w:p>
    <w:p w:rsidR="003B2330" w:rsidRPr="004D570A" w:rsidRDefault="003B2330" w:rsidP="000F3753">
      <w:pPr>
        <w:pStyle w:val="Heading4"/>
        <w:numPr>
          <w:ilvl w:val="0"/>
          <w:numId w:val="0"/>
        </w:numPr>
        <w:rPr>
          <w:b/>
        </w:rPr>
      </w:pPr>
      <w:r w:rsidRPr="004D570A">
        <w:rPr>
          <w:b/>
          <w:i/>
          <w:iCs/>
        </w:rPr>
        <w:t>1.37.1 Constructional features</w:t>
      </w:r>
    </w:p>
    <w:p w:rsidR="003B2330" w:rsidRPr="00353D22" w:rsidRDefault="003B2330" w:rsidP="000F3753">
      <w:pPr>
        <w:jc w:val="both"/>
        <w:rPr>
          <w:sz w:val="20"/>
          <w:szCs w:val="20"/>
        </w:rPr>
      </w:pPr>
      <w:r w:rsidRPr="00353D22">
        <w:rPr>
          <w:rFonts w:ascii="Arial" w:hAnsi="Arial" w:cs="Arial"/>
          <w:sz w:val="20"/>
          <w:szCs w:val="20"/>
        </w:rPr>
        <w:t>The sluice gates shall be standard design of manufacturer’s and of robust construction.  The special features shall be as follows</w:t>
      </w:r>
    </w:p>
    <w:p w:rsidR="003B2330" w:rsidRPr="004D570A" w:rsidRDefault="003B2330" w:rsidP="000F3753">
      <w:pPr>
        <w:pStyle w:val="Heading4"/>
        <w:numPr>
          <w:ilvl w:val="0"/>
          <w:numId w:val="0"/>
        </w:numPr>
        <w:rPr>
          <w:b/>
          <w:i/>
          <w:iCs/>
        </w:rPr>
      </w:pPr>
      <w:r w:rsidRPr="004D570A">
        <w:rPr>
          <w:b/>
          <w:i/>
          <w:iCs/>
        </w:rPr>
        <w:t>1.37.2 Frame:</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frames shall be of ample section and cast in one piece. All surface forming joints and bearings shall be machined. The frame shall be of the flange back type and shall be machined on the rear face to bolt directly to the machined face of the wall thimble.</w:t>
      </w:r>
    </w:p>
    <w:p w:rsidR="003B2330" w:rsidRPr="004D570A" w:rsidRDefault="003B2330" w:rsidP="000F3753">
      <w:pPr>
        <w:pStyle w:val="Heading4"/>
        <w:numPr>
          <w:ilvl w:val="0"/>
          <w:numId w:val="0"/>
        </w:numPr>
        <w:rPr>
          <w:b/>
          <w:bCs/>
          <w:i/>
          <w:iCs/>
        </w:rPr>
      </w:pPr>
      <w:r w:rsidRPr="004D570A">
        <w:rPr>
          <w:b/>
          <w:i/>
          <w:iCs/>
        </w:rPr>
        <w:t>1.37.3 Guide:</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guide shall be bolted to the frame or cast integrally with it and shall be machined on all bearing and contact faces. The length of the guide shall be such that it should support the gate upon the horizontal line of stem nut pocket. Arrangements shall be such that it should support the gate upon the horizontal line of stem nut pocket. Arrangements shall be made to prevent lateral movement of bolted on guides. They shall be capable of taking the entire thrust produced by water pressure and wedging action. Wedges or wedge facings shall be attached to the guides at point where, in the closed position, they will make full contact with the wedging surface on the slides.</w:t>
      </w:r>
    </w:p>
    <w:p w:rsidR="003B2330" w:rsidRPr="004D570A" w:rsidRDefault="003B2330" w:rsidP="000F3753">
      <w:pPr>
        <w:pStyle w:val="Heading4"/>
        <w:numPr>
          <w:ilvl w:val="0"/>
          <w:numId w:val="0"/>
        </w:numPr>
        <w:rPr>
          <w:b/>
          <w:i/>
          <w:iCs/>
        </w:rPr>
      </w:pPr>
      <w:r w:rsidRPr="004D570A">
        <w:rPr>
          <w:b/>
          <w:i/>
          <w:iCs/>
        </w:rPr>
        <w:t>1.37.4 Seating Faces</w:t>
      </w:r>
    </w:p>
    <w:p w:rsidR="003B2330" w:rsidRDefault="003B2330" w:rsidP="000F3753">
      <w:pPr>
        <w:jc w:val="both"/>
        <w:rPr>
          <w:rFonts w:ascii="Arial" w:hAnsi="Arial" w:cs="Arial"/>
          <w:sz w:val="20"/>
          <w:szCs w:val="20"/>
        </w:rPr>
      </w:pPr>
      <w:r w:rsidRPr="00353D22">
        <w:rPr>
          <w:rFonts w:ascii="Arial" w:hAnsi="Arial" w:cs="Arial"/>
          <w:sz w:val="20"/>
          <w:szCs w:val="20"/>
        </w:rPr>
        <w:t>The seating faces shall be of full width, solid section. They shall be secured firmly by means of counter sunk fixings in finished grooves in the frame and slide faces in such a way as to ensure that they will remain permanently in place as well as free from distortion and loosening during the life of the sluice gates.</w:t>
      </w:r>
    </w:p>
    <w:p w:rsidR="00C361FF" w:rsidRPr="00353D22" w:rsidRDefault="00C361FF" w:rsidP="000F3753">
      <w:pPr>
        <w:jc w:val="both"/>
        <w:rPr>
          <w:rFonts w:ascii="Arial" w:hAnsi="Arial" w:cs="Arial"/>
          <w:sz w:val="20"/>
          <w:szCs w:val="20"/>
        </w:rPr>
      </w:pPr>
    </w:p>
    <w:p w:rsidR="003B2330" w:rsidRPr="00E45ACF" w:rsidRDefault="003B2330" w:rsidP="000F3753">
      <w:pPr>
        <w:pStyle w:val="Heading4"/>
        <w:numPr>
          <w:ilvl w:val="0"/>
          <w:numId w:val="0"/>
        </w:numPr>
        <w:rPr>
          <w:b/>
          <w:bCs/>
          <w:i/>
          <w:iCs/>
        </w:rPr>
      </w:pPr>
      <w:r w:rsidRPr="00E45ACF">
        <w:rPr>
          <w:b/>
          <w:i/>
          <w:iCs/>
        </w:rPr>
        <w:t>1.37.5 Wedging devices</w:t>
      </w:r>
    </w:p>
    <w:p w:rsidR="003B2330" w:rsidRPr="00353D22" w:rsidRDefault="003B2330" w:rsidP="000F3753">
      <w:pPr>
        <w:jc w:val="both"/>
        <w:rPr>
          <w:rFonts w:ascii="Arial" w:hAnsi="Arial" w:cs="Arial"/>
          <w:sz w:val="20"/>
          <w:szCs w:val="20"/>
        </w:rPr>
      </w:pPr>
      <w:r w:rsidRPr="00353D22">
        <w:rPr>
          <w:rFonts w:ascii="Arial" w:hAnsi="Arial" w:cs="Arial"/>
          <w:sz w:val="20"/>
          <w:szCs w:val="20"/>
        </w:rPr>
        <w:t>Sluice gates shall be equipped with adjustable side, top and bottom wedging devices required providing contact between the slide and frame facing when the gate is closed position. All faces shall be machined accurately to give maximum contact and wedging action. Wedges shall be fully adjustable with suitable adjusting screws and lock nuts and so designed that they will remain in the fixed position after adjustment.</w:t>
      </w:r>
    </w:p>
    <w:p w:rsidR="003B2330" w:rsidRPr="00353D22" w:rsidRDefault="003B2330" w:rsidP="000F3753">
      <w:pPr>
        <w:jc w:val="both"/>
        <w:rPr>
          <w:rFonts w:ascii="Arial" w:hAnsi="Arial" w:cs="Arial"/>
          <w:sz w:val="20"/>
          <w:szCs w:val="20"/>
        </w:rPr>
      </w:pPr>
    </w:p>
    <w:p w:rsidR="003B2330" w:rsidRPr="00E45ACF" w:rsidRDefault="003B2330" w:rsidP="000F3753">
      <w:pPr>
        <w:pStyle w:val="Heading4"/>
        <w:numPr>
          <w:ilvl w:val="0"/>
          <w:numId w:val="0"/>
        </w:numPr>
        <w:rPr>
          <w:b/>
          <w:i/>
          <w:iCs/>
        </w:rPr>
      </w:pPr>
      <w:r w:rsidRPr="00E45ACF">
        <w:rPr>
          <w:b/>
          <w:i/>
          <w:iCs/>
        </w:rPr>
        <w:t>1.37.6 Gate slides</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slide shall be with strengthening ribs where required and reinforced section to receive the seating faces. The slide shall have tongues on each side extending its full length and tongues shall be machined accurately on contact surfaces. Surfaces of the slide that in come in contact with the seat facing and wedges shall be machined accurately. The maximum allowable clearances between the slide and slide </w:t>
      </w:r>
      <w:r w:rsidRPr="00353D22">
        <w:rPr>
          <w:rFonts w:ascii="Arial" w:hAnsi="Arial" w:cs="Arial"/>
          <w:sz w:val="20"/>
          <w:szCs w:val="20"/>
        </w:rPr>
        <w:lastRenderedPageBreak/>
        <w:t>gate shall be 1.6 mm. An integrally cast stem nut pocket with reinforced ribs shall be provided above the central line of the slide.</w:t>
      </w:r>
    </w:p>
    <w:p w:rsidR="003B2330" w:rsidRPr="00E45ACF" w:rsidRDefault="003B2330" w:rsidP="000F3753">
      <w:pPr>
        <w:pStyle w:val="Heading4"/>
        <w:numPr>
          <w:ilvl w:val="0"/>
          <w:numId w:val="0"/>
        </w:numPr>
        <w:rPr>
          <w:b/>
          <w:i/>
          <w:iCs/>
        </w:rPr>
      </w:pPr>
      <w:r w:rsidRPr="00E45ACF">
        <w:rPr>
          <w:b/>
          <w:i/>
          <w:iCs/>
        </w:rPr>
        <w:t>1.37.7 Stem nut and Lift nut</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 gate shall be provided with lower fixed stem nuts for connecting the stem to the slide and revolving lift nut located in the lifting mechanism in the head stock. They shall be of ample design to endure the thrust developed during gate operating under maximum gate operating condition loads in opening and closing direction. The stem nut and slide shall be constructed to prevent turning of the stem nut in the pocket in the slide. The stem nut shall be threaded and keyed or threaded and pinned to the stem. </w:t>
      </w:r>
    </w:p>
    <w:p w:rsidR="00820E30" w:rsidRPr="00E45ACF" w:rsidRDefault="003B2330" w:rsidP="000F3753">
      <w:pPr>
        <w:pStyle w:val="Heading4"/>
        <w:numPr>
          <w:ilvl w:val="0"/>
          <w:numId w:val="0"/>
        </w:numPr>
        <w:rPr>
          <w:b/>
          <w:i/>
          <w:iCs/>
        </w:rPr>
      </w:pPr>
      <w:r w:rsidRPr="00E45ACF">
        <w:rPr>
          <w:b/>
          <w:i/>
          <w:iCs/>
        </w:rPr>
        <w:t xml:space="preserve">Stem </w:t>
      </w:r>
    </w:p>
    <w:p w:rsidR="003B2330" w:rsidRPr="00820E30" w:rsidRDefault="003B2330" w:rsidP="000F3753">
      <w:pPr>
        <w:pStyle w:val="Heading4"/>
        <w:numPr>
          <w:ilvl w:val="0"/>
          <w:numId w:val="0"/>
        </w:numPr>
        <w:rPr>
          <w:i/>
          <w:iCs/>
        </w:rPr>
      </w:pPr>
      <w:r w:rsidRPr="00353D22">
        <w:t>The operating stem shall be designed for a tensile strength to withstand 90 kg effort on the crank and for a critical buckling compressive load assuming a 36 kg effort on the crank. The threads of the stem be machine cut or rolled and of the square or acme type. The number of threads per inch shall be such as to work most effectively with the lift mechanism used. The top of the stem be provided with a stop collar. Stem shall be provided with polycarbonate cover fixed to the headstock.</w:t>
      </w:r>
    </w:p>
    <w:p w:rsidR="003B2330" w:rsidRPr="00E45ACF" w:rsidRDefault="003B2330" w:rsidP="000F3753">
      <w:pPr>
        <w:pStyle w:val="Heading4"/>
        <w:numPr>
          <w:ilvl w:val="0"/>
          <w:numId w:val="0"/>
        </w:numPr>
        <w:rPr>
          <w:b/>
          <w:i/>
          <w:iCs/>
        </w:rPr>
      </w:pPr>
      <w:r w:rsidRPr="00E45ACF">
        <w:rPr>
          <w:b/>
          <w:i/>
          <w:iCs/>
        </w:rPr>
        <w:t>1.37.8 Stem coupling</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coupling shall be threaded and keyed or threaded and bolted and shall be of greater strength than the stem</w:t>
      </w:r>
    </w:p>
    <w:p w:rsidR="003B2330" w:rsidRPr="00353D22" w:rsidRDefault="003B2330" w:rsidP="000F3753">
      <w:pPr>
        <w:jc w:val="both"/>
        <w:rPr>
          <w:rFonts w:ascii="Arial" w:hAnsi="Arial" w:cs="Arial"/>
          <w:sz w:val="20"/>
          <w:szCs w:val="20"/>
        </w:rPr>
      </w:pPr>
    </w:p>
    <w:p w:rsidR="003B2330" w:rsidRPr="00E45ACF" w:rsidRDefault="003B2330" w:rsidP="00C361FF">
      <w:pPr>
        <w:pStyle w:val="Heading4"/>
        <w:numPr>
          <w:ilvl w:val="0"/>
          <w:numId w:val="0"/>
        </w:numPr>
        <w:rPr>
          <w:b/>
          <w:i/>
          <w:iCs/>
        </w:rPr>
      </w:pPr>
      <w:r w:rsidRPr="00E45ACF">
        <w:rPr>
          <w:b/>
          <w:i/>
          <w:iCs/>
        </w:rPr>
        <w:t>1.37.9 Stem guide</w:t>
      </w:r>
    </w:p>
    <w:p w:rsidR="003B2330" w:rsidRPr="00353D22" w:rsidRDefault="003B2330" w:rsidP="000F3753">
      <w:pPr>
        <w:jc w:val="both"/>
        <w:rPr>
          <w:rFonts w:ascii="Arial" w:hAnsi="Arial" w:cs="Arial"/>
          <w:sz w:val="20"/>
          <w:szCs w:val="20"/>
        </w:rPr>
      </w:pPr>
      <w:r w:rsidRPr="00353D22">
        <w:rPr>
          <w:rFonts w:ascii="Arial" w:hAnsi="Arial" w:cs="Arial"/>
          <w:sz w:val="20"/>
          <w:szCs w:val="20"/>
        </w:rPr>
        <w:t>Stem guides shall be cast, with bushings and mounted on cast brackets. Guides shall be adjustable in two directions and shall be so constructed that when properly spaced they shall hold the stem in alignment. The number of stem guides shall be such that the unsupported length of stem shall not exceed one hundred times its diameter.</w:t>
      </w:r>
    </w:p>
    <w:p w:rsidR="003B2330" w:rsidRPr="00353D22" w:rsidRDefault="003B2330" w:rsidP="000F3753">
      <w:pPr>
        <w:jc w:val="both"/>
        <w:rPr>
          <w:rFonts w:ascii="Arial" w:hAnsi="Arial" w:cs="Arial"/>
          <w:sz w:val="20"/>
          <w:szCs w:val="20"/>
        </w:rPr>
      </w:pPr>
    </w:p>
    <w:p w:rsidR="003B2330" w:rsidRPr="00E45ACF" w:rsidRDefault="003B2330" w:rsidP="000F3753">
      <w:pPr>
        <w:pStyle w:val="Heading4"/>
        <w:numPr>
          <w:ilvl w:val="0"/>
          <w:numId w:val="0"/>
        </w:numPr>
        <w:rPr>
          <w:b/>
          <w:i/>
          <w:iCs/>
        </w:rPr>
      </w:pPr>
      <w:r w:rsidRPr="00E45ACF">
        <w:rPr>
          <w:b/>
          <w:i/>
          <w:iCs/>
        </w:rPr>
        <w:t xml:space="preserve">1.37.10 Lifting Mechanism </w:t>
      </w:r>
    </w:p>
    <w:p w:rsidR="003B2330" w:rsidRPr="00353D22" w:rsidRDefault="003B2330" w:rsidP="000F3753">
      <w:pPr>
        <w:jc w:val="both"/>
        <w:rPr>
          <w:rFonts w:ascii="Arial" w:hAnsi="Arial" w:cs="Arial"/>
          <w:sz w:val="20"/>
          <w:szCs w:val="20"/>
        </w:rPr>
      </w:pPr>
      <w:r w:rsidRPr="00353D22">
        <w:rPr>
          <w:rFonts w:ascii="Arial" w:hAnsi="Arial" w:cs="Arial"/>
          <w:sz w:val="20"/>
          <w:szCs w:val="20"/>
        </w:rPr>
        <w:t>Sluice gates shall be operated through a suitable lifting mechanism, which shall incorporate gearing if required. The lifting mechanism shall be suitable for operation by one man under all conditions. The lifting mechanism shall incorporate a strong locking device suitable for use with a padlock or padlock and chain. The manual operation shall be of the hand wheel crank operated type and shall have a lift nut threaded to fit the operating stem. The crank shall be removable. Ball or roller thrust bearings shall be provided above and below flange on the lift nut to take the load developed in opening and closing the gate with torque of 14 kg-m on the crank. Fittings shall be provided to lubricate gears and bearing. The design of the lift mechanism of the hand operated gates shall be such that the slide can be operated with torque is not more than 7 kg-m on the operator after the slide is unseated from wedges based on the operating head. The maximum crank radius shall be 380 mm.</w:t>
      </w:r>
    </w:p>
    <w:p w:rsidR="003B2330" w:rsidRDefault="003B2330" w:rsidP="000F3753">
      <w:pPr>
        <w:jc w:val="both"/>
        <w:rPr>
          <w:rFonts w:ascii="Arial" w:hAnsi="Arial" w:cs="Arial"/>
          <w:sz w:val="20"/>
          <w:szCs w:val="20"/>
        </w:rPr>
      </w:pPr>
    </w:p>
    <w:p w:rsidR="003B2330" w:rsidRPr="00E45ACF" w:rsidRDefault="003B2330" w:rsidP="000F3753">
      <w:pPr>
        <w:pStyle w:val="Heading4"/>
        <w:numPr>
          <w:ilvl w:val="0"/>
          <w:numId w:val="0"/>
        </w:numPr>
        <w:rPr>
          <w:b/>
          <w:i/>
          <w:iCs/>
        </w:rPr>
      </w:pPr>
      <w:r w:rsidRPr="00E45ACF">
        <w:rPr>
          <w:b/>
          <w:i/>
          <w:iCs/>
        </w:rPr>
        <w:t>1.37.11 Gears and bearings</w:t>
      </w:r>
    </w:p>
    <w:p w:rsidR="003B2330" w:rsidRPr="00353D22" w:rsidRDefault="003B2330" w:rsidP="000F3753">
      <w:pPr>
        <w:jc w:val="both"/>
        <w:rPr>
          <w:rFonts w:ascii="Arial" w:hAnsi="Arial" w:cs="Arial"/>
          <w:sz w:val="20"/>
          <w:szCs w:val="20"/>
        </w:rPr>
      </w:pPr>
      <w:r w:rsidRPr="00353D22">
        <w:rPr>
          <w:rFonts w:ascii="Arial" w:hAnsi="Arial" w:cs="Arial"/>
          <w:sz w:val="20"/>
          <w:szCs w:val="20"/>
        </w:rPr>
        <w:t>All gears and bearings shall be enclosed in cast iron housing with labyrinth seals.The lifting mechanism shall be of cast iron pedestal, machined and drilled to receive the gear housing and suitable for bolting to the operating floor. The gates shall close with clockwise rotation of the crank. The direction of rotation to close the gates shall be indicated on the lift mechanism. A suitable means shall be provided for lubricating the stem threads directly adjacent to the lift nut. An inspection cover shall be provided to access the lift nut and gearing.</w:t>
      </w:r>
    </w:p>
    <w:p w:rsidR="003B2330" w:rsidRPr="00353D22" w:rsidRDefault="003B2330" w:rsidP="000F3753">
      <w:pPr>
        <w:jc w:val="both"/>
        <w:rPr>
          <w:rFonts w:ascii="Arial" w:hAnsi="Arial" w:cs="Arial"/>
          <w:sz w:val="20"/>
          <w:szCs w:val="20"/>
        </w:rPr>
      </w:pPr>
    </w:p>
    <w:p w:rsidR="003B2330" w:rsidRPr="00E45ACF" w:rsidRDefault="003B2330" w:rsidP="000F3753">
      <w:pPr>
        <w:pStyle w:val="Heading4"/>
        <w:numPr>
          <w:ilvl w:val="0"/>
          <w:numId w:val="0"/>
        </w:numPr>
        <w:rPr>
          <w:b/>
          <w:i/>
          <w:iCs/>
        </w:rPr>
      </w:pPr>
      <w:r w:rsidRPr="00E45ACF">
        <w:rPr>
          <w:b/>
          <w:i/>
          <w:iCs/>
        </w:rPr>
        <w:t>1.37.12 Fasteners</w:t>
      </w:r>
    </w:p>
    <w:p w:rsidR="003B2330" w:rsidRPr="00353D22" w:rsidRDefault="003B2330" w:rsidP="000F3753">
      <w:pPr>
        <w:jc w:val="both"/>
        <w:rPr>
          <w:rFonts w:ascii="Arial" w:hAnsi="Arial" w:cs="Arial"/>
          <w:sz w:val="20"/>
          <w:szCs w:val="20"/>
        </w:rPr>
      </w:pPr>
      <w:r w:rsidRPr="00353D22">
        <w:rPr>
          <w:rFonts w:ascii="Arial" w:hAnsi="Arial" w:cs="Arial"/>
          <w:sz w:val="20"/>
          <w:szCs w:val="20"/>
        </w:rPr>
        <w:t>All anchor bolts, assembly bolts, screw, nuts etc., shall be of ample section to safely withstand the forces created by the operation of the gate.</w:t>
      </w:r>
    </w:p>
    <w:p w:rsidR="003B2330" w:rsidRPr="00353D22" w:rsidRDefault="003B2330" w:rsidP="000F3753">
      <w:pPr>
        <w:jc w:val="both"/>
        <w:rPr>
          <w:rFonts w:ascii="Arial" w:hAnsi="Arial" w:cs="Arial"/>
          <w:sz w:val="20"/>
          <w:szCs w:val="20"/>
        </w:rPr>
      </w:pPr>
    </w:p>
    <w:p w:rsidR="003B2330" w:rsidRPr="00E45ACF" w:rsidRDefault="003B2330" w:rsidP="000F3753">
      <w:pPr>
        <w:pStyle w:val="Heading4"/>
        <w:numPr>
          <w:ilvl w:val="0"/>
          <w:numId w:val="0"/>
        </w:numPr>
        <w:rPr>
          <w:b/>
          <w:i/>
          <w:iCs/>
        </w:rPr>
      </w:pPr>
      <w:r w:rsidRPr="00E45ACF">
        <w:rPr>
          <w:b/>
          <w:i/>
          <w:iCs/>
        </w:rPr>
        <w:lastRenderedPageBreak/>
        <w:t>1.37.13 Wall thimbles</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wall thimbles shall be made of cast iron and shall be supplied along with the gate. The wall thimbles shall provide a rigid mounting and designed to prevent warping of the gate frame during installation. The cross section of the thimble shall have the shape of the letter ‘F’. The front, or mounting flange, shall be   machined and shall be attached to the thimble with bolts and studs. The depth of the wall thimbles shall not be less than 300mm. To permit entrapped air to escape as the thimbles are being encased in the concrete, holes not less than 35 mm diameter at not more than 600 mm span, shall be cast or drilled in each entrapment zone formed by the reinforcing ribs or flange and water stop.</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a) Material of Construction</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Frame, Guide, Thimble, Stem         C I conforming to IS 210 Gr 260</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Guide Bracket, Wedges, </w:t>
      </w:r>
    </w:p>
    <w:p w:rsidR="003B2330" w:rsidRPr="00353D22" w:rsidRDefault="003B2330" w:rsidP="000F3753">
      <w:pPr>
        <w:jc w:val="both"/>
        <w:rPr>
          <w:rFonts w:ascii="Arial" w:hAnsi="Arial" w:cs="Arial"/>
          <w:sz w:val="20"/>
          <w:szCs w:val="20"/>
        </w:rPr>
      </w:pPr>
      <w:r w:rsidRPr="00353D22">
        <w:rPr>
          <w:rFonts w:ascii="Arial" w:hAnsi="Arial" w:cs="Arial"/>
          <w:sz w:val="20"/>
          <w:szCs w:val="20"/>
        </w:rPr>
        <w:t>Door Sealing faces</w:t>
      </w:r>
      <w:r w:rsidRPr="00353D22">
        <w:rPr>
          <w:rFonts w:ascii="Arial" w:hAnsi="Arial" w:cs="Arial"/>
          <w:sz w:val="20"/>
          <w:szCs w:val="20"/>
        </w:rPr>
        <w:tab/>
      </w:r>
      <w:r w:rsidRPr="00353D22">
        <w:rPr>
          <w:rFonts w:ascii="Arial" w:hAnsi="Arial" w:cs="Arial"/>
          <w:sz w:val="20"/>
          <w:szCs w:val="20"/>
        </w:rPr>
        <w:tab/>
        <w:t>Bronze conforming to IS 318 Gr LTB 2</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Spindle                                     </w:t>
      </w:r>
      <w:r w:rsidRPr="00353D22">
        <w:rPr>
          <w:rFonts w:ascii="Arial" w:hAnsi="Arial" w:cs="Arial"/>
          <w:sz w:val="20"/>
          <w:szCs w:val="20"/>
        </w:rPr>
        <w:tab/>
        <w:t>SS AISI 431</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Flush bottom resilient seal         </w:t>
      </w:r>
      <w:r w:rsidRPr="00353D22">
        <w:rPr>
          <w:rFonts w:ascii="Arial" w:hAnsi="Arial" w:cs="Arial"/>
          <w:sz w:val="20"/>
          <w:szCs w:val="20"/>
        </w:rPr>
        <w:tab/>
        <w:t>Natural or synthetic rubber conforming to IS: 1855</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Anchor bolts                              </w:t>
      </w:r>
      <w:r w:rsidRPr="00353D22">
        <w:rPr>
          <w:rFonts w:ascii="Arial" w:hAnsi="Arial" w:cs="Arial"/>
          <w:sz w:val="20"/>
          <w:szCs w:val="20"/>
        </w:rPr>
        <w:tab/>
        <w:t>SS conforming to IS 6603</w:t>
      </w:r>
    </w:p>
    <w:p w:rsidR="003B2330" w:rsidRPr="00353D22" w:rsidRDefault="003B2330" w:rsidP="000F3753">
      <w:pPr>
        <w:jc w:val="both"/>
        <w:rPr>
          <w:rFonts w:ascii="Arial" w:hAnsi="Arial" w:cs="Arial"/>
          <w:sz w:val="20"/>
          <w:szCs w:val="20"/>
        </w:rPr>
      </w:pPr>
      <w:r w:rsidRPr="00353D22">
        <w:rPr>
          <w:rFonts w:ascii="Arial" w:hAnsi="Arial" w:cs="Arial"/>
          <w:sz w:val="20"/>
          <w:szCs w:val="20"/>
        </w:rPr>
        <w:t>Hand wheel                                 Cast iron</w:t>
      </w:r>
    </w:p>
    <w:p w:rsidR="003B2330" w:rsidRPr="00353D22" w:rsidRDefault="003B2330" w:rsidP="000F3753">
      <w:pPr>
        <w:jc w:val="both"/>
        <w:rPr>
          <w:rFonts w:ascii="Arial" w:hAnsi="Arial" w:cs="Arial"/>
          <w:sz w:val="20"/>
          <w:szCs w:val="20"/>
        </w:rPr>
      </w:pPr>
      <w:r w:rsidRPr="00353D22">
        <w:rPr>
          <w:rFonts w:ascii="Arial" w:hAnsi="Arial" w:cs="Arial"/>
          <w:sz w:val="20"/>
          <w:szCs w:val="20"/>
        </w:rPr>
        <w:t>Stem cover                                  Polycarbonate transparent tube.</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b)Parameters</w:t>
      </w:r>
    </w:p>
    <w:p w:rsidR="003B2330" w:rsidRPr="00353D22" w:rsidRDefault="003B2330" w:rsidP="000F3753">
      <w:pPr>
        <w:jc w:val="both"/>
        <w:rPr>
          <w:rFonts w:ascii="Arial" w:hAnsi="Arial" w:cs="Arial"/>
          <w:b/>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Type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Rectangular rising spindle</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Size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As per requirement</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Applicable code  </w:t>
      </w:r>
      <w:r w:rsidRPr="00353D22">
        <w:rPr>
          <w:rFonts w:ascii="Arial" w:hAnsi="Arial" w:cs="Arial"/>
          <w:sz w:val="20"/>
          <w:szCs w:val="20"/>
        </w:rPr>
        <w:tab/>
      </w:r>
      <w:r w:rsidRPr="00353D22">
        <w:rPr>
          <w:rFonts w:ascii="Arial" w:hAnsi="Arial" w:cs="Arial"/>
          <w:sz w:val="20"/>
          <w:szCs w:val="20"/>
        </w:rPr>
        <w:tab/>
        <w:t>IS 13349</w:t>
      </w:r>
    </w:p>
    <w:p w:rsidR="003B2330" w:rsidRPr="00353D22" w:rsidRDefault="003B2330" w:rsidP="000F3753">
      <w:pPr>
        <w:jc w:val="both"/>
        <w:rPr>
          <w:rFonts w:ascii="Arial" w:hAnsi="Arial" w:cs="Arial"/>
          <w:sz w:val="20"/>
          <w:szCs w:val="20"/>
        </w:rPr>
      </w:pPr>
      <w:r w:rsidRPr="00353D22">
        <w:rPr>
          <w:rFonts w:ascii="Arial" w:hAnsi="Arial" w:cs="Arial"/>
          <w:sz w:val="20"/>
          <w:szCs w:val="20"/>
        </w:rPr>
        <w:t>Class</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1</w:t>
      </w:r>
    </w:p>
    <w:p w:rsidR="003B2330" w:rsidRPr="00353D22" w:rsidRDefault="003B2330" w:rsidP="000F3753">
      <w:pPr>
        <w:jc w:val="both"/>
        <w:rPr>
          <w:rFonts w:ascii="Arial" w:hAnsi="Arial" w:cs="Arial"/>
          <w:sz w:val="20"/>
          <w:szCs w:val="20"/>
        </w:rPr>
      </w:pPr>
      <w:r w:rsidRPr="00353D22">
        <w:rPr>
          <w:rFonts w:ascii="Arial" w:hAnsi="Arial" w:cs="Arial"/>
          <w:sz w:val="20"/>
          <w:szCs w:val="20"/>
        </w:rPr>
        <w:t>Maximum seating head</w:t>
      </w:r>
      <w:r w:rsidRPr="00353D22">
        <w:rPr>
          <w:rFonts w:ascii="Arial" w:hAnsi="Arial" w:cs="Arial"/>
          <w:sz w:val="20"/>
          <w:szCs w:val="20"/>
        </w:rPr>
        <w:tab/>
      </w:r>
      <w:r w:rsidRPr="00353D22">
        <w:rPr>
          <w:rFonts w:ascii="Arial" w:hAnsi="Arial" w:cs="Arial"/>
          <w:sz w:val="20"/>
          <w:szCs w:val="20"/>
        </w:rPr>
        <w:tab/>
        <w:t>As per contractors design</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Unseating head           </w:t>
      </w:r>
      <w:r w:rsidRPr="00353D22">
        <w:rPr>
          <w:rFonts w:ascii="Arial" w:hAnsi="Arial" w:cs="Arial"/>
          <w:sz w:val="20"/>
          <w:szCs w:val="20"/>
        </w:rPr>
        <w:tab/>
      </w:r>
      <w:r w:rsidRPr="00353D22">
        <w:rPr>
          <w:rFonts w:ascii="Arial" w:hAnsi="Arial" w:cs="Arial"/>
          <w:sz w:val="20"/>
          <w:szCs w:val="20"/>
        </w:rPr>
        <w:tab/>
        <w:t>As per contractors design</w:t>
      </w:r>
    </w:p>
    <w:p w:rsidR="003B2330" w:rsidRPr="00353D22" w:rsidRDefault="003B2330" w:rsidP="000F3753">
      <w:pPr>
        <w:jc w:val="both"/>
        <w:rPr>
          <w:rFonts w:ascii="Arial" w:hAnsi="Arial" w:cs="Arial"/>
          <w:sz w:val="20"/>
          <w:szCs w:val="20"/>
        </w:rPr>
      </w:pPr>
      <w:r w:rsidRPr="00353D22">
        <w:rPr>
          <w:rFonts w:ascii="Arial" w:hAnsi="Arial" w:cs="Arial"/>
          <w:sz w:val="20"/>
          <w:szCs w:val="20"/>
        </w:rPr>
        <w:t>Maximum distances between gates centre</w:t>
      </w:r>
    </w:p>
    <w:p w:rsidR="003B2330" w:rsidRPr="00353D22" w:rsidRDefault="003B2330" w:rsidP="000F3753">
      <w:pPr>
        <w:jc w:val="both"/>
        <w:rPr>
          <w:rFonts w:ascii="Arial" w:hAnsi="Arial" w:cs="Arial"/>
          <w:sz w:val="20"/>
          <w:szCs w:val="20"/>
        </w:rPr>
      </w:pPr>
      <w:r w:rsidRPr="00353D22">
        <w:rPr>
          <w:rFonts w:ascii="Arial" w:hAnsi="Arial" w:cs="Arial"/>
          <w:sz w:val="20"/>
          <w:szCs w:val="20"/>
        </w:rPr>
        <w:t>line and operating platform            As per contractors design.</w:t>
      </w:r>
      <w:r w:rsidRPr="00353D22">
        <w:rPr>
          <w:rFonts w:ascii="Arial" w:hAnsi="Arial" w:cs="Arial"/>
          <w:sz w:val="20"/>
          <w:szCs w:val="20"/>
        </w:rPr>
        <w:tab/>
      </w:r>
    </w:p>
    <w:p w:rsidR="003B2330" w:rsidRDefault="003B2330" w:rsidP="000F3753">
      <w:pPr>
        <w:tabs>
          <w:tab w:val="left" w:pos="8640"/>
        </w:tabs>
        <w:ind w:left="2880" w:hanging="2880"/>
        <w:jc w:val="both"/>
        <w:rPr>
          <w:rFonts w:ascii="Arial" w:hAnsi="Arial" w:cs="Arial"/>
          <w:sz w:val="20"/>
          <w:szCs w:val="20"/>
        </w:rPr>
      </w:pPr>
      <w:r w:rsidRPr="00353D22">
        <w:rPr>
          <w:rFonts w:ascii="Arial" w:hAnsi="Arial" w:cs="Arial"/>
          <w:sz w:val="20"/>
          <w:szCs w:val="20"/>
        </w:rPr>
        <w:t xml:space="preserve">Tests </w:t>
      </w:r>
      <w:r w:rsidRPr="00353D22">
        <w:rPr>
          <w:rFonts w:ascii="Arial" w:hAnsi="Arial" w:cs="Arial"/>
          <w:sz w:val="20"/>
          <w:szCs w:val="20"/>
        </w:rPr>
        <w:tab/>
        <w:t>Seat clearance check, moving tests, leakage tests and Hydrostatic tests as per IS 13349/ AWWA C 501 shall be conducted at Manufacturer’s works in accordance with the Inspection category.</w:t>
      </w:r>
    </w:p>
    <w:p w:rsidR="003B2330" w:rsidRPr="000047D6" w:rsidRDefault="003B2330" w:rsidP="000F3753">
      <w:pPr>
        <w:pStyle w:val="Heading3"/>
        <w:jc w:val="both"/>
        <w:rPr>
          <w:rFonts w:ascii="Arial" w:hAnsi="Arial"/>
          <w:bCs w:val="0"/>
          <w:sz w:val="20"/>
          <w:szCs w:val="20"/>
        </w:rPr>
      </w:pPr>
      <w:r w:rsidRPr="000047D6">
        <w:rPr>
          <w:rFonts w:ascii="Arial" w:hAnsi="Arial"/>
          <w:bCs w:val="0"/>
          <w:sz w:val="20"/>
          <w:szCs w:val="20"/>
        </w:rPr>
        <w:t>1.38 Open channel Gates</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manufacture of open channel gates shall be in accordance with the manufacturer’s standard.</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All open channel gates shall be of the rising spindle type. </w:t>
      </w:r>
    </w:p>
    <w:p w:rsidR="003B2330" w:rsidRPr="00353D22" w:rsidRDefault="003B2330" w:rsidP="000F3753">
      <w:pPr>
        <w:jc w:val="both"/>
        <w:rPr>
          <w:rFonts w:ascii="Arial" w:hAnsi="Arial" w:cs="Arial"/>
          <w:sz w:val="20"/>
          <w:szCs w:val="20"/>
        </w:rPr>
      </w:pPr>
      <w:r w:rsidRPr="00353D22">
        <w:rPr>
          <w:rFonts w:ascii="Arial" w:hAnsi="Arial" w:cs="Arial"/>
          <w:sz w:val="20"/>
          <w:szCs w:val="20"/>
        </w:rPr>
        <w:t>All open channel gates shall be manually operated.</w:t>
      </w:r>
    </w:p>
    <w:p w:rsidR="003B2330" w:rsidRPr="00353D22" w:rsidRDefault="003B2330" w:rsidP="000F3753">
      <w:pPr>
        <w:jc w:val="both"/>
        <w:rPr>
          <w:rFonts w:ascii="Arial" w:hAnsi="Arial" w:cs="Arial"/>
          <w:sz w:val="20"/>
          <w:szCs w:val="20"/>
        </w:rPr>
      </w:pPr>
      <w:r w:rsidRPr="00353D22">
        <w:rPr>
          <w:rFonts w:ascii="Arial" w:hAnsi="Arial" w:cs="Arial"/>
          <w:sz w:val="20"/>
          <w:szCs w:val="20"/>
        </w:rPr>
        <w:t>Open channel gates shall be tested as per manufacturer’s standard.</w:t>
      </w:r>
    </w:p>
    <w:p w:rsidR="003B2330" w:rsidRDefault="003B2330" w:rsidP="000F3753">
      <w:pPr>
        <w:jc w:val="both"/>
        <w:rPr>
          <w:rFonts w:ascii="Arial" w:hAnsi="Arial" w:cs="Arial"/>
          <w:sz w:val="20"/>
          <w:szCs w:val="20"/>
        </w:rPr>
      </w:pPr>
      <w:r w:rsidRPr="00353D22">
        <w:rPr>
          <w:rFonts w:ascii="Arial" w:hAnsi="Arial" w:cs="Arial"/>
          <w:sz w:val="20"/>
          <w:szCs w:val="20"/>
        </w:rPr>
        <w:t>The open channel gates for pumping stations shall be CI sluice gates. All other gates shall be aluminum gates.</w:t>
      </w:r>
    </w:p>
    <w:p w:rsidR="00820E30" w:rsidRDefault="00820E30" w:rsidP="000F3753">
      <w:pPr>
        <w:jc w:val="both"/>
        <w:rPr>
          <w:rFonts w:ascii="Arial" w:hAnsi="Arial" w:cs="Arial"/>
          <w:sz w:val="20"/>
          <w:szCs w:val="20"/>
        </w:rPr>
      </w:pPr>
    </w:p>
    <w:p w:rsidR="003B2330" w:rsidRDefault="003B2330" w:rsidP="00C361FF">
      <w:pPr>
        <w:spacing w:line="360" w:lineRule="auto"/>
        <w:jc w:val="both"/>
        <w:rPr>
          <w:rFonts w:ascii="Arial" w:hAnsi="Arial" w:cs="Arial"/>
          <w:sz w:val="20"/>
          <w:szCs w:val="20"/>
        </w:rPr>
      </w:pPr>
      <w:r w:rsidRPr="00353D22">
        <w:rPr>
          <w:rFonts w:ascii="Arial" w:hAnsi="Arial" w:cs="Arial"/>
          <w:sz w:val="20"/>
          <w:szCs w:val="20"/>
        </w:rPr>
        <w:t>The material of construction shall be as follows.</w:t>
      </w:r>
    </w:p>
    <w:p w:rsidR="000047D6" w:rsidRPr="000047D6" w:rsidRDefault="000047D6" w:rsidP="00C361FF">
      <w:pPr>
        <w:spacing w:line="360" w:lineRule="auto"/>
        <w:jc w:val="both"/>
        <w:rPr>
          <w:rFonts w:ascii="Arial" w:hAnsi="Arial" w:cs="Arial"/>
          <w:b/>
          <w:sz w:val="20"/>
          <w:szCs w:val="20"/>
        </w:rPr>
      </w:pPr>
      <w:r>
        <w:rPr>
          <w:rFonts w:ascii="Arial" w:hAnsi="Arial" w:cs="Arial"/>
          <w:sz w:val="20"/>
          <w:szCs w:val="20"/>
        </w:rPr>
        <w:tab/>
      </w:r>
      <w:r w:rsidRPr="000047D6">
        <w:rPr>
          <w:rFonts w:ascii="Arial" w:hAnsi="Arial" w:cs="Arial"/>
          <w:b/>
          <w:sz w:val="20"/>
          <w:szCs w:val="20"/>
        </w:rPr>
        <w:t>Table 23</w:t>
      </w:r>
    </w:p>
    <w:tbl>
      <w:tblPr>
        <w:tblW w:w="9502" w:type="dxa"/>
        <w:tblInd w:w="108" w:type="dxa"/>
        <w:tblLayout w:type="fixed"/>
        <w:tblLook w:val="0000"/>
      </w:tblPr>
      <w:tblGrid>
        <w:gridCol w:w="3219"/>
        <w:gridCol w:w="2820"/>
        <w:gridCol w:w="1671"/>
        <w:gridCol w:w="1792"/>
      </w:tblGrid>
      <w:tr w:rsidR="003B2330" w:rsidRPr="00353D22" w:rsidTr="00E45ACF">
        <w:trPr>
          <w:trHeight w:val="301"/>
        </w:trPr>
        <w:tc>
          <w:tcPr>
            <w:tcW w:w="3219"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b/>
                <w:sz w:val="20"/>
                <w:szCs w:val="20"/>
              </w:rPr>
            </w:pPr>
            <w:r w:rsidRPr="00353D22">
              <w:rPr>
                <w:rFonts w:ascii="Arial" w:hAnsi="Arial" w:cs="Arial"/>
                <w:b/>
                <w:sz w:val="20"/>
                <w:szCs w:val="20"/>
              </w:rPr>
              <w:t>Components</w:t>
            </w:r>
          </w:p>
        </w:tc>
        <w:tc>
          <w:tcPr>
            <w:tcW w:w="28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b/>
                <w:sz w:val="20"/>
                <w:szCs w:val="20"/>
              </w:rPr>
            </w:pPr>
            <w:r w:rsidRPr="00353D22">
              <w:rPr>
                <w:rFonts w:ascii="Arial" w:hAnsi="Arial" w:cs="Arial"/>
                <w:b/>
                <w:sz w:val="20"/>
                <w:szCs w:val="20"/>
              </w:rPr>
              <w:t>Material</w:t>
            </w:r>
          </w:p>
        </w:tc>
        <w:tc>
          <w:tcPr>
            <w:tcW w:w="1671"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b/>
                <w:sz w:val="20"/>
                <w:szCs w:val="20"/>
              </w:rPr>
            </w:pPr>
            <w:r w:rsidRPr="00353D22">
              <w:rPr>
                <w:rFonts w:ascii="Arial" w:hAnsi="Arial" w:cs="Arial"/>
                <w:b/>
                <w:sz w:val="20"/>
                <w:szCs w:val="20"/>
              </w:rPr>
              <w:t>Specification</w:t>
            </w:r>
          </w:p>
        </w:tc>
        <w:tc>
          <w:tcPr>
            <w:tcW w:w="179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35" w:after="35"/>
              <w:jc w:val="both"/>
              <w:rPr>
                <w:rFonts w:ascii="Arial" w:hAnsi="Arial" w:cs="Arial"/>
                <w:b/>
                <w:sz w:val="20"/>
                <w:szCs w:val="20"/>
              </w:rPr>
            </w:pPr>
            <w:r w:rsidRPr="00353D22">
              <w:rPr>
                <w:rFonts w:ascii="Arial" w:hAnsi="Arial" w:cs="Arial"/>
                <w:b/>
                <w:sz w:val="20"/>
                <w:szCs w:val="20"/>
              </w:rPr>
              <w:t>Grades</w:t>
            </w:r>
          </w:p>
        </w:tc>
      </w:tr>
      <w:tr w:rsidR="003B2330" w:rsidRPr="00353D22" w:rsidTr="00E45ACF">
        <w:trPr>
          <w:trHeight w:val="753"/>
        </w:trPr>
        <w:tc>
          <w:tcPr>
            <w:tcW w:w="3219"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Gate frame, shutter, Headstock, Flush bottom seal support bar, Stop nut. </w:t>
            </w:r>
          </w:p>
        </w:tc>
        <w:tc>
          <w:tcPr>
            <w:tcW w:w="28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Cast Iron</w:t>
            </w:r>
          </w:p>
        </w:tc>
        <w:tc>
          <w:tcPr>
            <w:tcW w:w="1671"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IS: 210 – 1993</w:t>
            </w:r>
          </w:p>
        </w:tc>
        <w:tc>
          <w:tcPr>
            <w:tcW w:w="179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FG: 260</w:t>
            </w:r>
          </w:p>
        </w:tc>
      </w:tr>
      <w:tr w:rsidR="003B2330" w:rsidRPr="00353D22" w:rsidTr="00E45ACF">
        <w:trPr>
          <w:trHeight w:val="301"/>
        </w:trPr>
        <w:tc>
          <w:tcPr>
            <w:tcW w:w="3219"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Sealing faces/ Seat facings </w:t>
            </w:r>
          </w:p>
        </w:tc>
        <w:tc>
          <w:tcPr>
            <w:tcW w:w="28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Stainless Steel </w:t>
            </w:r>
          </w:p>
        </w:tc>
        <w:tc>
          <w:tcPr>
            <w:tcW w:w="1671"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ASTM A276</w:t>
            </w:r>
          </w:p>
        </w:tc>
        <w:tc>
          <w:tcPr>
            <w:tcW w:w="179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AISI: 304, 316</w:t>
            </w:r>
          </w:p>
        </w:tc>
      </w:tr>
      <w:tr w:rsidR="003B2330" w:rsidRPr="00353D22" w:rsidTr="00E45ACF">
        <w:trPr>
          <w:trHeight w:val="527"/>
        </w:trPr>
        <w:tc>
          <w:tcPr>
            <w:tcW w:w="3219"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Resilient rubber seal </w:t>
            </w:r>
          </w:p>
        </w:tc>
        <w:tc>
          <w:tcPr>
            <w:tcW w:w="28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Natural Rubber EPDM Rubber Neoprene Rubber </w:t>
            </w:r>
          </w:p>
        </w:tc>
        <w:tc>
          <w:tcPr>
            <w:tcW w:w="1671"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p>
        </w:tc>
        <w:tc>
          <w:tcPr>
            <w:tcW w:w="179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35" w:after="35"/>
              <w:jc w:val="both"/>
              <w:rPr>
                <w:rFonts w:ascii="Arial" w:hAnsi="Arial" w:cs="Arial"/>
                <w:sz w:val="20"/>
                <w:szCs w:val="20"/>
              </w:rPr>
            </w:pPr>
          </w:p>
        </w:tc>
      </w:tr>
      <w:tr w:rsidR="003B2330" w:rsidRPr="00353D22" w:rsidTr="00E45ACF">
        <w:trPr>
          <w:trHeight w:val="286"/>
        </w:trPr>
        <w:tc>
          <w:tcPr>
            <w:tcW w:w="3219"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Seal retainer bar </w:t>
            </w:r>
          </w:p>
        </w:tc>
        <w:tc>
          <w:tcPr>
            <w:tcW w:w="28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Stainless Steel </w:t>
            </w:r>
          </w:p>
        </w:tc>
        <w:tc>
          <w:tcPr>
            <w:tcW w:w="1671"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ASTM A276</w:t>
            </w:r>
          </w:p>
        </w:tc>
        <w:tc>
          <w:tcPr>
            <w:tcW w:w="179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AISI: 304, 316</w:t>
            </w:r>
          </w:p>
        </w:tc>
      </w:tr>
      <w:tr w:rsidR="003B2330" w:rsidRPr="00353D22" w:rsidTr="00E45ACF">
        <w:trPr>
          <w:trHeight w:val="301"/>
        </w:trPr>
        <w:tc>
          <w:tcPr>
            <w:tcW w:w="3219"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Stem / Spindle </w:t>
            </w:r>
          </w:p>
        </w:tc>
        <w:tc>
          <w:tcPr>
            <w:tcW w:w="28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Stainless Steel </w:t>
            </w:r>
          </w:p>
        </w:tc>
        <w:tc>
          <w:tcPr>
            <w:tcW w:w="1671"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ASTM A276</w:t>
            </w:r>
          </w:p>
        </w:tc>
        <w:tc>
          <w:tcPr>
            <w:tcW w:w="179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AISI: 304, 316</w:t>
            </w:r>
          </w:p>
        </w:tc>
      </w:tr>
      <w:tr w:rsidR="003B2330" w:rsidRPr="00353D22" w:rsidTr="00E45ACF">
        <w:trPr>
          <w:trHeight w:val="301"/>
        </w:trPr>
        <w:tc>
          <w:tcPr>
            <w:tcW w:w="3219"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lastRenderedPageBreak/>
              <w:t>Operating Nut/ Stem Nut</w:t>
            </w:r>
          </w:p>
        </w:tc>
        <w:tc>
          <w:tcPr>
            <w:tcW w:w="28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Leaded Tin Bronze </w:t>
            </w:r>
          </w:p>
        </w:tc>
        <w:tc>
          <w:tcPr>
            <w:tcW w:w="1671"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IS: 318 – 1981</w:t>
            </w:r>
          </w:p>
        </w:tc>
        <w:tc>
          <w:tcPr>
            <w:tcW w:w="179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LTB 1, LTB 2</w:t>
            </w:r>
          </w:p>
        </w:tc>
      </w:tr>
      <w:tr w:rsidR="003B2330" w:rsidRPr="00353D22" w:rsidTr="00E45ACF">
        <w:trPr>
          <w:trHeight w:val="301"/>
        </w:trPr>
        <w:tc>
          <w:tcPr>
            <w:tcW w:w="3219"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Fasteners </w:t>
            </w:r>
          </w:p>
        </w:tc>
        <w:tc>
          <w:tcPr>
            <w:tcW w:w="28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Stainless Steel </w:t>
            </w:r>
          </w:p>
        </w:tc>
        <w:tc>
          <w:tcPr>
            <w:tcW w:w="1671"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ASTM A276</w:t>
            </w:r>
          </w:p>
        </w:tc>
        <w:tc>
          <w:tcPr>
            <w:tcW w:w="179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AISI: 304, 316</w:t>
            </w:r>
          </w:p>
        </w:tc>
      </w:tr>
      <w:tr w:rsidR="003B2330" w:rsidRPr="00353D22" w:rsidTr="00E45ACF">
        <w:trPr>
          <w:trHeight w:val="286"/>
        </w:trPr>
        <w:tc>
          <w:tcPr>
            <w:tcW w:w="3219"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Anchor Bolts </w:t>
            </w:r>
          </w:p>
        </w:tc>
        <w:tc>
          <w:tcPr>
            <w:tcW w:w="28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Stainless Steel </w:t>
            </w:r>
          </w:p>
        </w:tc>
        <w:tc>
          <w:tcPr>
            <w:tcW w:w="1671"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ASTM A276</w:t>
            </w:r>
          </w:p>
        </w:tc>
        <w:tc>
          <w:tcPr>
            <w:tcW w:w="179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AISI: 304, 316</w:t>
            </w:r>
          </w:p>
        </w:tc>
      </w:tr>
      <w:tr w:rsidR="003B2330" w:rsidRPr="00353D22" w:rsidTr="00E45ACF">
        <w:trPr>
          <w:trHeight w:val="316"/>
        </w:trPr>
        <w:tc>
          <w:tcPr>
            <w:tcW w:w="3219"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Yoke</w:t>
            </w:r>
          </w:p>
        </w:tc>
        <w:tc>
          <w:tcPr>
            <w:tcW w:w="2820"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Mild Steel </w:t>
            </w:r>
          </w:p>
        </w:tc>
        <w:tc>
          <w:tcPr>
            <w:tcW w:w="1671" w:type="dxa"/>
            <w:tcBorders>
              <w:top w:val="single" w:sz="4" w:space="0" w:color="000000"/>
              <w:left w:val="single" w:sz="4" w:space="0" w:color="000000"/>
              <w:bottom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IS: 2062 –1992</w:t>
            </w:r>
          </w:p>
        </w:tc>
        <w:tc>
          <w:tcPr>
            <w:tcW w:w="1792"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snapToGrid w:val="0"/>
              <w:spacing w:before="35" w:after="35"/>
              <w:jc w:val="both"/>
              <w:rPr>
                <w:rFonts w:ascii="Arial" w:hAnsi="Arial" w:cs="Arial"/>
                <w:sz w:val="20"/>
                <w:szCs w:val="20"/>
              </w:rPr>
            </w:pPr>
            <w:r w:rsidRPr="00353D22">
              <w:rPr>
                <w:rFonts w:ascii="Arial" w:hAnsi="Arial" w:cs="Arial"/>
                <w:sz w:val="20"/>
                <w:szCs w:val="20"/>
              </w:rPr>
              <w:t xml:space="preserve">Grade A </w:t>
            </w:r>
          </w:p>
        </w:tc>
      </w:tr>
    </w:tbl>
    <w:p w:rsidR="003B2330" w:rsidRPr="00353D22" w:rsidRDefault="003B2330" w:rsidP="000F3753">
      <w:pPr>
        <w:pStyle w:val="Heading3"/>
        <w:jc w:val="both"/>
        <w:rPr>
          <w:bCs w:val="0"/>
          <w:sz w:val="20"/>
          <w:szCs w:val="20"/>
        </w:rPr>
      </w:pPr>
    </w:p>
    <w:p w:rsidR="003B2330" w:rsidRPr="000047D6" w:rsidRDefault="003B2330" w:rsidP="000F3753">
      <w:pPr>
        <w:pStyle w:val="Heading3"/>
        <w:jc w:val="both"/>
        <w:rPr>
          <w:rFonts w:ascii="Arial" w:hAnsi="Arial"/>
          <w:bCs w:val="0"/>
          <w:sz w:val="20"/>
          <w:szCs w:val="20"/>
        </w:rPr>
      </w:pPr>
      <w:r w:rsidRPr="000047D6">
        <w:rPr>
          <w:rFonts w:ascii="Arial" w:hAnsi="Arial"/>
          <w:bCs w:val="0"/>
          <w:sz w:val="20"/>
          <w:szCs w:val="20"/>
        </w:rPr>
        <w:t>1.39 Fire Extinguishers</w:t>
      </w:r>
      <w:r w:rsidRPr="000047D6">
        <w:rPr>
          <w:rFonts w:ascii="Arial" w:hAnsi="Arial"/>
          <w:bCs w:val="0"/>
          <w:sz w:val="20"/>
          <w:szCs w:val="20"/>
        </w:rPr>
        <w:tab/>
      </w:r>
    </w:p>
    <w:p w:rsidR="003B2330" w:rsidRDefault="003B2330" w:rsidP="000F3753">
      <w:pPr>
        <w:jc w:val="both"/>
        <w:rPr>
          <w:rFonts w:ascii="Arial" w:hAnsi="Arial" w:cs="Arial"/>
          <w:sz w:val="20"/>
          <w:szCs w:val="20"/>
        </w:rPr>
      </w:pPr>
      <w:r w:rsidRPr="00353D22">
        <w:rPr>
          <w:rFonts w:ascii="Arial" w:hAnsi="Arial" w:cs="Arial"/>
          <w:sz w:val="20"/>
          <w:szCs w:val="20"/>
        </w:rPr>
        <w:t>The Contractor shall provide 3 Kg CO2 fire extinguishers of suitable capacity and numbers for the treatment plant at the following locations after consultation with the Employer’s representative.  These shall be provided as adhoc at the start itself and replaced fully up to date before handing over of the work. However for providing fire extinguishers in substation, PMCC/MCC and control rooms, please refer to sub-section VI</w:t>
      </w:r>
    </w:p>
    <w:p w:rsidR="009A14D4" w:rsidRPr="00353D22" w:rsidRDefault="009A14D4" w:rsidP="000F3753">
      <w:pPr>
        <w:jc w:val="both"/>
        <w:rPr>
          <w:rFonts w:ascii="Arial" w:hAnsi="Arial" w:cs="Arial"/>
          <w:sz w:val="20"/>
          <w:szCs w:val="20"/>
        </w:rPr>
      </w:pPr>
    </w:p>
    <w:p w:rsidR="003B2330" w:rsidRPr="00353D22" w:rsidRDefault="009A14D4" w:rsidP="0086124D">
      <w:pPr>
        <w:numPr>
          <w:ilvl w:val="0"/>
          <w:numId w:val="25"/>
        </w:numPr>
        <w:suppressAutoHyphens/>
        <w:spacing w:before="40" w:after="40"/>
        <w:jc w:val="both"/>
        <w:rPr>
          <w:rFonts w:ascii="Arial" w:hAnsi="Arial" w:cs="Arial"/>
          <w:sz w:val="20"/>
          <w:szCs w:val="20"/>
        </w:rPr>
      </w:pPr>
      <w:r>
        <w:rPr>
          <w:rFonts w:ascii="Arial" w:hAnsi="Arial" w:cs="Arial"/>
          <w:sz w:val="20"/>
          <w:szCs w:val="20"/>
        </w:rPr>
        <w:t xml:space="preserve"> </w:t>
      </w:r>
      <w:r w:rsidR="003B2330" w:rsidRPr="00353D22">
        <w:rPr>
          <w:rFonts w:ascii="Arial" w:hAnsi="Arial" w:cs="Arial"/>
          <w:sz w:val="20"/>
          <w:szCs w:val="20"/>
        </w:rPr>
        <w:t xml:space="preserve">Laboratory </w:t>
      </w:r>
      <w:r w:rsidR="003B2330" w:rsidRPr="00353D22">
        <w:rPr>
          <w:rFonts w:ascii="Arial" w:hAnsi="Arial" w:cs="Arial"/>
          <w:sz w:val="20"/>
          <w:szCs w:val="20"/>
        </w:rPr>
        <w:tab/>
      </w:r>
      <w:r w:rsidR="003B2330" w:rsidRPr="00353D22">
        <w:rPr>
          <w:rFonts w:ascii="Arial" w:hAnsi="Arial" w:cs="Arial"/>
          <w:sz w:val="20"/>
          <w:szCs w:val="20"/>
        </w:rPr>
        <w:tab/>
      </w:r>
      <w:r w:rsidR="003B2330" w:rsidRPr="00353D22">
        <w:rPr>
          <w:rFonts w:ascii="Arial" w:hAnsi="Arial" w:cs="Arial"/>
          <w:sz w:val="20"/>
          <w:szCs w:val="20"/>
        </w:rPr>
        <w:tab/>
        <w:t>- 1</w:t>
      </w:r>
    </w:p>
    <w:p w:rsidR="003B2330" w:rsidRPr="00353D22" w:rsidRDefault="003B2330" w:rsidP="0086124D">
      <w:pPr>
        <w:numPr>
          <w:ilvl w:val="0"/>
          <w:numId w:val="25"/>
        </w:numPr>
        <w:spacing w:before="40" w:after="40" w:line="360" w:lineRule="auto"/>
        <w:jc w:val="both"/>
        <w:rPr>
          <w:rFonts w:ascii="Arial" w:hAnsi="Arial" w:cs="Arial"/>
          <w:sz w:val="20"/>
          <w:szCs w:val="20"/>
        </w:rPr>
      </w:pPr>
      <w:r w:rsidRPr="00353D22">
        <w:rPr>
          <w:rFonts w:ascii="Arial" w:hAnsi="Arial" w:cs="Arial"/>
          <w:sz w:val="20"/>
          <w:szCs w:val="20"/>
        </w:rPr>
        <w:t xml:space="preserve"> Blower room </w:t>
      </w:r>
      <w:r w:rsidRPr="00353D22">
        <w:rPr>
          <w:rFonts w:ascii="Arial" w:hAnsi="Arial" w:cs="Arial"/>
          <w:sz w:val="20"/>
          <w:szCs w:val="20"/>
        </w:rPr>
        <w:tab/>
      </w:r>
      <w:r w:rsidRPr="00353D22">
        <w:rPr>
          <w:rFonts w:ascii="Arial" w:hAnsi="Arial" w:cs="Arial"/>
          <w:sz w:val="20"/>
          <w:szCs w:val="20"/>
        </w:rPr>
        <w:tab/>
        <w:t>- 2</w:t>
      </w:r>
    </w:p>
    <w:p w:rsidR="003B2330" w:rsidRPr="00353D22" w:rsidRDefault="003B2330" w:rsidP="000F3753">
      <w:pPr>
        <w:spacing w:before="40" w:after="40"/>
        <w:jc w:val="both"/>
        <w:rPr>
          <w:rFonts w:ascii="Arial" w:hAnsi="Arial" w:cs="Arial"/>
          <w:sz w:val="20"/>
          <w:szCs w:val="20"/>
        </w:rPr>
      </w:pPr>
      <w:r w:rsidRPr="00353D22">
        <w:rPr>
          <w:rFonts w:ascii="Arial" w:hAnsi="Arial" w:cs="Arial"/>
          <w:sz w:val="20"/>
          <w:szCs w:val="20"/>
        </w:rPr>
        <w:t>These shall be installed in a fashion such that their use is facilitated in case of fire emergency.</w:t>
      </w:r>
    </w:p>
    <w:p w:rsidR="003B2330" w:rsidRPr="00353D22" w:rsidRDefault="003B2330" w:rsidP="000F3753">
      <w:pPr>
        <w:spacing w:before="40" w:after="40"/>
        <w:jc w:val="both"/>
        <w:rPr>
          <w:rFonts w:ascii="Arial" w:hAnsi="Arial" w:cs="Arial"/>
          <w:sz w:val="20"/>
          <w:szCs w:val="20"/>
        </w:rPr>
      </w:pPr>
    </w:p>
    <w:p w:rsidR="003B2330" w:rsidRPr="000047D6" w:rsidRDefault="003B2330" w:rsidP="009A14D4">
      <w:pPr>
        <w:pStyle w:val="Heading3"/>
        <w:jc w:val="both"/>
        <w:rPr>
          <w:rFonts w:ascii="Arial" w:hAnsi="Arial"/>
          <w:bCs w:val="0"/>
          <w:sz w:val="20"/>
          <w:szCs w:val="20"/>
        </w:rPr>
      </w:pPr>
      <w:r w:rsidRPr="000047D6">
        <w:rPr>
          <w:rFonts w:ascii="Arial" w:hAnsi="Arial"/>
          <w:bCs w:val="0"/>
          <w:sz w:val="20"/>
          <w:szCs w:val="20"/>
        </w:rPr>
        <w:t>1.40 First Aid kits</w:t>
      </w:r>
    </w:p>
    <w:p w:rsidR="003B2330" w:rsidRPr="000047D6" w:rsidRDefault="003B2330" w:rsidP="000F3753">
      <w:pPr>
        <w:ind w:left="390" w:firstLine="30"/>
        <w:jc w:val="both"/>
        <w:rPr>
          <w:rFonts w:ascii="Arial" w:hAnsi="Arial" w:cs="Arial"/>
          <w:sz w:val="20"/>
          <w:szCs w:val="20"/>
        </w:rPr>
      </w:pPr>
      <w:r w:rsidRPr="000047D6">
        <w:rPr>
          <w:rFonts w:ascii="Arial" w:hAnsi="Arial" w:cs="Arial"/>
          <w:sz w:val="20"/>
          <w:szCs w:val="20"/>
        </w:rPr>
        <w:t>The first aid kit shall consists of all materials, medicines necessary for treatment of cuts, wounds, burns etc., These shall be provided in addition to requirement mentioned in sub-section VI as adhoc at the start itself and replaced fully up to date before handing over of the work</w:t>
      </w:r>
    </w:p>
    <w:p w:rsidR="009A14D4" w:rsidRPr="000047D6" w:rsidRDefault="009A14D4" w:rsidP="000F3753">
      <w:pPr>
        <w:ind w:left="390" w:firstLine="30"/>
        <w:jc w:val="both"/>
        <w:rPr>
          <w:rFonts w:ascii="Arial" w:hAnsi="Arial" w:cs="Arial"/>
          <w:sz w:val="20"/>
          <w:szCs w:val="20"/>
        </w:rPr>
      </w:pPr>
    </w:p>
    <w:p w:rsidR="009A14D4" w:rsidRPr="000047D6" w:rsidRDefault="003B2330" w:rsidP="0086124D">
      <w:pPr>
        <w:pStyle w:val="ListParagraph"/>
        <w:numPr>
          <w:ilvl w:val="0"/>
          <w:numId w:val="110"/>
        </w:numPr>
        <w:ind w:left="720" w:hanging="270"/>
        <w:rPr>
          <w:rFonts w:cs="Arial"/>
          <w:sz w:val="20"/>
          <w:szCs w:val="20"/>
        </w:rPr>
      </w:pPr>
      <w:r w:rsidRPr="000047D6">
        <w:rPr>
          <w:rFonts w:cs="Arial"/>
          <w:sz w:val="20"/>
          <w:szCs w:val="20"/>
        </w:rPr>
        <w:t>Laboratory</w:t>
      </w:r>
    </w:p>
    <w:p w:rsidR="003B2330" w:rsidRPr="000047D6" w:rsidRDefault="003B2330" w:rsidP="0086124D">
      <w:pPr>
        <w:pStyle w:val="ListParagraph"/>
        <w:numPr>
          <w:ilvl w:val="0"/>
          <w:numId w:val="110"/>
        </w:numPr>
        <w:ind w:left="720" w:hanging="270"/>
        <w:rPr>
          <w:rFonts w:cs="Arial"/>
          <w:sz w:val="20"/>
          <w:szCs w:val="20"/>
        </w:rPr>
      </w:pPr>
      <w:r w:rsidRPr="000047D6">
        <w:rPr>
          <w:rFonts w:cs="Arial"/>
          <w:sz w:val="20"/>
          <w:szCs w:val="20"/>
        </w:rPr>
        <w:t>Rest room</w:t>
      </w:r>
    </w:p>
    <w:p w:rsidR="003B2330" w:rsidRPr="000047D6" w:rsidRDefault="003B2330" w:rsidP="000F3753">
      <w:pPr>
        <w:ind w:hanging="720"/>
        <w:jc w:val="both"/>
        <w:rPr>
          <w:rFonts w:ascii="Arial" w:hAnsi="Arial" w:cs="Arial"/>
          <w:sz w:val="20"/>
          <w:szCs w:val="20"/>
        </w:rPr>
      </w:pPr>
    </w:p>
    <w:p w:rsidR="003B2330" w:rsidRPr="000047D6" w:rsidRDefault="003B2330" w:rsidP="000F3753">
      <w:pPr>
        <w:pStyle w:val="Heading3"/>
        <w:spacing w:line="360" w:lineRule="auto"/>
        <w:jc w:val="both"/>
        <w:rPr>
          <w:rFonts w:ascii="Arial" w:hAnsi="Arial"/>
          <w:bCs w:val="0"/>
          <w:sz w:val="20"/>
          <w:szCs w:val="20"/>
        </w:rPr>
      </w:pPr>
      <w:r w:rsidRPr="000047D6">
        <w:rPr>
          <w:rFonts w:ascii="Arial" w:hAnsi="Arial"/>
          <w:bCs w:val="0"/>
          <w:sz w:val="20"/>
          <w:szCs w:val="20"/>
        </w:rPr>
        <w:t>1.41 Emergency Lamps</w:t>
      </w:r>
    </w:p>
    <w:p w:rsidR="003B2330" w:rsidRDefault="003B2330" w:rsidP="000F3753">
      <w:pPr>
        <w:jc w:val="both"/>
        <w:rPr>
          <w:rFonts w:ascii="Arial" w:hAnsi="Arial" w:cs="Arial"/>
          <w:sz w:val="20"/>
          <w:szCs w:val="20"/>
        </w:rPr>
      </w:pPr>
      <w:r w:rsidRPr="00353D22">
        <w:rPr>
          <w:rFonts w:ascii="Arial" w:hAnsi="Arial" w:cs="Arial"/>
          <w:sz w:val="20"/>
          <w:szCs w:val="20"/>
        </w:rPr>
        <w:t>The Contractor shall provide for lamps with autonomy of 5 hours continuous service. The units shall be DC 6V and shall be rechargeable from any 5A plugs. They shall be continuously chargeable without damage to the battery at the following locations</w:t>
      </w:r>
    </w:p>
    <w:p w:rsidR="009A14D4" w:rsidRPr="00353D22" w:rsidRDefault="009A14D4" w:rsidP="000F3753">
      <w:pPr>
        <w:jc w:val="both"/>
        <w:rPr>
          <w:rFonts w:ascii="Arial" w:hAnsi="Arial" w:cs="Arial"/>
          <w:sz w:val="20"/>
          <w:szCs w:val="20"/>
        </w:rPr>
      </w:pPr>
    </w:p>
    <w:p w:rsidR="009A14D4" w:rsidRDefault="003B2330" w:rsidP="0086124D">
      <w:pPr>
        <w:pStyle w:val="ListParagraph"/>
        <w:numPr>
          <w:ilvl w:val="0"/>
          <w:numId w:val="111"/>
        </w:numPr>
        <w:spacing w:line="360" w:lineRule="auto"/>
        <w:rPr>
          <w:rFonts w:cs="Arial"/>
          <w:sz w:val="20"/>
          <w:szCs w:val="20"/>
        </w:rPr>
      </w:pPr>
      <w:r w:rsidRPr="009A14D4">
        <w:rPr>
          <w:rFonts w:cs="Arial"/>
          <w:sz w:val="20"/>
          <w:szCs w:val="20"/>
        </w:rPr>
        <w:t>Laboratory</w:t>
      </w:r>
    </w:p>
    <w:p w:rsidR="009A14D4" w:rsidRDefault="003B2330" w:rsidP="0086124D">
      <w:pPr>
        <w:pStyle w:val="ListParagraph"/>
        <w:numPr>
          <w:ilvl w:val="0"/>
          <w:numId w:val="111"/>
        </w:numPr>
        <w:spacing w:line="360" w:lineRule="auto"/>
        <w:rPr>
          <w:rFonts w:cs="Arial"/>
          <w:sz w:val="20"/>
          <w:szCs w:val="20"/>
        </w:rPr>
      </w:pPr>
      <w:r w:rsidRPr="009A14D4">
        <w:rPr>
          <w:rFonts w:cs="Arial"/>
          <w:sz w:val="20"/>
          <w:szCs w:val="20"/>
        </w:rPr>
        <w:t>Administrative Building</w:t>
      </w:r>
    </w:p>
    <w:p w:rsidR="003B2330" w:rsidRPr="009A14D4" w:rsidRDefault="003B2330" w:rsidP="0086124D">
      <w:pPr>
        <w:pStyle w:val="ListParagraph"/>
        <w:numPr>
          <w:ilvl w:val="0"/>
          <w:numId w:val="111"/>
        </w:numPr>
        <w:spacing w:line="360" w:lineRule="auto"/>
        <w:rPr>
          <w:rFonts w:cs="Arial"/>
          <w:sz w:val="20"/>
          <w:szCs w:val="20"/>
        </w:rPr>
      </w:pPr>
      <w:r w:rsidRPr="009A14D4">
        <w:rPr>
          <w:rFonts w:cs="Arial"/>
          <w:sz w:val="20"/>
          <w:szCs w:val="20"/>
        </w:rPr>
        <w:t>Toilets</w:t>
      </w:r>
    </w:p>
    <w:p w:rsidR="003B2330" w:rsidRPr="000047D6" w:rsidRDefault="003B2330" w:rsidP="000F3753">
      <w:pPr>
        <w:pStyle w:val="Heading3"/>
        <w:spacing w:line="360" w:lineRule="auto"/>
        <w:jc w:val="both"/>
        <w:rPr>
          <w:rFonts w:ascii="Arial" w:hAnsi="Arial"/>
          <w:bCs w:val="0"/>
          <w:sz w:val="20"/>
          <w:szCs w:val="20"/>
        </w:rPr>
      </w:pPr>
      <w:r w:rsidRPr="000047D6">
        <w:rPr>
          <w:rFonts w:ascii="Arial" w:hAnsi="Arial"/>
          <w:bCs w:val="0"/>
          <w:sz w:val="20"/>
          <w:szCs w:val="20"/>
        </w:rPr>
        <w:t>1.42 Exhaust fans</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fans shall be as per IS 2312 and the blades shall of mild steel dynamically balanced to avoid noise and vibration. The blade and its carriers shall be securely fastened to avoid loosening in operation and shall have a SS AISI guard as a grill inside and a 10 sq mm mesh screen to safeguard birds from getting sucked in. The duty of the fans shall be calculated to ensure 3 to 10 air changes per hour in the command area depending on requirement. These shall be provided at the following locations</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w:t>
      </w:r>
      <w:r w:rsidRPr="00353D22">
        <w:rPr>
          <w:rFonts w:ascii="Arial" w:hAnsi="Arial" w:cs="Arial"/>
          <w:sz w:val="20"/>
          <w:szCs w:val="20"/>
        </w:rPr>
        <w:tab/>
        <w:t>Laboratory</w:t>
      </w:r>
    </w:p>
    <w:p w:rsidR="003B2330" w:rsidRPr="00353D22" w:rsidRDefault="003B2330" w:rsidP="000F3753">
      <w:pPr>
        <w:jc w:val="both"/>
        <w:rPr>
          <w:rFonts w:ascii="Arial" w:hAnsi="Arial" w:cs="Arial"/>
          <w:sz w:val="20"/>
          <w:szCs w:val="20"/>
        </w:rPr>
      </w:pPr>
      <w:r w:rsidRPr="00353D22">
        <w:rPr>
          <w:rFonts w:ascii="Arial" w:hAnsi="Arial" w:cs="Arial"/>
          <w:sz w:val="20"/>
          <w:szCs w:val="20"/>
        </w:rPr>
        <w:t>•</w:t>
      </w:r>
      <w:r w:rsidRPr="00353D22">
        <w:rPr>
          <w:rFonts w:ascii="Arial" w:hAnsi="Arial" w:cs="Arial"/>
          <w:sz w:val="20"/>
          <w:szCs w:val="20"/>
        </w:rPr>
        <w:tab/>
        <w:t>Toilets</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b/>
          <w:sz w:val="20"/>
          <w:szCs w:val="20"/>
        </w:rPr>
      </w:pPr>
      <w:r w:rsidRPr="00353D22">
        <w:rPr>
          <w:rFonts w:ascii="Arial" w:hAnsi="Arial" w:cs="Arial"/>
          <w:b/>
          <w:sz w:val="20"/>
          <w:szCs w:val="20"/>
        </w:rPr>
        <w:t>1.42.1 Materials of Construction</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Casing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M S as per IS 2062</w:t>
      </w:r>
    </w:p>
    <w:p w:rsidR="003B2330" w:rsidRPr="00353D22" w:rsidRDefault="003B2330" w:rsidP="000F3753">
      <w:pPr>
        <w:jc w:val="both"/>
        <w:rPr>
          <w:rFonts w:ascii="Arial" w:hAnsi="Arial" w:cs="Arial"/>
          <w:sz w:val="20"/>
          <w:szCs w:val="20"/>
        </w:rPr>
      </w:pPr>
      <w:r w:rsidRPr="00353D22">
        <w:rPr>
          <w:rFonts w:ascii="Arial" w:hAnsi="Arial" w:cs="Arial"/>
          <w:sz w:val="20"/>
          <w:szCs w:val="20"/>
        </w:rPr>
        <w:t>Impeller</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Cast Aluminium</w:t>
      </w:r>
    </w:p>
    <w:p w:rsidR="003B2330" w:rsidRPr="00353D22" w:rsidRDefault="003B2330" w:rsidP="000F3753">
      <w:pPr>
        <w:spacing w:line="480" w:lineRule="auto"/>
        <w:jc w:val="both"/>
        <w:rPr>
          <w:rFonts w:ascii="Arial" w:hAnsi="Arial" w:cs="Arial"/>
          <w:sz w:val="20"/>
          <w:szCs w:val="20"/>
        </w:rPr>
      </w:pPr>
      <w:r w:rsidRPr="00353D22">
        <w:rPr>
          <w:rFonts w:ascii="Arial" w:hAnsi="Arial" w:cs="Arial"/>
          <w:sz w:val="20"/>
          <w:szCs w:val="20"/>
        </w:rPr>
        <w:t>Test</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As per IS 2312</w:t>
      </w:r>
    </w:p>
    <w:p w:rsidR="003B2330" w:rsidRPr="000047D6" w:rsidRDefault="003B2330" w:rsidP="000F3753">
      <w:pPr>
        <w:pStyle w:val="Heading3"/>
        <w:spacing w:line="360" w:lineRule="auto"/>
        <w:jc w:val="both"/>
        <w:rPr>
          <w:rFonts w:ascii="Arial" w:hAnsi="Arial"/>
          <w:bCs w:val="0"/>
          <w:sz w:val="20"/>
          <w:szCs w:val="20"/>
        </w:rPr>
      </w:pPr>
      <w:r w:rsidRPr="000047D6">
        <w:rPr>
          <w:rFonts w:ascii="Arial" w:hAnsi="Arial"/>
          <w:bCs w:val="0"/>
          <w:sz w:val="20"/>
          <w:szCs w:val="20"/>
        </w:rPr>
        <w:lastRenderedPageBreak/>
        <w:t>1.43 Chain Pulley Blocks</w:t>
      </w:r>
    </w:p>
    <w:p w:rsidR="003B2330" w:rsidRPr="00353D22" w:rsidRDefault="003B2330" w:rsidP="000F3753">
      <w:pPr>
        <w:jc w:val="both"/>
        <w:rPr>
          <w:rFonts w:ascii="Arial" w:hAnsi="Arial" w:cs="Arial"/>
          <w:sz w:val="20"/>
          <w:szCs w:val="20"/>
        </w:rPr>
      </w:pPr>
      <w:r w:rsidRPr="00353D22">
        <w:rPr>
          <w:rFonts w:ascii="Arial" w:hAnsi="Arial" w:cs="Arial"/>
          <w:sz w:val="20"/>
          <w:szCs w:val="20"/>
        </w:rPr>
        <w:t>Geared Chain Pulley Blocks shall be adopted. The monorail and trolley and the chain pulley block shall be provided for lifting the blowers and submersible pumps. The trolley and chain pulley block shall be hand driven. The capacity of the trolley and the chain pulley block shall be for the maximum weight to be lifted during erection and maintenance of the equipment but should not be less than 1 tonner. The traveling trolley shall run on the lower flange of the rolled steel joist. The trolley shall have two wheels on both sides of the joist web. The trolley wheels shall be single flanged with treads machined to match the flange of the beam. The wheels shall be of carbon steel casting conforming to IS 1030. The trolley shall have an arrangement for the fixing chain pulley block and sling. Pushing the load shall move the trolley. Suitable arrangement shall be provided on the joist to prevent over traveling. The chain pulley block shall have frame housing gears load sheave, brake unit, hand chain wheel and load chain wheel shall have hooks on both sides, one fixed with traveling and other for the load. The frame shall be of welded construction.</w:t>
      </w:r>
    </w:p>
    <w:p w:rsidR="003B2330" w:rsidRPr="00353D22" w:rsidRDefault="003B2330" w:rsidP="000F3753">
      <w:pPr>
        <w:pStyle w:val="AfterTable"/>
        <w:tabs>
          <w:tab w:val="clear" w:pos="567"/>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lear" w:pos="9072"/>
        </w:tabs>
        <w:spacing w:before="240" w:after="0"/>
        <w:rPr>
          <w:rFonts w:cs="Arial"/>
          <w:sz w:val="20"/>
          <w:szCs w:val="20"/>
          <w:lang w:val="en-US"/>
        </w:rPr>
      </w:pPr>
      <w:r w:rsidRPr="00353D22">
        <w:rPr>
          <w:rFonts w:cs="Arial"/>
          <w:sz w:val="20"/>
          <w:szCs w:val="20"/>
          <w:lang w:val="en-US"/>
        </w:rPr>
        <w:t xml:space="preserve">The gears shall be of spur type incorporating high grade hardened carbon steel pinion and heat treated carbon steel wheels. The width of the gear shall be adequately sized for long life. The driving pinion shall be integrated with the driving shaft. The load hook (bottom hook) shall rotate on the ball bearing. The chain shall be electrically welded, accurately calibrated, pitched and polished. The length of the load chain shall be sufficient for taking out the blower/pumps from their location. The hand chain wheel shall be provided with roller type guarding to prevent slipping the chain. The hand chain wheel shall hang to cleat of the hook. The braking shall be automatic, the screw and friction disc type and shall offer no resistance. The load shall be sustained in any position of lift when effort for hoisting or lowering is removed. Each chain pulley block shall be supplied with one set of 1 tonner sling with galvanized D- shackles and clamps. The slings shall be about 3 m long. The monorail shall be ‘I’ section. The exposed mild steel surfaces shall be enamel painted. The fasteners shall be GI or Cadmium plated.   The chain pulley block shall be tested for 150% overload through a length of lift which will be ensure that every part of the block mechanism and every teeth of gears come under load. </w:t>
      </w:r>
    </w:p>
    <w:p w:rsidR="003B2330" w:rsidRPr="00353D22" w:rsidRDefault="003B2330" w:rsidP="000F3753">
      <w:pPr>
        <w:jc w:val="both"/>
        <w:rPr>
          <w:lang w:eastAsia="ar-SA"/>
        </w:rPr>
      </w:pPr>
    </w:p>
    <w:p w:rsidR="003B2330" w:rsidRPr="00E50063" w:rsidRDefault="003B2330" w:rsidP="000F3753">
      <w:pPr>
        <w:pStyle w:val="Heading3"/>
        <w:spacing w:line="360" w:lineRule="auto"/>
        <w:jc w:val="both"/>
        <w:rPr>
          <w:rFonts w:ascii="Arial" w:hAnsi="Arial"/>
          <w:bCs w:val="0"/>
          <w:sz w:val="20"/>
          <w:szCs w:val="20"/>
        </w:rPr>
      </w:pPr>
      <w:r w:rsidRPr="00E50063">
        <w:rPr>
          <w:rFonts w:ascii="Arial" w:hAnsi="Arial"/>
          <w:bCs w:val="0"/>
          <w:sz w:val="20"/>
          <w:szCs w:val="20"/>
        </w:rPr>
        <w:t>1.44 Valve Actuators (Wherever required)</w:t>
      </w:r>
    </w:p>
    <w:p w:rsidR="003B2330" w:rsidRPr="00353D22" w:rsidRDefault="003B2330" w:rsidP="000F3753">
      <w:pPr>
        <w:pStyle w:val="Heading4"/>
        <w:numPr>
          <w:ilvl w:val="0"/>
          <w:numId w:val="0"/>
        </w:numPr>
        <w:spacing w:line="360" w:lineRule="auto"/>
        <w:rPr>
          <w:b/>
          <w:i/>
          <w:iCs/>
        </w:rPr>
      </w:pPr>
      <w:r w:rsidRPr="00353D22">
        <w:rPr>
          <w:b/>
          <w:i/>
          <w:iCs/>
        </w:rPr>
        <w:t>1.44.1 General</w:t>
      </w:r>
    </w:p>
    <w:p w:rsidR="003B2330" w:rsidRPr="00353D22" w:rsidRDefault="003B2330" w:rsidP="000F3753">
      <w:pPr>
        <w:jc w:val="both"/>
        <w:rPr>
          <w:rFonts w:ascii="Arial" w:hAnsi="Arial" w:cs="Arial"/>
          <w:sz w:val="20"/>
          <w:szCs w:val="20"/>
        </w:rPr>
      </w:pPr>
      <w:r w:rsidRPr="00353D22">
        <w:rPr>
          <w:rFonts w:ascii="Arial" w:hAnsi="Arial" w:cs="Arial"/>
          <w:sz w:val="20"/>
          <w:szCs w:val="20"/>
        </w:rPr>
        <w:t>All actuators shall be motorized type and local controls shall be protected by a lockable cover.</w:t>
      </w:r>
    </w:p>
    <w:p w:rsidR="003B2330" w:rsidRPr="00353D22" w:rsidRDefault="003B2330" w:rsidP="000F3753">
      <w:pPr>
        <w:jc w:val="both"/>
        <w:rPr>
          <w:rFonts w:ascii="Arial" w:hAnsi="Arial" w:cs="Arial"/>
          <w:sz w:val="20"/>
          <w:szCs w:val="20"/>
        </w:rPr>
      </w:pPr>
      <w:r w:rsidRPr="00353D22">
        <w:rPr>
          <w:rFonts w:ascii="Arial" w:hAnsi="Arial" w:cs="Arial"/>
          <w:sz w:val="20"/>
          <w:szCs w:val="20"/>
        </w:rPr>
        <w:t>Each actuator shall be adequately sized to suit the application and be continuously rated to suit the modulating control required. The gearbox shall be oil or grease filled, and capable of installation in any position. All operating spindles, gears and head stocks shall be provided with adequate points for lubrication.</w:t>
      </w:r>
    </w:p>
    <w:p w:rsidR="003B2330" w:rsidRPr="00353D22" w:rsidRDefault="003B2330" w:rsidP="000F3753">
      <w:pPr>
        <w:jc w:val="both"/>
        <w:rPr>
          <w:rFonts w:ascii="Arial" w:hAnsi="Arial" w:cs="Arial"/>
          <w:sz w:val="20"/>
          <w:szCs w:val="20"/>
        </w:rPr>
      </w:pPr>
      <w:r w:rsidRPr="00353D22">
        <w:rPr>
          <w:rFonts w:ascii="Arial" w:hAnsi="Arial" w:cs="Arial"/>
          <w:sz w:val="20"/>
          <w:szCs w:val="20"/>
        </w:rPr>
        <w:t>The valve actuator shall be capable of producing not less than 1½ times the required valve torque considering valve spindle jamming and shall be suitable for at least 5 continuous operation.</w:t>
      </w:r>
    </w:p>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The actuator starters shall be integrally housed with the actuator in robustly constructed and totally enclosed weatherproof housing. The motor starter shall be capable of starting the motor under the most severe conditions. The entire electrical system shall be tropicalised. </w:t>
      </w:r>
    </w:p>
    <w:p w:rsidR="003B2330" w:rsidRDefault="003B2330" w:rsidP="000F3753">
      <w:pPr>
        <w:jc w:val="both"/>
        <w:rPr>
          <w:rFonts w:ascii="Arial" w:hAnsi="Arial" w:cs="Arial"/>
          <w:sz w:val="20"/>
          <w:szCs w:val="20"/>
        </w:rPr>
      </w:pPr>
      <w:r w:rsidRPr="00353D22">
        <w:rPr>
          <w:rFonts w:ascii="Arial" w:hAnsi="Arial" w:cs="Arial"/>
          <w:sz w:val="20"/>
          <w:szCs w:val="20"/>
        </w:rPr>
        <w:t>The starter housing shall be fitted with contacts and terminals for power supply, remote control and remote positional indication, and shall also be fitted with internal heaters so as to provide protection against damage due to condensation. Heaters shall be suitable for single phase operation. The heaters shall be switched “ON” when the starters are “OFF” and shall be switched “OFF” when the starters are “ON”.</w:t>
      </w:r>
    </w:p>
    <w:p w:rsidR="009A14D4" w:rsidRPr="00353D22" w:rsidRDefault="009A14D4" w:rsidP="000F3753">
      <w:pPr>
        <w:jc w:val="both"/>
        <w:rPr>
          <w:rFonts w:ascii="Arial" w:hAnsi="Arial" w:cs="Arial"/>
          <w:sz w:val="20"/>
          <w:szCs w:val="20"/>
        </w:rPr>
      </w:pPr>
    </w:p>
    <w:p w:rsidR="003B2330" w:rsidRPr="00353D22" w:rsidRDefault="003B2330" w:rsidP="009A14D4">
      <w:pPr>
        <w:spacing w:line="360" w:lineRule="auto"/>
        <w:jc w:val="both"/>
        <w:rPr>
          <w:rFonts w:ascii="Arial" w:hAnsi="Arial" w:cs="Arial"/>
          <w:sz w:val="20"/>
          <w:szCs w:val="20"/>
        </w:rPr>
      </w:pPr>
      <w:r w:rsidRPr="00353D22">
        <w:rPr>
          <w:rFonts w:ascii="Arial" w:hAnsi="Arial" w:cs="Arial"/>
          <w:sz w:val="20"/>
          <w:szCs w:val="20"/>
        </w:rPr>
        <w:t>Each actuator shall be equipped as follows:</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(a)</w:t>
      </w:r>
      <w:r w:rsidRPr="00353D22">
        <w:rPr>
          <w:rFonts w:ascii="Arial" w:hAnsi="Arial" w:cs="Arial"/>
          <w:sz w:val="20"/>
          <w:szCs w:val="20"/>
        </w:rPr>
        <w:tab/>
        <w:t>AC electric motor with engage/disengage clutch mechanism of the dry type.</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(b)</w:t>
      </w:r>
      <w:r w:rsidRPr="00353D22">
        <w:rPr>
          <w:rFonts w:ascii="Arial" w:hAnsi="Arial" w:cs="Arial"/>
          <w:sz w:val="20"/>
          <w:szCs w:val="20"/>
        </w:rPr>
        <w:tab/>
        <w:t>Reduction gear unit (with thrust bearing if required)</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(c)</w:t>
      </w:r>
      <w:r w:rsidRPr="00353D22">
        <w:rPr>
          <w:rFonts w:ascii="Arial" w:hAnsi="Arial" w:cs="Arial"/>
          <w:sz w:val="20"/>
          <w:szCs w:val="20"/>
        </w:rPr>
        <w:tab/>
        <w:t>Torque switch mechanism</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(d)</w:t>
      </w:r>
      <w:r w:rsidRPr="00353D22">
        <w:rPr>
          <w:rFonts w:ascii="Arial" w:hAnsi="Arial" w:cs="Arial"/>
          <w:sz w:val="20"/>
          <w:szCs w:val="20"/>
        </w:rPr>
        <w:tab/>
        <w:t>Limit switch mechanism</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lastRenderedPageBreak/>
        <w:t>(e)</w:t>
      </w:r>
      <w:r w:rsidRPr="00353D22">
        <w:rPr>
          <w:rFonts w:ascii="Arial" w:hAnsi="Arial" w:cs="Arial"/>
          <w:sz w:val="20"/>
          <w:szCs w:val="20"/>
        </w:rPr>
        <w:tab/>
        <w:t>Geared hand wheel for manual operation of valve.</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(f)</w:t>
      </w:r>
      <w:r w:rsidRPr="00353D22">
        <w:rPr>
          <w:rFonts w:ascii="Arial" w:hAnsi="Arial" w:cs="Arial"/>
          <w:sz w:val="20"/>
          <w:szCs w:val="20"/>
        </w:rPr>
        <w:tab/>
        <w:t>Valve position indicator – open/closed</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(g)</w:t>
      </w:r>
      <w:r w:rsidRPr="00353D22">
        <w:rPr>
          <w:rFonts w:ascii="Arial" w:hAnsi="Arial" w:cs="Arial"/>
          <w:sz w:val="20"/>
          <w:szCs w:val="20"/>
        </w:rPr>
        <w:tab/>
        <w:t>Auto-Manual lever with suitable locking arrangement</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(h)</w:t>
      </w:r>
      <w:r w:rsidRPr="00353D22">
        <w:rPr>
          <w:rFonts w:ascii="Arial" w:hAnsi="Arial" w:cs="Arial"/>
          <w:sz w:val="20"/>
          <w:szCs w:val="20"/>
        </w:rPr>
        <w:tab/>
        <w:t>Valve position transmitter</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(i)</w:t>
      </w:r>
      <w:r w:rsidRPr="00353D22">
        <w:rPr>
          <w:rFonts w:ascii="Arial" w:hAnsi="Arial" w:cs="Arial"/>
          <w:sz w:val="20"/>
          <w:szCs w:val="20"/>
        </w:rPr>
        <w:tab/>
        <w:t>Reversing contactor starter complete with overload relays of suitable range and adequately rated control fuses</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(j)</w:t>
      </w:r>
      <w:r w:rsidRPr="00353D22">
        <w:rPr>
          <w:rFonts w:ascii="Arial" w:hAnsi="Arial" w:cs="Arial"/>
          <w:sz w:val="20"/>
          <w:szCs w:val="20"/>
        </w:rPr>
        <w:tab/>
        <w:t>Actuator with integral starter shall have selection between local/remote operation</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(k)</w:t>
      </w:r>
      <w:r w:rsidRPr="00353D22">
        <w:rPr>
          <w:rFonts w:ascii="Arial" w:hAnsi="Arial" w:cs="Arial"/>
          <w:sz w:val="20"/>
          <w:szCs w:val="20"/>
        </w:rPr>
        <w:tab/>
        <w:t>Local control switch/push buttons</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(l)</w:t>
      </w:r>
      <w:r w:rsidRPr="00353D22">
        <w:rPr>
          <w:rFonts w:ascii="Arial" w:hAnsi="Arial" w:cs="Arial"/>
          <w:sz w:val="20"/>
          <w:szCs w:val="20"/>
        </w:rPr>
        <w:tab/>
        <w:t>415 V/110 V AC control transformer</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(m)</w:t>
      </w:r>
      <w:r w:rsidRPr="00353D22">
        <w:rPr>
          <w:rFonts w:ascii="Arial" w:hAnsi="Arial" w:cs="Arial"/>
          <w:sz w:val="20"/>
          <w:szCs w:val="20"/>
        </w:rPr>
        <w:tab/>
        <w:t>A white lamp for supervision of main supply to be provided locally.</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(n)</w:t>
      </w:r>
      <w:r w:rsidRPr="00353D22">
        <w:rPr>
          <w:rFonts w:ascii="Arial" w:hAnsi="Arial" w:cs="Arial"/>
          <w:sz w:val="20"/>
          <w:szCs w:val="20"/>
        </w:rPr>
        <w:tab/>
        <w:t>A potential free contact shall be provided to annunciate over-load trip/main supply failure on remote panel</w:t>
      </w:r>
    </w:p>
    <w:p w:rsidR="003B2330" w:rsidRPr="00353D22" w:rsidRDefault="003B2330" w:rsidP="00E45ACF">
      <w:pPr>
        <w:tabs>
          <w:tab w:val="left" w:pos="2160"/>
        </w:tabs>
        <w:spacing w:line="360" w:lineRule="auto"/>
        <w:ind w:left="720" w:hanging="720"/>
        <w:jc w:val="both"/>
        <w:rPr>
          <w:rFonts w:ascii="Arial" w:hAnsi="Arial" w:cs="Arial"/>
          <w:sz w:val="20"/>
          <w:szCs w:val="20"/>
        </w:rPr>
      </w:pPr>
      <w:r w:rsidRPr="00353D22">
        <w:rPr>
          <w:rFonts w:ascii="Arial" w:hAnsi="Arial" w:cs="Arial"/>
          <w:sz w:val="20"/>
          <w:szCs w:val="20"/>
        </w:rPr>
        <w:t>(o)</w:t>
      </w:r>
      <w:r w:rsidRPr="00353D22">
        <w:rPr>
          <w:rFonts w:ascii="Arial" w:hAnsi="Arial" w:cs="Arial"/>
          <w:sz w:val="20"/>
          <w:szCs w:val="20"/>
        </w:rPr>
        <w:tab/>
        <w:t>Provision for local as well as remote operation</w:t>
      </w:r>
    </w:p>
    <w:p w:rsidR="003B2330" w:rsidRPr="00353D22" w:rsidRDefault="003B2330" w:rsidP="00E45ACF">
      <w:pPr>
        <w:pStyle w:val="Heading4"/>
        <w:numPr>
          <w:ilvl w:val="0"/>
          <w:numId w:val="0"/>
        </w:numPr>
        <w:spacing w:line="360" w:lineRule="auto"/>
        <w:rPr>
          <w:b/>
          <w:i/>
          <w:iCs/>
        </w:rPr>
      </w:pPr>
      <w:r w:rsidRPr="00353D22">
        <w:rPr>
          <w:b/>
          <w:i/>
          <w:iCs/>
        </w:rPr>
        <w:t xml:space="preserve">1.44.2 Special Features </w:t>
      </w:r>
    </w:p>
    <w:p w:rsidR="003B2330" w:rsidRPr="00353D22" w:rsidRDefault="003B2330" w:rsidP="000F3753">
      <w:pPr>
        <w:tabs>
          <w:tab w:val="left" w:pos="2160"/>
        </w:tabs>
        <w:ind w:left="720" w:hanging="720"/>
        <w:jc w:val="both"/>
        <w:rPr>
          <w:rFonts w:ascii="Arial" w:hAnsi="Arial" w:cs="Arial"/>
          <w:sz w:val="20"/>
          <w:szCs w:val="20"/>
        </w:rPr>
      </w:pPr>
      <w:r w:rsidRPr="00353D22">
        <w:rPr>
          <w:rFonts w:ascii="Arial" w:hAnsi="Arial" w:cs="Arial"/>
          <w:sz w:val="20"/>
          <w:szCs w:val="20"/>
        </w:rPr>
        <w:t>(a)</w:t>
      </w:r>
      <w:r w:rsidRPr="00353D22">
        <w:rPr>
          <w:rFonts w:ascii="Arial" w:hAnsi="Arial" w:cs="Arial"/>
          <w:sz w:val="20"/>
          <w:szCs w:val="20"/>
        </w:rPr>
        <w:tab/>
        <w:t>Two (2) nos. interposing relays for matching the control voltage of remote commands.</w:t>
      </w:r>
    </w:p>
    <w:p w:rsidR="003B2330" w:rsidRPr="00353D22" w:rsidRDefault="003B2330" w:rsidP="000F3753">
      <w:pPr>
        <w:tabs>
          <w:tab w:val="left" w:pos="2160"/>
        </w:tabs>
        <w:ind w:left="720" w:hanging="720"/>
        <w:jc w:val="both"/>
        <w:rPr>
          <w:rFonts w:ascii="Arial" w:hAnsi="Arial" w:cs="Arial"/>
          <w:sz w:val="20"/>
          <w:szCs w:val="20"/>
        </w:rPr>
      </w:pPr>
      <w:r w:rsidRPr="00353D22">
        <w:rPr>
          <w:rFonts w:ascii="Arial" w:hAnsi="Arial" w:cs="Arial"/>
          <w:sz w:val="20"/>
          <w:szCs w:val="20"/>
        </w:rPr>
        <w:t>(b)</w:t>
      </w:r>
      <w:r w:rsidRPr="00353D22">
        <w:rPr>
          <w:rFonts w:ascii="Arial" w:hAnsi="Arial" w:cs="Arial"/>
          <w:sz w:val="20"/>
          <w:szCs w:val="20"/>
        </w:rPr>
        <w:tab/>
        <w:t>The motor shall be specially designed for valve operation, combining low inertia with a high torque and with linear characteristics.</w:t>
      </w:r>
    </w:p>
    <w:p w:rsidR="003B2330" w:rsidRPr="00353D22" w:rsidRDefault="003B2330" w:rsidP="000F3753">
      <w:pPr>
        <w:tabs>
          <w:tab w:val="left" w:pos="2160"/>
        </w:tabs>
        <w:ind w:left="720" w:hanging="720"/>
        <w:jc w:val="both"/>
        <w:rPr>
          <w:rFonts w:ascii="Arial" w:hAnsi="Arial" w:cs="Arial"/>
          <w:sz w:val="20"/>
          <w:szCs w:val="20"/>
        </w:rPr>
      </w:pPr>
      <w:r w:rsidRPr="00353D22">
        <w:rPr>
          <w:rFonts w:ascii="Arial" w:hAnsi="Arial" w:cs="Arial"/>
          <w:sz w:val="20"/>
          <w:szCs w:val="20"/>
        </w:rPr>
        <w:t>(c)      All motor actuators shall be provided with visible local valve position indicators mounted on the actuator assembly itself.</w:t>
      </w:r>
    </w:p>
    <w:p w:rsidR="003B2330" w:rsidRPr="00353D22" w:rsidRDefault="003B2330" w:rsidP="000F3753">
      <w:pPr>
        <w:tabs>
          <w:tab w:val="left" w:pos="2160"/>
        </w:tabs>
        <w:ind w:left="720" w:hanging="720"/>
        <w:jc w:val="both"/>
        <w:rPr>
          <w:rFonts w:ascii="Arial" w:hAnsi="Arial" w:cs="Arial"/>
          <w:sz w:val="20"/>
          <w:szCs w:val="20"/>
        </w:rPr>
      </w:pPr>
      <w:r w:rsidRPr="00353D22">
        <w:rPr>
          <w:rFonts w:ascii="Arial" w:hAnsi="Arial" w:cs="Arial"/>
          <w:sz w:val="20"/>
          <w:szCs w:val="20"/>
        </w:rPr>
        <w:t>(d)</w:t>
      </w:r>
      <w:r w:rsidRPr="00353D22">
        <w:rPr>
          <w:rFonts w:ascii="Arial" w:hAnsi="Arial" w:cs="Arial"/>
          <w:sz w:val="20"/>
          <w:szCs w:val="20"/>
        </w:rPr>
        <w:tab/>
        <w:t>The torque switch shall function to stop the motor on closing or opening of the valve, on actuation by the torque when the valve disc is restricted in its attempt to open or close. A minimum of two (2) torque switches, one for closing direction and one for opening direction shall be provided.</w:t>
      </w:r>
    </w:p>
    <w:p w:rsidR="003B2330" w:rsidRPr="00353D22" w:rsidRDefault="003B2330" w:rsidP="000F3753">
      <w:pPr>
        <w:tabs>
          <w:tab w:val="left" w:pos="2160"/>
        </w:tabs>
        <w:ind w:left="720" w:hanging="720"/>
        <w:jc w:val="both"/>
        <w:rPr>
          <w:rFonts w:ascii="Arial" w:hAnsi="Arial" w:cs="Arial"/>
          <w:sz w:val="20"/>
          <w:szCs w:val="20"/>
        </w:rPr>
      </w:pPr>
      <w:r w:rsidRPr="00353D22">
        <w:rPr>
          <w:rFonts w:ascii="Arial" w:hAnsi="Arial" w:cs="Arial"/>
          <w:sz w:val="20"/>
          <w:szCs w:val="20"/>
        </w:rPr>
        <w:t>(e)</w:t>
      </w:r>
      <w:r w:rsidRPr="00353D22">
        <w:rPr>
          <w:rFonts w:ascii="Arial" w:hAnsi="Arial" w:cs="Arial"/>
          <w:sz w:val="20"/>
          <w:szCs w:val="20"/>
        </w:rPr>
        <w:tab/>
        <w:t>The non-adjustable limit switches shall stop the motor and give indication when the disc has attained the fully open or close position. Provision shall be made for indication of stuck or jammed valve.</w:t>
      </w:r>
    </w:p>
    <w:p w:rsidR="003B2330" w:rsidRPr="00353D22" w:rsidRDefault="003B2330" w:rsidP="000F3753">
      <w:pPr>
        <w:tabs>
          <w:tab w:val="left" w:pos="2160"/>
        </w:tabs>
        <w:ind w:left="720" w:hanging="720"/>
        <w:jc w:val="both"/>
        <w:rPr>
          <w:rFonts w:ascii="Arial" w:hAnsi="Arial" w:cs="Arial"/>
          <w:sz w:val="20"/>
          <w:szCs w:val="20"/>
        </w:rPr>
      </w:pPr>
      <w:r w:rsidRPr="00353D22">
        <w:rPr>
          <w:rFonts w:ascii="Arial" w:hAnsi="Arial" w:cs="Arial"/>
          <w:sz w:val="20"/>
          <w:szCs w:val="20"/>
        </w:rPr>
        <w:t>(f)</w:t>
      </w:r>
      <w:r w:rsidRPr="00353D22">
        <w:rPr>
          <w:rFonts w:ascii="Arial" w:hAnsi="Arial" w:cs="Arial"/>
          <w:sz w:val="20"/>
          <w:szCs w:val="20"/>
        </w:rPr>
        <w:tab/>
        <w:t>All wiring connections from the various switches shall be brought out on to separate terminal box mounted on the valve, having liberal space for wiring and making connection.</w:t>
      </w:r>
    </w:p>
    <w:p w:rsidR="003B2330" w:rsidRPr="00353D22" w:rsidRDefault="003B2330" w:rsidP="000F3753">
      <w:pPr>
        <w:tabs>
          <w:tab w:val="left" w:pos="2160"/>
        </w:tabs>
        <w:ind w:left="720" w:hanging="720"/>
        <w:jc w:val="both"/>
        <w:rPr>
          <w:rFonts w:ascii="Arial" w:hAnsi="Arial" w:cs="Arial"/>
          <w:sz w:val="20"/>
          <w:szCs w:val="20"/>
        </w:rPr>
      </w:pPr>
      <w:r w:rsidRPr="00353D22">
        <w:rPr>
          <w:rFonts w:ascii="Arial" w:hAnsi="Arial" w:cs="Arial"/>
          <w:sz w:val="20"/>
          <w:szCs w:val="20"/>
        </w:rPr>
        <w:t>(g)</w:t>
      </w:r>
      <w:r w:rsidRPr="00353D22">
        <w:rPr>
          <w:rFonts w:ascii="Arial" w:hAnsi="Arial" w:cs="Arial"/>
          <w:sz w:val="20"/>
          <w:szCs w:val="20"/>
        </w:rPr>
        <w:tab/>
        <w:t>The terminal box shall be suitable for outdoor use and shall be weather-proof and dust tight</w:t>
      </w:r>
    </w:p>
    <w:p w:rsidR="003B2330" w:rsidRPr="00353D22" w:rsidRDefault="003B2330" w:rsidP="000F3753">
      <w:pPr>
        <w:tabs>
          <w:tab w:val="left" w:pos="2160"/>
        </w:tabs>
        <w:ind w:left="720" w:hanging="720"/>
        <w:jc w:val="both"/>
        <w:rPr>
          <w:rFonts w:ascii="Arial" w:hAnsi="Arial" w:cs="Arial"/>
          <w:sz w:val="20"/>
          <w:szCs w:val="20"/>
        </w:rPr>
      </w:pPr>
      <w:r w:rsidRPr="00353D22">
        <w:rPr>
          <w:rFonts w:ascii="Arial" w:hAnsi="Arial" w:cs="Arial"/>
          <w:sz w:val="20"/>
          <w:szCs w:val="20"/>
        </w:rPr>
        <w:t>.</w:t>
      </w:r>
    </w:p>
    <w:p w:rsidR="003B2330" w:rsidRPr="001D3402" w:rsidRDefault="003B2330" w:rsidP="000F3753">
      <w:pPr>
        <w:pStyle w:val="Heading3"/>
        <w:spacing w:line="360" w:lineRule="auto"/>
        <w:jc w:val="both"/>
        <w:rPr>
          <w:rFonts w:ascii="Arial" w:hAnsi="Arial"/>
          <w:bCs w:val="0"/>
          <w:sz w:val="20"/>
          <w:szCs w:val="20"/>
        </w:rPr>
      </w:pPr>
      <w:r w:rsidRPr="001D3402">
        <w:rPr>
          <w:rFonts w:ascii="Arial" w:hAnsi="Arial"/>
          <w:bCs w:val="0"/>
          <w:sz w:val="20"/>
          <w:szCs w:val="20"/>
        </w:rPr>
        <w:t>1.45 Laboratory Equipment</w:t>
      </w:r>
      <w:r w:rsidR="00E45ACF" w:rsidRPr="001D3402">
        <w:rPr>
          <w:rFonts w:ascii="Arial" w:hAnsi="Arial"/>
          <w:bCs w:val="0"/>
          <w:sz w:val="20"/>
          <w:szCs w:val="20"/>
        </w:rPr>
        <w:t xml:space="preserve"> :</w:t>
      </w:r>
    </w:p>
    <w:p w:rsidR="003B2330" w:rsidRDefault="003B2330" w:rsidP="00E45ACF">
      <w:pPr>
        <w:tabs>
          <w:tab w:val="left" w:pos="3600"/>
        </w:tabs>
        <w:spacing w:line="360" w:lineRule="auto"/>
        <w:jc w:val="both"/>
        <w:rPr>
          <w:rFonts w:ascii="Arial" w:hAnsi="Arial" w:cs="Arial"/>
          <w:sz w:val="20"/>
          <w:szCs w:val="20"/>
        </w:rPr>
      </w:pPr>
      <w:r w:rsidRPr="00353D22">
        <w:rPr>
          <w:rFonts w:ascii="Arial" w:hAnsi="Arial" w:cs="Arial"/>
          <w:sz w:val="20"/>
          <w:szCs w:val="20"/>
        </w:rPr>
        <w:t>Laboratory equipment’s shall be provided as mentioned below:</w:t>
      </w:r>
    </w:p>
    <w:p w:rsidR="00E50063" w:rsidRPr="00353D22" w:rsidRDefault="00E50063" w:rsidP="00E50063">
      <w:pPr>
        <w:tabs>
          <w:tab w:val="left" w:pos="3600"/>
        </w:tabs>
        <w:spacing w:line="360" w:lineRule="auto"/>
        <w:jc w:val="both"/>
        <w:rPr>
          <w:rFonts w:ascii="Arial" w:hAnsi="Arial" w:cs="Arial"/>
          <w:sz w:val="20"/>
          <w:szCs w:val="20"/>
        </w:rPr>
      </w:pPr>
      <w:r>
        <w:rPr>
          <w:rFonts w:ascii="Arial" w:hAnsi="Arial" w:cs="Arial"/>
          <w:sz w:val="20"/>
          <w:szCs w:val="20"/>
        </w:rPr>
        <w:t xml:space="preserve">                Table 24</w:t>
      </w:r>
    </w:p>
    <w:tbl>
      <w:tblPr>
        <w:tblW w:w="0" w:type="auto"/>
        <w:tblInd w:w="531" w:type="dxa"/>
        <w:tblLayout w:type="fixed"/>
        <w:tblCellMar>
          <w:left w:w="0" w:type="dxa"/>
          <w:right w:w="0" w:type="dxa"/>
        </w:tblCellMar>
        <w:tblLook w:val="0000"/>
      </w:tblPr>
      <w:tblGrid>
        <w:gridCol w:w="1200"/>
        <w:gridCol w:w="4905"/>
        <w:gridCol w:w="2359"/>
        <w:gridCol w:w="16"/>
      </w:tblGrid>
      <w:tr w:rsidR="003B2330" w:rsidRPr="00353D22" w:rsidTr="00A2636D">
        <w:trPr>
          <w:gridAfter w:val="1"/>
          <w:wAfter w:w="16" w:type="dxa"/>
          <w:tblHeader/>
        </w:trPr>
        <w:tc>
          <w:tcPr>
            <w:tcW w:w="1200" w:type="dxa"/>
            <w:tcBorders>
              <w:top w:val="single" w:sz="1" w:space="0" w:color="000000"/>
              <w:left w:val="single" w:sz="1" w:space="0" w:color="000000"/>
              <w:bottom w:val="single" w:sz="1" w:space="0" w:color="000000"/>
            </w:tcBorders>
          </w:tcPr>
          <w:p w:rsidR="003B2330" w:rsidRPr="00353D22" w:rsidRDefault="00E45ACF" w:rsidP="00E45ACF">
            <w:pPr>
              <w:pStyle w:val="TableHeading"/>
              <w:snapToGrid w:val="0"/>
              <w:spacing w:before="0" w:after="0" w:line="360" w:lineRule="auto"/>
              <w:ind w:right="0"/>
              <w:rPr>
                <w:rFonts w:cs="Arial"/>
              </w:rPr>
            </w:pPr>
            <w:r>
              <w:rPr>
                <w:rFonts w:cs="Arial"/>
              </w:rPr>
              <w:t>SI.No</w:t>
            </w:r>
            <w:r w:rsidR="003B2330" w:rsidRPr="00353D22">
              <w:rPr>
                <w:rFonts w:cs="Arial"/>
              </w:rPr>
              <w:tab/>
              <w:t>S. No.</w:t>
            </w:r>
          </w:p>
        </w:tc>
        <w:tc>
          <w:tcPr>
            <w:tcW w:w="4905" w:type="dxa"/>
            <w:tcBorders>
              <w:top w:val="single" w:sz="1" w:space="0" w:color="000000"/>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right="0"/>
              <w:rPr>
                <w:rFonts w:cs="Arial"/>
              </w:rPr>
            </w:pPr>
            <w:r w:rsidRPr="00353D22">
              <w:rPr>
                <w:rFonts w:cs="Arial"/>
              </w:rPr>
              <w:t>Description</w:t>
            </w:r>
          </w:p>
        </w:tc>
        <w:tc>
          <w:tcPr>
            <w:tcW w:w="2359" w:type="dxa"/>
            <w:tcBorders>
              <w:top w:val="single" w:sz="1" w:space="0" w:color="000000"/>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rPr>
            </w:pPr>
            <w:r w:rsidRPr="00353D22">
              <w:rPr>
                <w:rFonts w:cs="Arial"/>
              </w:rPr>
              <w:t>Quantity</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PH Meter</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Conductivity Meter</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3</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D.O. Meter</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4</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Distillation Apparatus</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 nos.</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5</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B.O.D. Incubator</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6</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C.O.D. Apparatus</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nos.</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7</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Hot Air Oven</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 nos.</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8</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Incubator</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 nos.</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lastRenderedPageBreak/>
              <w:t>9</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Refrigerator</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10</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Water Bath</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11</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Dessicator</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3 nos.</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12</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Hot Plate</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 nos.</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13</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Auto Clave</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14</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Thermometers</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4 nos.</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15</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Electronic Balance (Single Pan)</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16</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Automatic Burettes</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4 nos.</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17</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Fixed Vol. Pipettes</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6 nos.</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18</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Laminar Flow</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19</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Centrifuge</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20</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Magnetic Stirrer</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21</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Filtration Assembly</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22</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Vaccume pump</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23</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Aeration Pump</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24</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Microscope</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25</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Physical Balance</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1"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26</w:t>
            </w:r>
          </w:p>
        </w:tc>
        <w:tc>
          <w:tcPr>
            <w:tcW w:w="4905" w:type="dxa"/>
            <w:tcBorders>
              <w:left w:val="single" w:sz="1" w:space="0" w:color="000000"/>
              <w:bottom w:val="single" w:sz="1"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Muffle Furnace</w:t>
            </w:r>
          </w:p>
        </w:tc>
        <w:tc>
          <w:tcPr>
            <w:tcW w:w="2359" w:type="dxa"/>
            <w:tcBorders>
              <w:left w:val="single" w:sz="1" w:space="0" w:color="000000"/>
              <w:bottom w:val="single" w:sz="1"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rPr>
          <w:gridAfter w:val="1"/>
          <w:wAfter w:w="16" w:type="dxa"/>
        </w:trPr>
        <w:tc>
          <w:tcPr>
            <w:tcW w:w="1200" w:type="dxa"/>
            <w:tcBorders>
              <w:left w:val="single" w:sz="1" w:space="0" w:color="000000"/>
              <w:bottom w:val="single" w:sz="4"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27</w:t>
            </w:r>
          </w:p>
        </w:tc>
        <w:tc>
          <w:tcPr>
            <w:tcW w:w="4905" w:type="dxa"/>
            <w:tcBorders>
              <w:left w:val="single" w:sz="1" w:space="0" w:color="000000"/>
              <w:bottom w:val="single" w:sz="4"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Fish aquarium</w:t>
            </w:r>
          </w:p>
        </w:tc>
        <w:tc>
          <w:tcPr>
            <w:tcW w:w="2359" w:type="dxa"/>
            <w:tcBorders>
              <w:left w:val="single" w:sz="1" w:space="0" w:color="000000"/>
              <w:bottom w:val="single" w:sz="4" w:space="0" w:color="000000"/>
              <w:right w:val="single" w:sz="1"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r w:rsidR="003B2330" w:rsidRPr="00353D22" w:rsidTr="00A2636D">
        <w:tc>
          <w:tcPr>
            <w:tcW w:w="1200" w:type="dxa"/>
            <w:tcBorders>
              <w:top w:val="single" w:sz="4" w:space="0" w:color="000000"/>
              <w:left w:val="single" w:sz="4" w:space="0" w:color="000000"/>
              <w:bottom w:val="single" w:sz="4" w:space="0" w:color="000000"/>
            </w:tcBorders>
            <w:vAlign w:val="bottom"/>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28</w:t>
            </w:r>
          </w:p>
        </w:tc>
        <w:tc>
          <w:tcPr>
            <w:tcW w:w="4905" w:type="dxa"/>
            <w:tcBorders>
              <w:top w:val="single" w:sz="4" w:space="0" w:color="000000"/>
              <w:left w:val="single" w:sz="4" w:space="0" w:color="000000"/>
              <w:bottom w:val="single" w:sz="4" w:space="0" w:color="000000"/>
            </w:tcBorders>
          </w:tcPr>
          <w:p w:rsidR="003B2330" w:rsidRPr="00353D22" w:rsidRDefault="003B2330" w:rsidP="00E45ACF">
            <w:pPr>
              <w:pStyle w:val="TableHeading"/>
              <w:snapToGrid w:val="0"/>
              <w:spacing w:before="0" w:after="0" w:line="360" w:lineRule="auto"/>
              <w:ind w:left="240" w:right="0"/>
              <w:rPr>
                <w:rFonts w:cs="Arial"/>
                <w:b w:val="0"/>
                <w:i w:val="0"/>
              </w:rPr>
            </w:pPr>
            <w:r w:rsidRPr="00353D22">
              <w:rPr>
                <w:rFonts w:cs="Arial"/>
                <w:b w:val="0"/>
                <w:i w:val="0"/>
              </w:rPr>
              <w:t>TOC analyzer</w:t>
            </w:r>
          </w:p>
        </w:tc>
        <w:tc>
          <w:tcPr>
            <w:tcW w:w="2375" w:type="dxa"/>
            <w:gridSpan w:val="2"/>
            <w:tcBorders>
              <w:top w:val="single" w:sz="4" w:space="0" w:color="000000"/>
              <w:left w:val="single" w:sz="4" w:space="0" w:color="000000"/>
              <w:bottom w:val="single" w:sz="4" w:space="0" w:color="000000"/>
              <w:right w:val="single" w:sz="4" w:space="0" w:color="000000"/>
            </w:tcBorders>
          </w:tcPr>
          <w:p w:rsidR="003B2330" w:rsidRPr="00353D22" w:rsidRDefault="003B2330" w:rsidP="00E45ACF">
            <w:pPr>
              <w:pStyle w:val="TableHeading"/>
              <w:snapToGrid w:val="0"/>
              <w:spacing w:before="0" w:after="0" w:line="360" w:lineRule="auto"/>
              <w:ind w:right="0"/>
              <w:rPr>
                <w:rFonts w:cs="Arial"/>
                <w:b w:val="0"/>
                <w:i w:val="0"/>
              </w:rPr>
            </w:pPr>
            <w:r w:rsidRPr="00353D22">
              <w:rPr>
                <w:rFonts w:cs="Arial"/>
                <w:b w:val="0"/>
                <w:i w:val="0"/>
              </w:rPr>
              <w:t>1 no.</w:t>
            </w:r>
          </w:p>
        </w:tc>
      </w:tr>
    </w:tbl>
    <w:p w:rsidR="003B2330" w:rsidRPr="00353D22" w:rsidRDefault="003B2330" w:rsidP="000F3753">
      <w:pPr>
        <w:tabs>
          <w:tab w:val="left" w:pos="3600"/>
        </w:tabs>
        <w:spacing w:line="360" w:lineRule="auto"/>
        <w:ind w:left="540" w:hanging="540"/>
        <w:jc w:val="both"/>
        <w:rPr>
          <w:rFonts w:ascii="Arial" w:hAnsi="Arial" w:cs="Arial"/>
          <w:bCs/>
          <w:iCs/>
          <w:sz w:val="20"/>
          <w:szCs w:val="20"/>
        </w:rPr>
      </w:pPr>
      <w:r w:rsidRPr="00353D22">
        <w:rPr>
          <w:rFonts w:ascii="Arial" w:hAnsi="Arial" w:cs="Arial"/>
          <w:bCs/>
          <w:sz w:val="20"/>
          <w:szCs w:val="20"/>
        </w:rPr>
        <w:tab/>
      </w:r>
      <w:r w:rsidRPr="00353D22">
        <w:rPr>
          <w:rFonts w:ascii="Arial" w:hAnsi="Arial" w:cs="Arial"/>
          <w:bCs/>
          <w:iCs/>
          <w:sz w:val="20"/>
          <w:szCs w:val="20"/>
        </w:rPr>
        <w:t>In addition to these, contractor shall also provide necessary chemicals, glassware and reagents required for testing in the laboratory.</w:t>
      </w:r>
    </w:p>
    <w:p w:rsidR="003B2330" w:rsidRPr="00353D22" w:rsidRDefault="003B2330" w:rsidP="000F3753">
      <w:pPr>
        <w:pStyle w:val="Title"/>
        <w:ind w:left="2880" w:firstLine="720"/>
        <w:jc w:val="both"/>
        <w:rPr>
          <w:rFonts w:ascii="Arial" w:hAnsi="Arial" w:cs="Arial"/>
          <w:sz w:val="20"/>
          <w:szCs w:val="20"/>
          <w:u w:val="single"/>
        </w:rPr>
      </w:pPr>
    </w:p>
    <w:p w:rsidR="003B2330" w:rsidRPr="00E45ACF" w:rsidRDefault="00E45ACF" w:rsidP="000F3753">
      <w:pPr>
        <w:pStyle w:val="Title"/>
        <w:spacing w:line="480" w:lineRule="auto"/>
        <w:ind w:left="2160" w:firstLine="720"/>
        <w:jc w:val="both"/>
        <w:rPr>
          <w:rFonts w:ascii="Arial" w:hAnsi="Arial" w:cs="Arial"/>
          <w:sz w:val="20"/>
          <w:szCs w:val="20"/>
          <w:u w:val="single"/>
        </w:rPr>
      </w:pPr>
      <w:r>
        <w:rPr>
          <w:rFonts w:ascii="Arial" w:hAnsi="Arial" w:cs="Arial"/>
          <w:sz w:val="20"/>
          <w:szCs w:val="20"/>
        </w:rPr>
        <w:t xml:space="preserve">              </w:t>
      </w:r>
      <w:r w:rsidR="003B2330" w:rsidRPr="00E45ACF">
        <w:rPr>
          <w:rFonts w:ascii="Arial" w:hAnsi="Arial" w:cs="Arial"/>
          <w:sz w:val="20"/>
          <w:szCs w:val="20"/>
          <w:u w:val="single"/>
        </w:rPr>
        <w:t xml:space="preserve">ELECTRICAL WORKS </w:t>
      </w:r>
    </w:p>
    <w:p w:rsidR="003B2330" w:rsidRPr="00353D22" w:rsidRDefault="003B2330" w:rsidP="000F3753">
      <w:pPr>
        <w:pStyle w:val="Heading2"/>
        <w:tabs>
          <w:tab w:val="clear" w:pos="5238"/>
          <w:tab w:val="clear" w:pos="5474"/>
          <w:tab w:val="clear" w:pos="9468"/>
        </w:tabs>
        <w:spacing w:line="360" w:lineRule="auto"/>
        <w:jc w:val="both"/>
        <w:rPr>
          <w:i/>
          <w:iCs/>
          <w:sz w:val="20"/>
          <w:szCs w:val="20"/>
        </w:rPr>
      </w:pPr>
      <w:r w:rsidRPr="00353D22">
        <w:rPr>
          <w:i/>
          <w:iCs/>
          <w:sz w:val="20"/>
          <w:szCs w:val="20"/>
        </w:rPr>
        <w:t xml:space="preserve"> A         </w:t>
      </w:r>
      <w:r w:rsidRPr="00353D22">
        <w:rPr>
          <w:i/>
          <w:iCs/>
          <w:sz w:val="20"/>
          <w:szCs w:val="20"/>
        </w:rPr>
        <w:tab/>
        <w:t>ELECTRICAL</w:t>
      </w:r>
      <w:r w:rsidR="00E45ACF">
        <w:rPr>
          <w:i/>
          <w:iCs/>
          <w:sz w:val="20"/>
          <w:szCs w:val="20"/>
        </w:rPr>
        <w:t>:</w:t>
      </w:r>
    </w:p>
    <w:p w:rsidR="003B2330" w:rsidRPr="00353D22" w:rsidRDefault="003B2330" w:rsidP="000F3753">
      <w:pPr>
        <w:tabs>
          <w:tab w:val="left" w:pos="-720"/>
        </w:tabs>
        <w:spacing w:line="360" w:lineRule="auto"/>
        <w:jc w:val="both"/>
        <w:rPr>
          <w:rFonts w:ascii="Arial" w:hAnsi="Arial" w:cs="Arial"/>
          <w:b/>
          <w:bCs/>
          <w:spacing w:val="-3"/>
          <w:sz w:val="20"/>
          <w:szCs w:val="20"/>
        </w:rPr>
      </w:pPr>
      <w:r w:rsidRPr="00353D22">
        <w:rPr>
          <w:rFonts w:ascii="Arial" w:hAnsi="Arial" w:cs="Arial"/>
          <w:b/>
          <w:bCs/>
          <w:spacing w:val="-3"/>
          <w:sz w:val="20"/>
          <w:szCs w:val="20"/>
        </w:rPr>
        <w:t xml:space="preserve">1         </w:t>
      </w:r>
      <w:r w:rsidRPr="00353D22">
        <w:rPr>
          <w:rFonts w:ascii="Arial" w:hAnsi="Arial" w:cs="Arial"/>
          <w:b/>
          <w:bCs/>
          <w:spacing w:val="-3"/>
          <w:sz w:val="20"/>
          <w:szCs w:val="20"/>
        </w:rPr>
        <w:tab/>
        <w:t>General</w:t>
      </w:r>
    </w:p>
    <w:p w:rsidR="003B2330" w:rsidRPr="00353D22" w:rsidRDefault="003B2330" w:rsidP="000F3753">
      <w:pPr>
        <w:tabs>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Following clauses specify General Electrical requirements and standard of workmanship for the equipment and installations. General specification classes shall apply where appropriate except where particularly redefined in the Special Specification Clauses.</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 w:val="left" w:pos="0"/>
        </w:tabs>
        <w:spacing w:line="360" w:lineRule="auto"/>
        <w:jc w:val="both"/>
        <w:rPr>
          <w:rFonts w:ascii="Arial" w:hAnsi="Arial" w:cs="Arial"/>
          <w:b/>
          <w:bCs/>
          <w:spacing w:val="-3"/>
          <w:sz w:val="20"/>
          <w:szCs w:val="20"/>
        </w:rPr>
      </w:pPr>
      <w:r w:rsidRPr="00353D22">
        <w:rPr>
          <w:rFonts w:ascii="Arial" w:hAnsi="Arial" w:cs="Arial"/>
          <w:b/>
          <w:bCs/>
          <w:spacing w:val="-3"/>
          <w:sz w:val="20"/>
          <w:szCs w:val="20"/>
        </w:rPr>
        <w:t>2</w:t>
      </w:r>
      <w:r w:rsidRPr="00353D22">
        <w:rPr>
          <w:rFonts w:ascii="Arial" w:hAnsi="Arial" w:cs="Arial"/>
          <w:b/>
          <w:bCs/>
          <w:spacing w:val="-3"/>
          <w:sz w:val="20"/>
          <w:szCs w:val="20"/>
        </w:rPr>
        <w:tab/>
        <w:t>Standards</w:t>
      </w:r>
    </w:p>
    <w:p w:rsidR="003B2330" w:rsidRPr="00353D22" w:rsidRDefault="003B2330" w:rsidP="000F3753">
      <w:pPr>
        <w:tabs>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The equipment offered shall comply with the relevant Indian Standards. The equipment conforming to any other approved International Standards which is considered equivalent or superior shall be acceptable. The tenderer however, shall have to substantiate equivalence or superiority.</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s>
        <w:spacing w:line="360" w:lineRule="auto"/>
        <w:jc w:val="both"/>
        <w:rPr>
          <w:rFonts w:ascii="Arial" w:hAnsi="Arial" w:cs="Arial"/>
          <w:b/>
          <w:bCs/>
          <w:spacing w:val="-3"/>
          <w:sz w:val="20"/>
          <w:szCs w:val="20"/>
        </w:rPr>
      </w:pPr>
      <w:r w:rsidRPr="00353D22">
        <w:rPr>
          <w:rFonts w:ascii="Arial" w:hAnsi="Arial" w:cs="Arial"/>
          <w:b/>
          <w:bCs/>
          <w:spacing w:val="-3"/>
          <w:sz w:val="20"/>
          <w:szCs w:val="20"/>
        </w:rPr>
        <w:t>3</w:t>
      </w:r>
      <w:r w:rsidRPr="00353D22">
        <w:rPr>
          <w:rFonts w:ascii="Arial" w:hAnsi="Arial" w:cs="Arial"/>
          <w:b/>
          <w:bCs/>
          <w:spacing w:val="-3"/>
          <w:sz w:val="20"/>
          <w:szCs w:val="20"/>
        </w:rPr>
        <w:tab/>
        <w:t>Requirement of Statutory Authorities</w:t>
      </w:r>
    </w:p>
    <w:p w:rsidR="003B2330" w:rsidRPr="00353D22" w:rsidRDefault="003B2330" w:rsidP="000F3753">
      <w:pPr>
        <w:tabs>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The electrical equipment/installations shall comply with the requirements of Rules/Regulation as amended up-to-date, required by Statutory Acts or Authorities.</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E45ACF">
      <w:pPr>
        <w:tabs>
          <w:tab w:val="left" w:pos="-720"/>
          <w:tab w:val="left" w:pos="0"/>
          <w:tab w:val="left" w:pos="720"/>
        </w:tabs>
        <w:spacing w:line="276"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The Indian Electricity Rules, 1956</w:t>
      </w:r>
    </w:p>
    <w:p w:rsidR="003B2330" w:rsidRPr="00353D22" w:rsidRDefault="003B2330" w:rsidP="00E45ACF">
      <w:pPr>
        <w:tabs>
          <w:tab w:val="left" w:pos="-720"/>
          <w:tab w:val="left" w:pos="0"/>
          <w:tab w:val="left" w:pos="720"/>
        </w:tabs>
        <w:spacing w:line="276" w:lineRule="auto"/>
        <w:jc w:val="both"/>
        <w:rPr>
          <w:rFonts w:ascii="Arial" w:hAnsi="Arial" w:cs="Arial"/>
          <w:spacing w:val="-3"/>
          <w:sz w:val="20"/>
          <w:szCs w:val="20"/>
        </w:rPr>
      </w:pPr>
      <w:r w:rsidRPr="00353D22">
        <w:rPr>
          <w:rFonts w:ascii="Arial" w:hAnsi="Arial" w:cs="Arial"/>
          <w:spacing w:val="-3"/>
          <w:sz w:val="20"/>
          <w:szCs w:val="20"/>
        </w:rPr>
        <w:lastRenderedPageBreak/>
        <w:tab/>
        <w:t>-</w:t>
      </w:r>
      <w:r w:rsidRPr="00353D22">
        <w:rPr>
          <w:rFonts w:ascii="Arial" w:hAnsi="Arial" w:cs="Arial"/>
          <w:spacing w:val="-3"/>
          <w:sz w:val="20"/>
          <w:szCs w:val="20"/>
        </w:rPr>
        <w:tab/>
        <w:t>The Indian Electricity Act.</w:t>
      </w:r>
    </w:p>
    <w:p w:rsidR="003B2330" w:rsidRPr="00353D22" w:rsidRDefault="003B2330" w:rsidP="00E45ACF">
      <w:pPr>
        <w:tabs>
          <w:tab w:val="left" w:pos="-720"/>
          <w:tab w:val="left" w:pos="0"/>
          <w:tab w:val="left" w:pos="720"/>
        </w:tabs>
        <w:spacing w:line="276"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The Indian Electricity (Supply) Act, 1948</w:t>
      </w:r>
    </w:p>
    <w:p w:rsidR="003B2330" w:rsidRPr="00353D22" w:rsidRDefault="003B2330" w:rsidP="00E45ACF">
      <w:pPr>
        <w:tabs>
          <w:tab w:val="left" w:pos="-720"/>
          <w:tab w:val="left" w:pos="0"/>
          <w:tab w:val="left" w:pos="720"/>
        </w:tabs>
        <w:spacing w:line="276"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The requirements of Chief Electrical Inspector to the Government of Tamil Nadu.</w:t>
      </w:r>
    </w:p>
    <w:p w:rsidR="003B2330" w:rsidRPr="00353D22" w:rsidRDefault="003B2330" w:rsidP="00E45ACF">
      <w:pPr>
        <w:tabs>
          <w:tab w:val="left" w:pos="-720"/>
          <w:tab w:val="left" w:pos="0"/>
          <w:tab w:val="left" w:pos="720"/>
        </w:tabs>
        <w:spacing w:line="276"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The requirement of Tamil Nadu State Electricity Board.</w:t>
      </w:r>
    </w:p>
    <w:p w:rsidR="003B2330" w:rsidRPr="00353D22" w:rsidRDefault="003B2330" w:rsidP="00E45ACF">
      <w:pPr>
        <w:tabs>
          <w:tab w:val="left" w:pos="-720"/>
          <w:tab w:val="left" w:pos="0"/>
          <w:tab w:val="left" w:pos="720"/>
        </w:tabs>
        <w:spacing w:line="276"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Fire advisory Committee Insurance Act.</w:t>
      </w:r>
    </w:p>
    <w:p w:rsidR="003B2330" w:rsidRPr="00353D22" w:rsidRDefault="003B2330" w:rsidP="00E45ACF">
      <w:pPr>
        <w:tabs>
          <w:tab w:val="left" w:pos="-720"/>
          <w:tab w:val="left" w:pos="0"/>
          <w:tab w:val="left" w:pos="720"/>
        </w:tabs>
        <w:spacing w:line="276" w:lineRule="auto"/>
        <w:ind w:left="720" w:hanging="72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The contractor shall get the drawings, layouts of HT sub station etc. approved from TNEB and chief Electrical Inspector to the Govt. of Tamil Nadu, wherever necessary. The contractor also shall arrange to get the installation inspected by CEIG and carryout modifications/rectifications as required by CEIG, prior to commissioning of sub station/electrical equipments.</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s>
        <w:spacing w:line="360" w:lineRule="auto"/>
        <w:jc w:val="both"/>
        <w:rPr>
          <w:rFonts w:ascii="Arial" w:hAnsi="Arial" w:cs="Arial"/>
          <w:b/>
          <w:bCs/>
          <w:spacing w:val="-3"/>
          <w:sz w:val="20"/>
          <w:szCs w:val="20"/>
        </w:rPr>
      </w:pPr>
      <w:r w:rsidRPr="00353D22">
        <w:rPr>
          <w:rFonts w:ascii="Arial" w:hAnsi="Arial" w:cs="Arial"/>
          <w:b/>
          <w:bCs/>
          <w:spacing w:val="-3"/>
          <w:sz w:val="20"/>
          <w:szCs w:val="20"/>
        </w:rPr>
        <w:t>4</w:t>
      </w:r>
      <w:r w:rsidRPr="00353D22">
        <w:rPr>
          <w:rFonts w:ascii="Arial" w:hAnsi="Arial" w:cs="Arial"/>
          <w:b/>
          <w:bCs/>
          <w:spacing w:val="-3"/>
          <w:sz w:val="20"/>
          <w:szCs w:val="20"/>
        </w:rPr>
        <w:tab/>
        <w:t>H-Frame Steel Structure</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t>H-frame galvanized steel self supporting structure shall generally have the following equipments.</w:t>
      </w:r>
    </w:p>
    <w:p w:rsidR="003B2330" w:rsidRPr="00353D22" w:rsidRDefault="003B2330" w:rsidP="00E45ACF">
      <w:pPr>
        <w:tabs>
          <w:tab w:val="left" w:pos="-720"/>
          <w:tab w:val="left" w:pos="0"/>
        </w:tabs>
        <w:spacing w:line="276"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Lightning Arresters</w:t>
      </w:r>
    </w:p>
    <w:p w:rsidR="003B2330" w:rsidRPr="00353D22" w:rsidRDefault="003B2330" w:rsidP="00E45ACF">
      <w:pPr>
        <w:tabs>
          <w:tab w:val="left" w:pos="-720"/>
          <w:tab w:val="left" w:pos="0"/>
        </w:tabs>
        <w:spacing w:line="276"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Gang Operated A.B Switch</w:t>
      </w:r>
    </w:p>
    <w:p w:rsidR="003B2330" w:rsidRPr="00353D22" w:rsidRDefault="003B2330" w:rsidP="00E45ACF">
      <w:pPr>
        <w:tabs>
          <w:tab w:val="left" w:pos="-720"/>
          <w:tab w:val="left" w:pos="0"/>
        </w:tabs>
        <w:spacing w:line="276"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DO Fuses</w:t>
      </w:r>
    </w:p>
    <w:p w:rsidR="003B2330" w:rsidRPr="00353D22" w:rsidRDefault="003B2330" w:rsidP="00E45ACF">
      <w:pPr>
        <w:tabs>
          <w:tab w:val="left" w:pos="-720"/>
          <w:tab w:val="left" w:pos="0"/>
        </w:tabs>
        <w:spacing w:line="276"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String Insulators</w:t>
      </w:r>
    </w:p>
    <w:p w:rsidR="003B2330" w:rsidRPr="00353D22" w:rsidRDefault="003B2330" w:rsidP="00E45ACF">
      <w:pPr>
        <w:tabs>
          <w:tab w:val="left" w:pos="-720"/>
          <w:tab w:val="left" w:pos="0"/>
        </w:tabs>
        <w:spacing w:line="276"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Pin Insulators</w:t>
      </w:r>
    </w:p>
    <w:p w:rsidR="003B2330" w:rsidRPr="00353D22" w:rsidRDefault="003B2330" w:rsidP="00E45ACF">
      <w:pPr>
        <w:tabs>
          <w:tab w:val="left" w:pos="-720"/>
          <w:tab w:val="left" w:pos="0"/>
        </w:tabs>
        <w:spacing w:line="276"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ACSR conductors of appropriate sizes to connect all the equipments</w:t>
      </w:r>
    </w:p>
    <w:p w:rsidR="003B2330" w:rsidRPr="00353D22" w:rsidRDefault="003B2330" w:rsidP="00E45ACF">
      <w:pPr>
        <w:tabs>
          <w:tab w:val="left" w:pos="-720"/>
        </w:tabs>
        <w:spacing w:line="276" w:lineRule="auto"/>
        <w:jc w:val="both"/>
        <w:rPr>
          <w:rFonts w:ascii="Arial" w:hAnsi="Arial" w:cs="Arial"/>
          <w:spacing w:val="-3"/>
          <w:sz w:val="20"/>
          <w:szCs w:val="20"/>
        </w:rPr>
      </w:pPr>
    </w:p>
    <w:p w:rsidR="003B2330" w:rsidRPr="00353D22" w:rsidRDefault="003B2330" w:rsidP="000F3753">
      <w:pPr>
        <w:tabs>
          <w:tab w:val="left" w:pos="-720"/>
          <w:tab w:val="left" w:pos="0"/>
          <w:tab w:val="left" w:pos="720"/>
        </w:tabs>
        <w:spacing w:line="360" w:lineRule="auto"/>
        <w:jc w:val="both"/>
        <w:rPr>
          <w:rFonts w:ascii="Arial" w:hAnsi="Arial" w:cs="Arial"/>
          <w:b/>
          <w:bCs/>
          <w:spacing w:val="-3"/>
          <w:sz w:val="20"/>
          <w:szCs w:val="20"/>
        </w:rPr>
      </w:pPr>
      <w:r w:rsidRPr="00353D22">
        <w:rPr>
          <w:rFonts w:ascii="Arial" w:hAnsi="Arial" w:cs="Arial"/>
          <w:b/>
          <w:bCs/>
          <w:spacing w:val="-3"/>
          <w:sz w:val="20"/>
          <w:szCs w:val="20"/>
        </w:rPr>
        <w:t>4.1</w:t>
      </w:r>
      <w:r w:rsidRPr="00353D22">
        <w:rPr>
          <w:rFonts w:ascii="Arial" w:hAnsi="Arial" w:cs="Arial"/>
          <w:b/>
          <w:bCs/>
          <w:spacing w:val="-3"/>
          <w:sz w:val="20"/>
          <w:szCs w:val="20"/>
        </w:rPr>
        <w:tab/>
        <w:t>Lightning Arrester</w:t>
      </w:r>
    </w:p>
    <w:p w:rsidR="003B2330" w:rsidRPr="00353D22" w:rsidRDefault="003B2330" w:rsidP="000F3753">
      <w:pPr>
        <w:tabs>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 xml:space="preserve">Lightning arresters shall be provided on each 11KV line before the termination on the 11KV isolators in the switch yard. Lightning Arresters shall be suitably mounted on H pole structure or 4 pole structure for receiving 11kv supply as per IS 3070 Part I. </w:t>
      </w:r>
    </w:p>
    <w:p w:rsidR="003B2330" w:rsidRPr="00353D22" w:rsidRDefault="003B2330" w:rsidP="000F3753">
      <w:pPr>
        <w:tabs>
          <w:tab w:val="left" w:pos="-720"/>
          <w:tab w:val="left" w:pos="0"/>
        </w:tabs>
        <w:jc w:val="both"/>
        <w:rPr>
          <w:rFonts w:ascii="Arial" w:hAnsi="Arial" w:cs="Arial"/>
          <w:spacing w:val="-3"/>
          <w:sz w:val="20"/>
          <w:szCs w:val="20"/>
        </w:rPr>
      </w:pPr>
      <w:r w:rsidRPr="00353D22">
        <w:rPr>
          <w:rFonts w:ascii="Arial" w:hAnsi="Arial" w:cs="Arial"/>
          <w:spacing w:val="-3"/>
          <w:sz w:val="20"/>
          <w:szCs w:val="20"/>
        </w:rPr>
        <w:tab/>
      </w:r>
    </w:p>
    <w:p w:rsidR="003B2330" w:rsidRPr="00353D22" w:rsidRDefault="003B2330" w:rsidP="000F3753">
      <w:pPr>
        <w:tabs>
          <w:tab w:val="left" w:pos="-720"/>
          <w:tab w:val="left" w:pos="0"/>
          <w:tab w:val="left" w:pos="720"/>
        </w:tabs>
        <w:spacing w:line="360" w:lineRule="auto"/>
        <w:jc w:val="both"/>
        <w:rPr>
          <w:rFonts w:ascii="Arial" w:hAnsi="Arial" w:cs="Arial"/>
          <w:b/>
          <w:bCs/>
          <w:spacing w:val="-3"/>
          <w:sz w:val="20"/>
          <w:szCs w:val="20"/>
        </w:rPr>
      </w:pPr>
      <w:r w:rsidRPr="00353D22">
        <w:rPr>
          <w:rFonts w:ascii="Arial" w:hAnsi="Arial" w:cs="Arial"/>
          <w:b/>
          <w:bCs/>
          <w:spacing w:val="-3"/>
          <w:sz w:val="20"/>
          <w:szCs w:val="20"/>
        </w:rPr>
        <w:t>4.2</w:t>
      </w:r>
      <w:r w:rsidRPr="00353D22">
        <w:rPr>
          <w:rFonts w:ascii="Arial" w:hAnsi="Arial" w:cs="Arial"/>
          <w:b/>
          <w:bCs/>
          <w:spacing w:val="-3"/>
          <w:sz w:val="20"/>
          <w:szCs w:val="20"/>
        </w:rPr>
        <w:tab/>
        <w:t>Gang Operated AB Switch</w:t>
      </w:r>
    </w:p>
    <w:p w:rsidR="003B2330" w:rsidRDefault="003B2330" w:rsidP="000F3753">
      <w:pPr>
        <w:tabs>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The Switches shall be provided with horizontal connecting bar, for gang operation, G.I pipe as down rod lever coupling and operating handle with padlock and other components necessary for complete assembly.</w:t>
      </w:r>
    </w:p>
    <w:p w:rsidR="00E50063" w:rsidRPr="00353D22" w:rsidRDefault="00E50063" w:rsidP="000F3753">
      <w:pPr>
        <w:tabs>
          <w:tab w:val="left" w:pos="-720"/>
          <w:tab w:val="left" w:pos="0"/>
        </w:tabs>
        <w:ind w:left="720"/>
        <w:jc w:val="both"/>
        <w:rPr>
          <w:rFonts w:ascii="Arial" w:hAnsi="Arial" w:cs="Arial"/>
          <w:spacing w:val="-3"/>
          <w:sz w:val="20"/>
          <w:szCs w:val="20"/>
        </w:rPr>
      </w:pPr>
    </w:p>
    <w:p w:rsidR="003B2330" w:rsidRPr="00353D22" w:rsidRDefault="003B2330" w:rsidP="000F3753">
      <w:pPr>
        <w:tabs>
          <w:tab w:val="left" w:pos="-720"/>
          <w:tab w:val="left" w:pos="0"/>
        </w:tabs>
        <w:spacing w:line="360" w:lineRule="auto"/>
        <w:jc w:val="both"/>
        <w:rPr>
          <w:rFonts w:ascii="Arial" w:hAnsi="Arial" w:cs="Arial"/>
          <w:b/>
          <w:bCs/>
          <w:spacing w:val="-3"/>
          <w:sz w:val="20"/>
          <w:szCs w:val="20"/>
        </w:rPr>
      </w:pPr>
      <w:r w:rsidRPr="00353D22">
        <w:rPr>
          <w:rFonts w:ascii="Arial" w:hAnsi="Arial" w:cs="Arial"/>
          <w:b/>
          <w:bCs/>
          <w:spacing w:val="-3"/>
          <w:sz w:val="20"/>
          <w:szCs w:val="20"/>
        </w:rPr>
        <w:t>4.3</w:t>
      </w:r>
      <w:r w:rsidRPr="00353D22">
        <w:rPr>
          <w:rFonts w:ascii="Arial" w:hAnsi="Arial" w:cs="Arial"/>
          <w:b/>
          <w:bCs/>
          <w:spacing w:val="-3"/>
          <w:sz w:val="20"/>
          <w:szCs w:val="20"/>
        </w:rPr>
        <w:tab/>
        <w:t>11KV Drop-Out Fuses</w:t>
      </w:r>
    </w:p>
    <w:p w:rsidR="003B2330" w:rsidRPr="00353D22" w:rsidRDefault="003B2330" w:rsidP="000F3753">
      <w:pPr>
        <w:tabs>
          <w:tab w:val="left" w:pos="720"/>
          <w:tab w:val="left" w:pos="1440"/>
        </w:tabs>
        <w:ind w:left="720" w:hanging="720"/>
        <w:jc w:val="both"/>
        <w:rPr>
          <w:rFonts w:ascii="Arial" w:hAnsi="Arial" w:cs="Arial"/>
          <w:spacing w:val="-3"/>
          <w:sz w:val="20"/>
          <w:szCs w:val="20"/>
        </w:rPr>
      </w:pPr>
      <w:r w:rsidRPr="00353D22">
        <w:rPr>
          <w:rFonts w:ascii="Arial" w:hAnsi="Arial" w:cs="Arial"/>
          <w:spacing w:val="-3"/>
          <w:sz w:val="20"/>
          <w:szCs w:val="20"/>
        </w:rPr>
        <w:tab/>
        <w:t xml:space="preserve">The IIKV drop-out fit off fuses shall offer protection against short circuit and suitable for use in conjunction with 11KV system having fault level of 500 MVA as per relevant ISS. </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 w:val="left" w:pos="1440"/>
        </w:tabs>
        <w:ind w:left="720" w:hanging="720"/>
        <w:jc w:val="both"/>
        <w:rPr>
          <w:rFonts w:ascii="Arial" w:hAnsi="Arial" w:cs="Arial"/>
          <w:b/>
          <w:bCs/>
          <w:spacing w:val="-3"/>
          <w:sz w:val="20"/>
          <w:szCs w:val="20"/>
        </w:rPr>
      </w:pPr>
      <w:r w:rsidRPr="00353D22">
        <w:rPr>
          <w:rFonts w:ascii="Arial" w:hAnsi="Arial" w:cs="Arial"/>
          <w:spacing w:val="-3"/>
          <w:sz w:val="20"/>
          <w:szCs w:val="20"/>
        </w:rPr>
        <w:tab/>
        <w:t>A suitable insulated operating rod shall be provided with each fuse assembly. Two pairs of rubber hand gloves for working on 11KV shall be provided.</w:t>
      </w:r>
    </w:p>
    <w:p w:rsidR="003B2330" w:rsidRPr="00353D22" w:rsidRDefault="003B2330" w:rsidP="000F3753">
      <w:pPr>
        <w:tabs>
          <w:tab w:val="left" w:pos="2160"/>
          <w:tab w:val="left" w:pos="2880"/>
          <w:tab w:val="left" w:pos="3600"/>
        </w:tabs>
        <w:ind w:left="1440" w:hanging="1440"/>
        <w:jc w:val="both"/>
        <w:rPr>
          <w:rFonts w:ascii="Arial" w:hAnsi="Arial" w:cs="Arial"/>
          <w:b/>
          <w:bCs/>
          <w:spacing w:val="-3"/>
          <w:sz w:val="20"/>
          <w:szCs w:val="20"/>
        </w:rPr>
      </w:pPr>
    </w:p>
    <w:p w:rsidR="003B2330" w:rsidRPr="00353D22" w:rsidRDefault="003B2330" w:rsidP="000F3753">
      <w:pPr>
        <w:ind w:left="720" w:hanging="720"/>
        <w:jc w:val="both"/>
        <w:rPr>
          <w:rFonts w:ascii="Arial" w:hAnsi="Arial" w:cs="Arial"/>
          <w:b/>
          <w:bCs/>
          <w:spacing w:val="-3"/>
          <w:sz w:val="20"/>
          <w:szCs w:val="20"/>
        </w:rPr>
      </w:pPr>
      <w:r w:rsidRPr="00353D22">
        <w:rPr>
          <w:rFonts w:ascii="Arial" w:hAnsi="Arial" w:cs="Arial"/>
          <w:b/>
          <w:bCs/>
          <w:spacing w:val="-3"/>
          <w:sz w:val="20"/>
          <w:szCs w:val="20"/>
        </w:rPr>
        <w:t xml:space="preserve">4.4 </w:t>
      </w:r>
      <w:r w:rsidRPr="00353D22">
        <w:rPr>
          <w:rFonts w:ascii="Arial" w:hAnsi="Arial" w:cs="Arial"/>
          <w:b/>
          <w:bCs/>
          <w:spacing w:val="-3"/>
          <w:sz w:val="20"/>
          <w:szCs w:val="20"/>
        </w:rPr>
        <w:tab/>
        <w:t>Insulators</w:t>
      </w:r>
    </w:p>
    <w:p w:rsidR="003B2330" w:rsidRDefault="003B2330" w:rsidP="000F3753">
      <w:pPr>
        <w:tabs>
          <w:tab w:val="left" w:pos="720"/>
          <w:tab w:val="left" w:pos="1440"/>
        </w:tabs>
        <w:ind w:left="720" w:hanging="720"/>
        <w:jc w:val="both"/>
        <w:rPr>
          <w:rFonts w:ascii="Arial" w:hAnsi="Arial" w:cs="Arial"/>
          <w:spacing w:val="-3"/>
          <w:sz w:val="20"/>
          <w:szCs w:val="20"/>
        </w:rPr>
      </w:pPr>
      <w:r w:rsidRPr="00353D22">
        <w:rPr>
          <w:rFonts w:ascii="Arial" w:hAnsi="Arial" w:cs="Arial"/>
          <w:spacing w:val="-3"/>
          <w:sz w:val="20"/>
          <w:szCs w:val="20"/>
        </w:rPr>
        <w:tab/>
        <w:t>The disc, pin and post type insulators used shall be of high quality glazed porcelain. The electrical and mechanical characteristics shall conform to IS:731 and IS:254. The insulators shall have following characteristics suitable for use in an effectively earthed system.</w:t>
      </w:r>
    </w:p>
    <w:p w:rsidR="00E50063" w:rsidRDefault="00E50063" w:rsidP="000F3753">
      <w:pPr>
        <w:tabs>
          <w:tab w:val="left" w:pos="720"/>
          <w:tab w:val="left" w:pos="1440"/>
        </w:tabs>
        <w:ind w:left="720" w:hanging="720"/>
        <w:jc w:val="both"/>
        <w:rPr>
          <w:rFonts w:ascii="Arial" w:hAnsi="Arial" w:cs="Arial"/>
          <w:spacing w:val="-3"/>
          <w:sz w:val="20"/>
          <w:szCs w:val="20"/>
        </w:rPr>
      </w:pPr>
    </w:p>
    <w:p w:rsidR="00E50063" w:rsidRPr="00353D22" w:rsidRDefault="00E50063" w:rsidP="000F3753">
      <w:pPr>
        <w:tabs>
          <w:tab w:val="left" w:pos="720"/>
          <w:tab w:val="left" w:pos="1440"/>
        </w:tabs>
        <w:ind w:left="720" w:hanging="720"/>
        <w:jc w:val="both"/>
        <w:rPr>
          <w:rFonts w:ascii="Arial" w:hAnsi="Arial" w:cs="Arial"/>
          <w:spacing w:val="-3"/>
          <w:sz w:val="20"/>
          <w:szCs w:val="20"/>
        </w:rPr>
      </w:pPr>
      <w:r>
        <w:rPr>
          <w:rFonts w:ascii="Arial" w:hAnsi="Arial" w:cs="Arial"/>
          <w:spacing w:val="-3"/>
          <w:sz w:val="20"/>
          <w:szCs w:val="20"/>
        </w:rPr>
        <w:tab/>
      </w:r>
      <w:r>
        <w:rPr>
          <w:rFonts w:ascii="Arial" w:hAnsi="Arial" w:cs="Arial"/>
          <w:spacing w:val="-3"/>
          <w:sz w:val="20"/>
          <w:szCs w:val="20"/>
        </w:rPr>
        <w:tab/>
      </w:r>
      <w:r w:rsidRPr="00E50063">
        <w:rPr>
          <w:rFonts w:ascii="Arial" w:hAnsi="Arial" w:cs="Arial"/>
          <w:b/>
          <w:spacing w:val="-3"/>
          <w:sz w:val="20"/>
          <w:szCs w:val="20"/>
        </w:rPr>
        <w:t>Table:25</w:t>
      </w:r>
    </w:p>
    <w:tbl>
      <w:tblPr>
        <w:tblW w:w="8920"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55"/>
        <w:gridCol w:w="4765"/>
        <w:gridCol w:w="3000"/>
      </w:tblGrid>
      <w:tr w:rsidR="003B2330" w:rsidRPr="00353D22" w:rsidTr="00E45ACF">
        <w:trPr>
          <w:trHeight w:val="224"/>
        </w:trPr>
        <w:tc>
          <w:tcPr>
            <w:tcW w:w="1155" w:type="dxa"/>
          </w:tcPr>
          <w:p w:rsidR="003B2330" w:rsidRPr="00353D22" w:rsidRDefault="003B2330" w:rsidP="000F3753">
            <w:pPr>
              <w:tabs>
                <w:tab w:val="left" w:pos="720"/>
                <w:tab w:val="left" w:pos="1440"/>
              </w:tabs>
              <w:jc w:val="both"/>
              <w:rPr>
                <w:rFonts w:ascii="Arial" w:hAnsi="Arial" w:cs="Arial"/>
                <w:spacing w:val="-3"/>
                <w:sz w:val="20"/>
                <w:szCs w:val="20"/>
              </w:rPr>
            </w:pPr>
            <w:r w:rsidRPr="00353D22">
              <w:rPr>
                <w:rFonts w:ascii="Arial" w:hAnsi="Arial" w:cs="Arial"/>
                <w:spacing w:val="-3"/>
                <w:sz w:val="20"/>
                <w:szCs w:val="20"/>
              </w:rPr>
              <w:t>-</w:t>
            </w:r>
          </w:p>
        </w:tc>
        <w:tc>
          <w:tcPr>
            <w:tcW w:w="4765" w:type="dxa"/>
          </w:tcPr>
          <w:p w:rsidR="003B2330" w:rsidRPr="00353D22" w:rsidRDefault="003B2330" w:rsidP="000F3753">
            <w:pPr>
              <w:tabs>
                <w:tab w:val="left" w:pos="720"/>
                <w:tab w:val="left" w:pos="1440"/>
              </w:tabs>
              <w:jc w:val="both"/>
              <w:rPr>
                <w:rFonts w:ascii="Arial" w:hAnsi="Arial" w:cs="Arial"/>
                <w:spacing w:val="-3"/>
                <w:sz w:val="20"/>
                <w:szCs w:val="20"/>
              </w:rPr>
            </w:pPr>
            <w:r w:rsidRPr="00353D22">
              <w:rPr>
                <w:rFonts w:ascii="Arial" w:hAnsi="Arial" w:cs="Arial"/>
                <w:spacing w:val="-3"/>
                <w:sz w:val="20"/>
                <w:szCs w:val="20"/>
              </w:rPr>
              <w:t>System voltage</w:t>
            </w:r>
            <w:r w:rsidRPr="00353D22">
              <w:rPr>
                <w:rFonts w:ascii="Arial" w:hAnsi="Arial" w:cs="Arial"/>
                <w:spacing w:val="-3"/>
                <w:sz w:val="20"/>
                <w:szCs w:val="20"/>
              </w:rPr>
              <w:tab/>
            </w:r>
          </w:p>
        </w:tc>
        <w:tc>
          <w:tcPr>
            <w:tcW w:w="3000" w:type="dxa"/>
          </w:tcPr>
          <w:p w:rsidR="003B2330" w:rsidRPr="00353D22" w:rsidRDefault="003B2330" w:rsidP="000F3753">
            <w:pPr>
              <w:tabs>
                <w:tab w:val="left" w:pos="720"/>
                <w:tab w:val="left" w:pos="1440"/>
              </w:tabs>
              <w:ind w:left="720" w:hanging="720"/>
              <w:jc w:val="both"/>
              <w:rPr>
                <w:rFonts w:ascii="Arial" w:hAnsi="Arial" w:cs="Arial"/>
                <w:spacing w:val="-3"/>
                <w:sz w:val="20"/>
                <w:szCs w:val="20"/>
              </w:rPr>
            </w:pPr>
            <w:r w:rsidRPr="00353D22">
              <w:rPr>
                <w:rFonts w:ascii="Arial" w:hAnsi="Arial" w:cs="Arial"/>
                <w:spacing w:val="-3"/>
                <w:sz w:val="20"/>
                <w:szCs w:val="20"/>
              </w:rPr>
              <w:t>:11kv</w:t>
            </w:r>
          </w:p>
        </w:tc>
      </w:tr>
      <w:tr w:rsidR="003B2330" w:rsidRPr="00353D22" w:rsidTr="00E45ACF">
        <w:trPr>
          <w:trHeight w:val="462"/>
        </w:trPr>
        <w:tc>
          <w:tcPr>
            <w:tcW w:w="1155" w:type="dxa"/>
          </w:tcPr>
          <w:p w:rsidR="003B2330" w:rsidRPr="00353D22" w:rsidRDefault="003B2330" w:rsidP="000F3753">
            <w:pPr>
              <w:tabs>
                <w:tab w:val="left" w:pos="720"/>
                <w:tab w:val="left" w:pos="1440"/>
              </w:tabs>
              <w:jc w:val="both"/>
              <w:rPr>
                <w:rFonts w:ascii="Arial" w:hAnsi="Arial" w:cs="Arial"/>
                <w:spacing w:val="-3"/>
                <w:sz w:val="20"/>
                <w:szCs w:val="20"/>
              </w:rPr>
            </w:pPr>
            <w:r w:rsidRPr="00353D22">
              <w:rPr>
                <w:rFonts w:ascii="Arial" w:hAnsi="Arial" w:cs="Arial"/>
                <w:spacing w:val="-3"/>
                <w:sz w:val="20"/>
                <w:szCs w:val="20"/>
              </w:rPr>
              <w:t>-</w:t>
            </w:r>
          </w:p>
        </w:tc>
        <w:tc>
          <w:tcPr>
            <w:tcW w:w="4765" w:type="dxa"/>
          </w:tcPr>
          <w:p w:rsidR="003B2330" w:rsidRPr="00353D22" w:rsidRDefault="003B2330" w:rsidP="000F3753">
            <w:pPr>
              <w:tabs>
                <w:tab w:val="left" w:pos="2160"/>
                <w:tab w:val="left" w:pos="2880"/>
                <w:tab w:val="left" w:pos="3600"/>
              </w:tabs>
              <w:ind w:left="-18" w:firstLine="18"/>
              <w:jc w:val="both"/>
              <w:rPr>
                <w:rFonts w:ascii="Arial" w:hAnsi="Arial" w:cs="Arial"/>
                <w:spacing w:val="-3"/>
                <w:sz w:val="20"/>
                <w:szCs w:val="20"/>
              </w:rPr>
            </w:pPr>
            <w:r w:rsidRPr="00353D22">
              <w:rPr>
                <w:rFonts w:ascii="Arial" w:hAnsi="Arial" w:cs="Arial"/>
                <w:spacing w:val="-3"/>
                <w:sz w:val="20"/>
                <w:szCs w:val="20"/>
              </w:rPr>
              <w:t xml:space="preserve">Dry Wet one- minute power Frequency to withstand voltage       </w:t>
            </w:r>
          </w:p>
        </w:tc>
        <w:tc>
          <w:tcPr>
            <w:tcW w:w="3000" w:type="dxa"/>
          </w:tcPr>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:22 kv</w:t>
            </w:r>
          </w:p>
          <w:p w:rsidR="003B2330" w:rsidRPr="00353D22" w:rsidRDefault="003B2330" w:rsidP="000F3753">
            <w:pPr>
              <w:tabs>
                <w:tab w:val="left" w:pos="720"/>
                <w:tab w:val="left" w:pos="1440"/>
              </w:tabs>
              <w:ind w:left="720" w:hanging="720"/>
              <w:jc w:val="both"/>
              <w:rPr>
                <w:rFonts w:ascii="Arial" w:hAnsi="Arial" w:cs="Arial"/>
                <w:spacing w:val="-3"/>
                <w:sz w:val="20"/>
                <w:szCs w:val="20"/>
              </w:rPr>
            </w:pPr>
          </w:p>
        </w:tc>
      </w:tr>
      <w:tr w:rsidR="003B2330" w:rsidRPr="00353D22" w:rsidTr="00E45ACF">
        <w:trPr>
          <w:trHeight w:val="224"/>
        </w:trPr>
        <w:tc>
          <w:tcPr>
            <w:tcW w:w="1155" w:type="dxa"/>
          </w:tcPr>
          <w:p w:rsidR="003B2330" w:rsidRPr="00353D22" w:rsidRDefault="003B2330" w:rsidP="000F3753">
            <w:pPr>
              <w:tabs>
                <w:tab w:val="left" w:pos="720"/>
                <w:tab w:val="left" w:pos="1440"/>
              </w:tabs>
              <w:jc w:val="both"/>
              <w:rPr>
                <w:rFonts w:ascii="Arial" w:hAnsi="Arial" w:cs="Arial"/>
                <w:spacing w:val="-3"/>
                <w:sz w:val="20"/>
                <w:szCs w:val="20"/>
              </w:rPr>
            </w:pPr>
            <w:r w:rsidRPr="00353D22">
              <w:rPr>
                <w:rFonts w:ascii="Arial" w:hAnsi="Arial" w:cs="Arial"/>
                <w:spacing w:val="-3"/>
                <w:sz w:val="20"/>
                <w:szCs w:val="20"/>
              </w:rPr>
              <w:t>-</w:t>
            </w:r>
          </w:p>
        </w:tc>
        <w:tc>
          <w:tcPr>
            <w:tcW w:w="4765" w:type="dxa"/>
          </w:tcPr>
          <w:p w:rsidR="003B2330" w:rsidRPr="00353D22" w:rsidRDefault="003B2330" w:rsidP="000F3753">
            <w:pPr>
              <w:tabs>
                <w:tab w:val="left" w:pos="2160"/>
                <w:tab w:val="left" w:pos="2880"/>
                <w:tab w:val="left" w:pos="3600"/>
              </w:tabs>
              <w:ind w:left="-18" w:firstLine="18"/>
              <w:jc w:val="both"/>
              <w:rPr>
                <w:rFonts w:ascii="Arial" w:hAnsi="Arial" w:cs="Arial"/>
                <w:spacing w:val="-3"/>
                <w:sz w:val="20"/>
                <w:szCs w:val="20"/>
              </w:rPr>
            </w:pPr>
            <w:r w:rsidRPr="00353D22">
              <w:rPr>
                <w:rFonts w:ascii="Arial" w:hAnsi="Arial" w:cs="Arial"/>
                <w:spacing w:val="-3"/>
                <w:sz w:val="20"/>
                <w:szCs w:val="20"/>
              </w:rPr>
              <w:t>1.2/50 micro second impulse withstand voltage</w:t>
            </w:r>
          </w:p>
        </w:tc>
        <w:tc>
          <w:tcPr>
            <w:tcW w:w="3000" w:type="dxa"/>
          </w:tcPr>
          <w:p w:rsidR="003B2330" w:rsidRPr="00353D22" w:rsidRDefault="003B2330" w:rsidP="000F3753">
            <w:pPr>
              <w:tabs>
                <w:tab w:val="left" w:pos="2160"/>
                <w:tab w:val="left" w:pos="2880"/>
                <w:tab w:val="left" w:pos="3600"/>
              </w:tabs>
              <w:ind w:left="1440" w:hanging="1440"/>
              <w:jc w:val="both"/>
              <w:rPr>
                <w:rFonts w:ascii="Arial" w:hAnsi="Arial" w:cs="Arial"/>
                <w:spacing w:val="-3"/>
                <w:sz w:val="20"/>
                <w:szCs w:val="20"/>
              </w:rPr>
            </w:pPr>
            <w:r w:rsidRPr="00353D22">
              <w:rPr>
                <w:rFonts w:ascii="Arial" w:hAnsi="Arial" w:cs="Arial"/>
                <w:spacing w:val="-3"/>
                <w:sz w:val="20"/>
                <w:szCs w:val="20"/>
              </w:rPr>
              <w:t>:75KV</w:t>
            </w:r>
          </w:p>
        </w:tc>
      </w:tr>
      <w:tr w:rsidR="003B2330" w:rsidRPr="00353D22" w:rsidTr="00E45ACF">
        <w:trPr>
          <w:trHeight w:val="947"/>
        </w:trPr>
        <w:tc>
          <w:tcPr>
            <w:tcW w:w="1155" w:type="dxa"/>
          </w:tcPr>
          <w:p w:rsidR="003B2330" w:rsidRPr="00353D22" w:rsidRDefault="003B2330" w:rsidP="000F3753">
            <w:pPr>
              <w:tabs>
                <w:tab w:val="left" w:pos="720"/>
                <w:tab w:val="left" w:pos="1440"/>
              </w:tabs>
              <w:jc w:val="both"/>
              <w:rPr>
                <w:rFonts w:ascii="Arial" w:hAnsi="Arial" w:cs="Arial"/>
                <w:spacing w:val="-3"/>
                <w:sz w:val="20"/>
                <w:szCs w:val="20"/>
              </w:rPr>
            </w:pPr>
            <w:r w:rsidRPr="00353D22">
              <w:rPr>
                <w:rFonts w:ascii="Arial" w:hAnsi="Arial" w:cs="Arial"/>
                <w:spacing w:val="-3"/>
                <w:sz w:val="20"/>
                <w:szCs w:val="20"/>
              </w:rPr>
              <w:t>-</w:t>
            </w:r>
          </w:p>
        </w:tc>
        <w:tc>
          <w:tcPr>
            <w:tcW w:w="4765" w:type="dxa"/>
          </w:tcPr>
          <w:p w:rsidR="003B2330" w:rsidRPr="00353D22" w:rsidRDefault="003B2330" w:rsidP="000F3753">
            <w:pPr>
              <w:tabs>
                <w:tab w:val="left" w:pos="72"/>
                <w:tab w:val="left" w:pos="162"/>
                <w:tab w:val="left" w:pos="2880"/>
                <w:tab w:val="left" w:pos="3119"/>
                <w:tab w:val="left" w:pos="3600"/>
              </w:tabs>
              <w:ind w:left="72"/>
              <w:jc w:val="both"/>
              <w:rPr>
                <w:rFonts w:ascii="Arial" w:hAnsi="Arial" w:cs="Arial"/>
                <w:spacing w:val="-3"/>
                <w:sz w:val="20"/>
                <w:szCs w:val="20"/>
              </w:rPr>
            </w:pPr>
            <w:r w:rsidRPr="00353D22">
              <w:rPr>
                <w:rFonts w:ascii="Arial" w:hAnsi="Arial" w:cs="Arial"/>
                <w:spacing w:val="-3"/>
                <w:sz w:val="20"/>
                <w:szCs w:val="20"/>
              </w:rPr>
              <w:t xml:space="preserve">Power frequency puncture with stand test </w:t>
            </w:r>
            <w:r w:rsidRPr="00353D22">
              <w:rPr>
                <w:rFonts w:ascii="Arial" w:hAnsi="Arial" w:cs="Arial"/>
                <w:spacing w:val="-3"/>
                <w:sz w:val="20"/>
                <w:szCs w:val="20"/>
              </w:rPr>
              <w:tab/>
              <w:t>voltage on units</w:t>
            </w:r>
            <w:r w:rsidRPr="00353D22">
              <w:rPr>
                <w:rFonts w:ascii="Arial" w:hAnsi="Arial" w:cs="Arial"/>
                <w:spacing w:val="-3"/>
                <w:sz w:val="20"/>
                <w:szCs w:val="20"/>
              </w:rPr>
              <w:tab/>
            </w:r>
          </w:p>
        </w:tc>
        <w:tc>
          <w:tcPr>
            <w:tcW w:w="3000" w:type="dxa"/>
          </w:tcPr>
          <w:p w:rsidR="003B2330" w:rsidRPr="00353D22" w:rsidRDefault="003B2330" w:rsidP="000F3753">
            <w:pPr>
              <w:tabs>
                <w:tab w:val="left" w:pos="2160"/>
                <w:tab w:val="left" w:pos="2552"/>
                <w:tab w:val="left" w:pos="2880"/>
                <w:tab w:val="left" w:pos="3119"/>
                <w:tab w:val="left" w:pos="3600"/>
              </w:tabs>
              <w:ind w:left="162"/>
              <w:jc w:val="both"/>
              <w:rPr>
                <w:rFonts w:ascii="Arial" w:hAnsi="Arial" w:cs="Arial"/>
                <w:spacing w:val="-3"/>
                <w:sz w:val="20"/>
                <w:szCs w:val="20"/>
              </w:rPr>
            </w:pPr>
            <w:r w:rsidRPr="00353D22">
              <w:rPr>
                <w:rFonts w:ascii="Arial" w:hAnsi="Arial" w:cs="Arial"/>
                <w:spacing w:val="-3"/>
                <w:sz w:val="20"/>
                <w:szCs w:val="20"/>
              </w:rPr>
              <w:t>:1.3 times of the dry flash overvoltage of the unit Visible discharge voltage 9 KV</w:t>
            </w:r>
          </w:p>
        </w:tc>
      </w:tr>
      <w:tr w:rsidR="003B2330" w:rsidRPr="00353D22" w:rsidTr="00E45ACF">
        <w:trPr>
          <w:trHeight w:val="462"/>
        </w:trPr>
        <w:tc>
          <w:tcPr>
            <w:tcW w:w="1155" w:type="dxa"/>
          </w:tcPr>
          <w:p w:rsidR="003B2330" w:rsidRPr="00353D22" w:rsidRDefault="003B2330" w:rsidP="000F3753">
            <w:pPr>
              <w:tabs>
                <w:tab w:val="left" w:pos="720"/>
                <w:tab w:val="left" w:pos="1440"/>
              </w:tabs>
              <w:jc w:val="both"/>
              <w:rPr>
                <w:rFonts w:ascii="Arial" w:hAnsi="Arial" w:cs="Arial"/>
                <w:spacing w:val="-3"/>
                <w:sz w:val="20"/>
                <w:szCs w:val="20"/>
              </w:rPr>
            </w:pPr>
            <w:r w:rsidRPr="00353D22">
              <w:rPr>
                <w:rFonts w:ascii="Arial" w:hAnsi="Arial" w:cs="Arial"/>
                <w:spacing w:val="-3"/>
                <w:sz w:val="20"/>
                <w:szCs w:val="20"/>
              </w:rPr>
              <w:lastRenderedPageBreak/>
              <w:t>-</w:t>
            </w:r>
          </w:p>
        </w:tc>
        <w:tc>
          <w:tcPr>
            <w:tcW w:w="4765" w:type="dxa"/>
          </w:tcPr>
          <w:p w:rsidR="003B2330" w:rsidRPr="00353D22" w:rsidRDefault="003B2330" w:rsidP="000F3753">
            <w:pPr>
              <w:tabs>
                <w:tab w:val="left" w:pos="2160"/>
                <w:tab w:val="left" w:pos="2880"/>
                <w:tab w:val="left" w:pos="3600"/>
              </w:tabs>
              <w:ind w:firstLine="72"/>
              <w:jc w:val="both"/>
              <w:rPr>
                <w:rFonts w:ascii="Arial" w:hAnsi="Arial" w:cs="Arial"/>
                <w:spacing w:val="-3"/>
                <w:sz w:val="20"/>
                <w:szCs w:val="20"/>
              </w:rPr>
            </w:pPr>
            <w:r w:rsidRPr="00353D22">
              <w:rPr>
                <w:rFonts w:ascii="Arial" w:hAnsi="Arial" w:cs="Arial"/>
                <w:spacing w:val="-3"/>
                <w:sz w:val="20"/>
                <w:szCs w:val="20"/>
              </w:rPr>
              <w:t>Total minimum creep age distance for post and disc insulator</w:t>
            </w:r>
          </w:p>
        </w:tc>
        <w:tc>
          <w:tcPr>
            <w:tcW w:w="3000" w:type="dxa"/>
          </w:tcPr>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:320 mm for post insulation</w:t>
            </w:r>
          </w:p>
        </w:tc>
      </w:tr>
    </w:tbl>
    <w:p w:rsidR="003B2330" w:rsidRPr="00353D22" w:rsidRDefault="003B2330" w:rsidP="000F3753">
      <w:pPr>
        <w:tabs>
          <w:tab w:val="left" w:pos="720"/>
          <w:tab w:val="left" w:pos="144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p>
    <w:p w:rsidR="003B2330" w:rsidRPr="00353D22" w:rsidRDefault="003B2330" w:rsidP="000F3753">
      <w:pPr>
        <w:spacing w:after="200" w:line="276" w:lineRule="auto"/>
        <w:jc w:val="both"/>
        <w:rPr>
          <w:rFonts w:ascii="Arial" w:hAnsi="Arial" w:cs="Arial"/>
          <w:b/>
          <w:bCs/>
          <w:spacing w:val="-3"/>
          <w:sz w:val="20"/>
          <w:szCs w:val="20"/>
        </w:rPr>
      </w:pPr>
      <w:r w:rsidRPr="00353D22">
        <w:rPr>
          <w:rFonts w:ascii="Arial" w:hAnsi="Arial" w:cs="Arial"/>
          <w:b/>
          <w:bCs/>
          <w:spacing w:val="-3"/>
          <w:sz w:val="20"/>
          <w:szCs w:val="20"/>
        </w:rPr>
        <w:t>5</w:t>
      </w:r>
      <w:r w:rsidRPr="00353D22">
        <w:rPr>
          <w:rFonts w:ascii="Arial" w:hAnsi="Arial" w:cs="Arial"/>
          <w:b/>
          <w:bCs/>
          <w:spacing w:val="-3"/>
          <w:sz w:val="20"/>
          <w:szCs w:val="20"/>
        </w:rPr>
        <w:tab/>
        <w:t>HT Sub Station</w:t>
      </w:r>
    </w:p>
    <w:p w:rsidR="003B2330" w:rsidRPr="00353D22" w:rsidRDefault="003B2330" w:rsidP="000F3753">
      <w:pPr>
        <w:tabs>
          <w:tab w:val="left" w:pos="-720"/>
          <w:tab w:val="left" w:pos="0"/>
        </w:tabs>
        <w:ind w:left="720" w:hanging="720"/>
        <w:jc w:val="both"/>
        <w:rPr>
          <w:rFonts w:ascii="Arial" w:hAnsi="Arial" w:cs="Arial"/>
          <w:spacing w:val="-3"/>
          <w:sz w:val="20"/>
          <w:szCs w:val="20"/>
        </w:rPr>
      </w:pPr>
      <w:r w:rsidRPr="00353D22">
        <w:rPr>
          <w:rFonts w:ascii="Arial" w:hAnsi="Arial" w:cs="Arial"/>
          <w:b/>
          <w:bCs/>
          <w:spacing w:val="-3"/>
          <w:sz w:val="20"/>
          <w:szCs w:val="20"/>
        </w:rPr>
        <w:t>5.1</w:t>
      </w:r>
      <w:r w:rsidRPr="00353D22">
        <w:rPr>
          <w:rFonts w:ascii="Arial" w:hAnsi="Arial" w:cs="Arial"/>
          <w:spacing w:val="-3"/>
          <w:sz w:val="20"/>
          <w:szCs w:val="20"/>
        </w:rPr>
        <w:tab/>
        <w:t>In general HT substation shall be out door type. The transformer shall be suitable for outdoor type and installed on cement concrete platform, having capping level well above the flood level of that area. The size of the platform shall be decided by the contractor, depending on the capacity number of transfer to be installed. In case of indoor substation, the transformer shall be suitable of indoor type. The transformer HT/MV panel rooms shall be decided to suit requirement. The transformer may be erected on the structure also with suitable provision made in the H pole structure.  Fencing shall be provided as per relevant IE rules.</w:t>
      </w:r>
    </w:p>
    <w:p w:rsidR="003B2330" w:rsidRPr="00353D22" w:rsidRDefault="003B2330" w:rsidP="000F3753">
      <w:pPr>
        <w:tabs>
          <w:tab w:val="left" w:pos="-720"/>
        </w:tabs>
        <w:jc w:val="both"/>
        <w:rPr>
          <w:rFonts w:ascii="Arial" w:hAnsi="Arial" w:cs="Arial"/>
          <w:b/>
          <w:bCs/>
          <w:spacing w:val="-3"/>
          <w:sz w:val="20"/>
          <w:szCs w:val="20"/>
        </w:rPr>
      </w:pPr>
    </w:p>
    <w:p w:rsidR="003B2330" w:rsidRPr="00353D22" w:rsidRDefault="003B2330" w:rsidP="000F3753">
      <w:pPr>
        <w:tabs>
          <w:tab w:val="left" w:pos="-720"/>
        </w:tabs>
        <w:spacing w:line="360" w:lineRule="auto"/>
        <w:jc w:val="both"/>
        <w:rPr>
          <w:rFonts w:ascii="Arial" w:hAnsi="Arial" w:cs="Arial"/>
          <w:b/>
          <w:bCs/>
          <w:spacing w:val="-3"/>
          <w:sz w:val="20"/>
          <w:szCs w:val="20"/>
        </w:rPr>
      </w:pPr>
      <w:r w:rsidRPr="00353D22">
        <w:rPr>
          <w:rFonts w:ascii="Arial" w:hAnsi="Arial" w:cs="Arial"/>
          <w:b/>
          <w:bCs/>
          <w:spacing w:val="-3"/>
          <w:sz w:val="20"/>
          <w:szCs w:val="20"/>
        </w:rPr>
        <w:t xml:space="preserve">6 </w:t>
      </w:r>
      <w:r w:rsidRPr="00353D22">
        <w:rPr>
          <w:rFonts w:ascii="Arial" w:hAnsi="Arial" w:cs="Arial"/>
          <w:b/>
          <w:bCs/>
          <w:spacing w:val="-3"/>
          <w:sz w:val="20"/>
          <w:szCs w:val="20"/>
        </w:rPr>
        <w:tab/>
        <w:t>Power Transformers</w:t>
      </w:r>
    </w:p>
    <w:p w:rsidR="003B2330" w:rsidRPr="00353D22" w:rsidRDefault="003B2330" w:rsidP="000F3753">
      <w:pPr>
        <w:tabs>
          <w:tab w:val="left" w:pos="-720"/>
        </w:tabs>
        <w:jc w:val="both"/>
        <w:rPr>
          <w:rFonts w:ascii="Arial" w:hAnsi="Arial" w:cs="Arial"/>
          <w:b/>
          <w:bCs/>
          <w:spacing w:val="-3"/>
          <w:sz w:val="20"/>
          <w:szCs w:val="20"/>
        </w:rPr>
      </w:pPr>
      <w:r w:rsidRPr="00353D22">
        <w:rPr>
          <w:rFonts w:ascii="Arial" w:hAnsi="Arial" w:cs="Arial"/>
          <w:spacing w:val="-3"/>
          <w:sz w:val="20"/>
          <w:szCs w:val="20"/>
        </w:rPr>
        <w:t xml:space="preserve">6.1 </w:t>
      </w:r>
      <w:r w:rsidRPr="00353D22">
        <w:rPr>
          <w:rFonts w:ascii="Arial" w:hAnsi="Arial" w:cs="Arial"/>
          <w:spacing w:val="-3"/>
          <w:sz w:val="20"/>
          <w:szCs w:val="20"/>
        </w:rPr>
        <w:tab/>
      </w:r>
      <w:r w:rsidRPr="00353D22">
        <w:rPr>
          <w:rFonts w:ascii="Arial" w:hAnsi="Arial" w:cs="Arial"/>
          <w:b/>
          <w:bCs/>
          <w:spacing w:val="-3"/>
          <w:sz w:val="20"/>
          <w:szCs w:val="20"/>
        </w:rPr>
        <w:t>General</w:t>
      </w:r>
    </w:p>
    <w:p w:rsidR="003B2330" w:rsidRPr="00353D22" w:rsidRDefault="003B2330" w:rsidP="000F3753">
      <w:pPr>
        <w:tabs>
          <w:tab w:val="left" w:pos="-720"/>
        </w:tabs>
        <w:jc w:val="both"/>
        <w:rPr>
          <w:rFonts w:ascii="Arial" w:hAnsi="Arial" w:cs="Arial"/>
          <w:spacing w:val="-3"/>
          <w:sz w:val="20"/>
          <w:szCs w:val="20"/>
        </w:rPr>
      </w:pPr>
    </w:p>
    <w:p w:rsidR="003B2330" w:rsidRDefault="003B2330" w:rsidP="000F3753">
      <w:pPr>
        <w:tabs>
          <w:tab w:val="left" w:pos="-720"/>
        </w:tabs>
        <w:spacing w:line="360" w:lineRule="auto"/>
        <w:jc w:val="both"/>
        <w:rPr>
          <w:rFonts w:ascii="Arial" w:hAnsi="Arial" w:cs="Arial"/>
          <w:spacing w:val="-3"/>
          <w:sz w:val="20"/>
          <w:szCs w:val="20"/>
        </w:rPr>
      </w:pPr>
      <w:r w:rsidRPr="00353D22">
        <w:rPr>
          <w:rFonts w:ascii="Arial" w:hAnsi="Arial" w:cs="Arial"/>
          <w:spacing w:val="-3"/>
          <w:sz w:val="20"/>
          <w:szCs w:val="20"/>
        </w:rPr>
        <w:tab/>
        <w:t xml:space="preserve">TRANSFORMER SHALL BE 11KV /0. 433KV </w:t>
      </w:r>
      <w:r>
        <w:rPr>
          <w:rFonts w:ascii="Arial" w:hAnsi="Arial" w:cs="Arial"/>
          <w:spacing w:val="-3"/>
          <w:sz w:val="20"/>
          <w:szCs w:val="20"/>
        </w:rPr>
        <w:t>for 15.43mld STP</w:t>
      </w:r>
    </w:p>
    <w:p w:rsidR="003B2330" w:rsidRPr="00353D22" w:rsidRDefault="003B2330" w:rsidP="000F3753">
      <w:pPr>
        <w:tabs>
          <w:tab w:val="left" w:pos="-720"/>
        </w:tabs>
        <w:spacing w:line="360" w:lineRule="auto"/>
        <w:jc w:val="both"/>
        <w:rPr>
          <w:rFonts w:ascii="Arial" w:hAnsi="Arial" w:cs="Arial"/>
          <w:spacing w:val="-3"/>
          <w:sz w:val="20"/>
          <w:szCs w:val="20"/>
        </w:rPr>
      </w:pPr>
      <w:r>
        <w:rPr>
          <w:rFonts w:ascii="Arial" w:hAnsi="Arial" w:cs="Arial"/>
          <w:spacing w:val="-3"/>
          <w:sz w:val="20"/>
          <w:szCs w:val="20"/>
        </w:rPr>
        <w:tab/>
      </w:r>
      <w:r w:rsidRPr="00353D22">
        <w:rPr>
          <w:rFonts w:ascii="Arial" w:hAnsi="Arial" w:cs="Arial"/>
          <w:spacing w:val="-3"/>
          <w:sz w:val="20"/>
          <w:szCs w:val="20"/>
        </w:rPr>
        <w:t xml:space="preserve">TRANSFORMER SHALL BE </w:t>
      </w:r>
      <w:r>
        <w:rPr>
          <w:rFonts w:ascii="Arial" w:hAnsi="Arial" w:cs="Arial"/>
          <w:spacing w:val="-3"/>
          <w:sz w:val="20"/>
          <w:szCs w:val="20"/>
        </w:rPr>
        <w:t>22</w:t>
      </w:r>
      <w:r w:rsidRPr="00353D22">
        <w:rPr>
          <w:rFonts w:ascii="Arial" w:hAnsi="Arial" w:cs="Arial"/>
          <w:spacing w:val="-3"/>
          <w:sz w:val="20"/>
          <w:szCs w:val="20"/>
        </w:rPr>
        <w:t xml:space="preserve">KV /0. 433KV </w:t>
      </w:r>
      <w:r>
        <w:rPr>
          <w:rFonts w:ascii="Arial" w:hAnsi="Arial" w:cs="Arial"/>
          <w:spacing w:val="-3"/>
          <w:sz w:val="20"/>
          <w:szCs w:val="20"/>
        </w:rPr>
        <w:t>for 19.49mld STP</w:t>
      </w:r>
    </w:p>
    <w:p w:rsidR="003B2330" w:rsidRPr="00353D22" w:rsidRDefault="003B2330" w:rsidP="000F3753">
      <w:pPr>
        <w:tabs>
          <w:tab w:val="left" w:pos="-720"/>
        </w:tabs>
        <w:spacing w:line="360" w:lineRule="auto"/>
        <w:jc w:val="both"/>
        <w:rPr>
          <w:rFonts w:ascii="Arial" w:hAnsi="Arial" w:cs="Arial"/>
          <w:spacing w:val="-3"/>
          <w:sz w:val="20"/>
          <w:szCs w:val="20"/>
        </w:rPr>
      </w:pPr>
    </w:p>
    <w:p w:rsidR="003B2330" w:rsidRPr="00353D22" w:rsidRDefault="003B2330" w:rsidP="000F3753">
      <w:pPr>
        <w:tabs>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 xml:space="preserve">Two numbers of transformers of suitable capacity should be provided ( 1 working and 1 standby)  </w:t>
      </w:r>
    </w:p>
    <w:p w:rsidR="003B2330" w:rsidRPr="00353D22" w:rsidRDefault="003B2330" w:rsidP="000F3753">
      <w:pPr>
        <w:tabs>
          <w:tab w:val="left" w:pos="-720"/>
        </w:tabs>
        <w:spacing w:line="360" w:lineRule="auto"/>
        <w:jc w:val="both"/>
        <w:rPr>
          <w:rFonts w:ascii="Arial" w:hAnsi="Arial" w:cs="Arial"/>
          <w:spacing w:val="-3"/>
          <w:sz w:val="20"/>
          <w:szCs w:val="20"/>
        </w:rPr>
      </w:pPr>
    </w:p>
    <w:p w:rsidR="003B2330" w:rsidRPr="00353D22" w:rsidRDefault="003B2330" w:rsidP="000F3753">
      <w:pPr>
        <w:pStyle w:val="BodyText"/>
        <w:tabs>
          <w:tab w:val="clear" w:pos="5760"/>
        </w:tabs>
        <w:ind w:left="720"/>
        <w:jc w:val="both"/>
        <w:rPr>
          <w:rFonts w:ascii="Arial" w:hAnsi="Arial"/>
          <w:sz w:val="20"/>
          <w:szCs w:val="20"/>
        </w:rPr>
      </w:pPr>
      <w:r w:rsidRPr="00E45ACF">
        <w:rPr>
          <w:rFonts w:ascii="Arial" w:hAnsi="Arial"/>
          <w:b/>
          <w:sz w:val="20"/>
          <w:szCs w:val="20"/>
        </w:rPr>
        <w:t>Type</w:t>
      </w:r>
      <w:r w:rsidRPr="00353D22">
        <w:rPr>
          <w:rFonts w:ascii="Arial" w:hAnsi="Arial"/>
          <w:sz w:val="20"/>
          <w:szCs w:val="20"/>
        </w:rPr>
        <w:t xml:space="preserve">:   Outdoor in general. In case of indoor, substation shall be indoor type, mineral oil filed natural cooled ONAN as per standard IS 2026 with of circuit tap changer of + 5 to - 10% in steps of 2.5%. Adequate number of radiator elements made of low carbon sheet steel should be provided for cooling. </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00E45ACF">
        <w:rPr>
          <w:rFonts w:ascii="Arial" w:hAnsi="Arial" w:cs="Arial"/>
          <w:spacing w:val="-3"/>
          <w:sz w:val="20"/>
          <w:szCs w:val="20"/>
        </w:rPr>
        <w:t xml:space="preserve">    </w:t>
      </w:r>
      <w:r w:rsidR="00E45ACF" w:rsidRPr="00E45ACF">
        <w:rPr>
          <w:rFonts w:ascii="Arial" w:hAnsi="Arial" w:cs="Arial"/>
          <w:b/>
          <w:spacing w:val="-3"/>
          <w:sz w:val="20"/>
          <w:szCs w:val="20"/>
        </w:rPr>
        <w:t xml:space="preserve"> </w:t>
      </w:r>
      <w:r w:rsidRPr="00E45ACF">
        <w:rPr>
          <w:rFonts w:ascii="Arial" w:hAnsi="Arial" w:cs="Arial"/>
          <w:b/>
          <w:spacing w:val="-3"/>
          <w:sz w:val="20"/>
          <w:szCs w:val="20"/>
        </w:rPr>
        <w:t xml:space="preserve">Technical Particulars:  </w:t>
      </w:r>
      <w:r w:rsidR="000151E0">
        <w:rPr>
          <w:rFonts w:ascii="Arial" w:hAnsi="Arial" w:cs="Arial"/>
          <w:spacing w:val="-3"/>
          <w:sz w:val="20"/>
          <w:szCs w:val="20"/>
        </w:rPr>
        <w:t xml:space="preserve"> </w:t>
      </w:r>
      <w:r w:rsidRPr="00353D22">
        <w:rPr>
          <w:rFonts w:ascii="Arial" w:hAnsi="Arial" w:cs="Arial"/>
          <w:spacing w:val="-3"/>
          <w:sz w:val="20"/>
          <w:szCs w:val="20"/>
        </w:rPr>
        <w:tab/>
        <w:t>No. of Winding : 2</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No. of Phase : 3</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Winding connection: primary - Delta</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Secondary - Star</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Connection Symbol: DYN 11</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Rated frequency: 50 Hz</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Rated kVA: 400</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Rated primary voltage: 11kV</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Short circuit level: 26.2kA</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Method of system earthing : Solidly earthed</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Rated Secondary voltage: 433 V</w:t>
      </w:r>
    </w:p>
    <w:p w:rsidR="003B2330" w:rsidRPr="00353D22" w:rsidRDefault="003B2330" w:rsidP="000F3753">
      <w:pPr>
        <w:tabs>
          <w:tab w:val="left" w:pos="-720"/>
        </w:tabs>
        <w:ind w:right="-270"/>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Impedance voltage: 4%</w:t>
      </w:r>
    </w:p>
    <w:p w:rsidR="003B2330" w:rsidRPr="00353D22" w:rsidRDefault="003B2330" w:rsidP="000F3753">
      <w:pPr>
        <w:tabs>
          <w:tab w:val="left" w:pos="2160"/>
        </w:tabs>
        <w:ind w:left="1440" w:right="-360"/>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The temperature rise at reference ambient as per IS:  2026</w:t>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Top oil 45</w:t>
      </w:r>
      <w:r w:rsidRPr="00353D22">
        <w:rPr>
          <w:rFonts w:ascii="Arial" w:hAnsi="Arial" w:cs="Arial"/>
          <w:spacing w:val="-3"/>
          <w:sz w:val="20"/>
          <w:szCs w:val="20"/>
          <w:vertAlign w:val="superscript"/>
        </w:rPr>
        <w:t>o</w:t>
      </w:r>
      <w:r w:rsidRPr="00353D22">
        <w:rPr>
          <w:rFonts w:ascii="Arial" w:hAnsi="Arial" w:cs="Arial"/>
          <w:spacing w:val="-3"/>
          <w:sz w:val="20"/>
          <w:szCs w:val="20"/>
        </w:rPr>
        <w:t>C by thermometer method</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Winding 55</w:t>
      </w:r>
      <w:r w:rsidRPr="00353D22">
        <w:rPr>
          <w:rFonts w:ascii="Arial" w:hAnsi="Arial" w:cs="Arial"/>
          <w:spacing w:val="-3"/>
          <w:sz w:val="20"/>
          <w:szCs w:val="20"/>
          <w:vertAlign w:val="superscript"/>
        </w:rPr>
        <w:t>o</w:t>
      </w:r>
      <w:r w:rsidRPr="00353D22">
        <w:rPr>
          <w:rFonts w:ascii="Arial" w:hAnsi="Arial" w:cs="Arial"/>
          <w:spacing w:val="-3"/>
          <w:sz w:val="20"/>
          <w:szCs w:val="20"/>
        </w:rPr>
        <w:t>C by resistance method</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 xml:space="preserve">Primary and secondary side cable box for cable </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termination.</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All standard fittings and accessories as per IS</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 xml:space="preserve">Acceptable makes CGL, EMCO, Bharat Bijlee, </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 xml:space="preserve">                                                                            WSON</w:t>
      </w:r>
    </w:p>
    <w:p w:rsidR="003B2330" w:rsidRPr="00353D22" w:rsidRDefault="003B2330" w:rsidP="000F3753">
      <w:pPr>
        <w:tabs>
          <w:tab w:val="left" w:pos="720"/>
          <w:tab w:val="left" w:pos="1440"/>
        </w:tabs>
        <w:spacing w:line="360" w:lineRule="auto"/>
        <w:ind w:left="720" w:hanging="720"/>
        <w:jc w:val="both"/>
        <w:rPr>
          <w:rFonts w:ascii="Arial" w:hAnsi="Arial" w:cs="Arial"/>
          <w:b/>
          <w:bCs/>
          <w:spacing w:val="-3"/>
          <w:sz w:val="20"/>
          <w:szCs w:val="20"/>
        </w:rPr>
      </w:pPr>
      <w:r w:rsidRPr="00353D22">
        <w:rPr>
          <w:rFonts w:ascii="Arial" w:hAnsi="Arial" w:cs="Arial"/>
          <w:b/>
          <w:bCs/>
          <w:spacing w:val="-3"/>
          <w:sz w:val="20"/>
          <w:szCs w:val="20"/>
        </w:rPr>
        <w:t>6.2</w:t>
      </w:r>
      <w:r w:rsidRPr="00353D22">
        <w:rPr>
          <w:rFonts w:ascii="Arial" w:hAnsi="Arial" w:cs="Arial"/>
          <w:b/>
          <w:bCs/>
          <w:spacing w:val="-3"/>
          <w:sz w:val="20"/>
          <w:szCs w:val="20"/>
        </w:rPr>
        <w:tab/>
        <w:t>Insulating Oil</w:t>
      </w:r>
    </w:p>
    <w:p w:rsidR="003B2330" w:rsidRPr="00353D22" w:rsidRDefault="003B2330" w:rsidP="000F3753">
      <w:pPr>
        <w:tabs>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The transformer shall be supplied with insulating oil duly filled. The insulating oil shall conform to IS: 335 10% excess oil shall also be supplied to account for loss.</w:t>
      </w:r>
    </w:p>
    <w:p w:rsidR="003B2330" w:rsidRDefault="003B2330" w:rsidP="000F3753">
      <w:pPr>
        <w:tabs>
          <w:tab w:val="left" w:pos="-720"/>
        </w:tabs>
        <w:jc w:val="both"/>
        <w:rPr>
          <w:rFonts w:ascii="Arial" w:hAnsi="Arial" w:cs="Arial"/>
          <w:spacing w:val="-3"/>
          <w:sz w:val="20"/>
          <w:szCs w:val="20"/>
        </w:rPr>
      </w:pPr>
    </w:p>
    <w:p w:rsidR="000151E0" w:rsidRDefault="000151E0" w:rsidP="000F3753">
      <w:pPr>
        <w:tabs>
          <w:tab w:val="left" w:pos="-720"/>
        </w:tabs>
        <w:jc w:val="both"/>
        <w:rPr>
          <w:rFonts w:ascii="Arial" w:hAnsi="Arial" w:cs="Arial"/>
          <w:spacing w:val="-3"/>
          <w:sz w:val="20"/>
          <w:szCs w:val="20"/>
        </w:rPr>
      </w:pPr>
    </w:p>
    <w:p w:rsidR="000151E0" w:rsidRPr="00353D22" w:rsidRDefault="000151E0" w:rsidP="000F3753">
      <w:pPr>
        <w:tabs>
          <w:tab w:val="left" w:pos="-720"/>
        </w:tabs>
        <w:jc w:val="both"/>
        <w:rPr>
          <w:rFonts w:ascii="Arial" w:hAnsi="Arial" w:cs="Arial"/>
          <w:spacing w:val="-3"/>
          <w:sz w:val="20"/>
          <w:szCs w:val="20"/>
        </w:rPr>
      </w:pPr>
    </w:p>
    <w:p w:rsidR="003B2330" w:rsidRPr="00353D22" w:rsidRDefault="003B2330" w:rsidP="000F3753">
      <w:pPr>
        <w:tabs>
          <w:tab w:val="left" w:pos="-720"/>
          <w:tab w:val="left" w:pos="0"/>
          <w:tab w:val="left" w:pos="720"/>
        </w:tabs>
        <w:spacing w:line="360" w:lineRule="auto"/>
        <w:jc w:val="both"/>
        <w:rPr>
          <w:rFonts w:ascii="Arial" w:hAnsi="Arial" w:cs="Arial"/>
          <w:b/>
          <w:bCs/>
          <w:spacing w:val="-3"/>
          <w:sz w:val="20"/>
          <w:szCs w:val="20"/>
        </w:rPr>
      </w:pPr>
      <w:r w:rsidRPr="00353D22">
        <w:rPr>
          <w:rFonts w:ascii="Arial" w:hAnsi="Arial" w:cs="Arial"/>
          <w:b/>
          <w:bCs/>
          <w:spacing w:val="-3"/>
          <w:sz w:val="20"/>
          <w:szCs w:val="20"/>
        </w:rPr>
        <w:lastRenderedPageBreak/>
        <w:t xml:space="preserve">6.3 </w:t>
      </w:r>
      <w:r w:rsidRPr="00353D22">
        <w:rPr>
          <w:rFonts w:ascii="Arial" w:hAnsi="Arial" w:cs="Arial"/>
          <w:b/>
          <w:bCs/>
          <w:spacing w:val="-3"/>
          <w:sz w:val="20"/>
          <w:szCs w:val="20"/>
        </w:rPr>
        <w:tab/>
        <w:t>Transformer Accessories</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t>The transformers shall have the following Accessories</w:t>
      </w:r>
    </w:p>
    <w:p w:rsidR="003B2330" w:rsidRPr="00353D22" w:rsidRDefault="003B2330" w:rsidP="00E45ACF">
      <w:pPr>
        <w:tabs>
          <w:tab w:val="left" w:pos="-720"/>
        </w:tabs>
        <w:spacing w:line="276" w:lineRule="auto"/>
        <w:ind w:left="2160" w:hanging="1440"/>
        <w:jc w:val="both"/>
        <w:rPr>
          <w:rFonts w:ascii="Arial" w:hAnsi="Arial" w:cs="Arial"/>
          <w:spacing w:val="-3"/>
          <w:sz w:val="20"/>
          <w:szCs w:val="20"/>
        </w:rPr>
      </w:pPr>
      <w:r w:rsidRPr="00353D22">
        <w:rPr>
          <w:rFonts w:ascii="Arial" w:hAnsi="Arial" w:cs="Arial"/>
          <w:spacing w:val="-3"/>
          <w:sz w:val="20"/>
          <w:szCs w:val="20"/>
        </w:rPr>
        <w:t xml:space="preserve">            -</w:t>
      </w:r>
      <w:r w:rsidRPr="00353D22">
        <w:rPr>
          <w:rFonts w:ascii="Arial" w:hAnsi="Arial" w:cs="Arial"/>
          <w:spacing w:val="-3"/>
          <w:sz w:val="20"/>
          <w:szCs w:val="20"/>
        </w:rPr>
        <w:tab/>
        <w:t>Off Circuit manual tap changing switch externally operated as specified and positioned  on side of transformers accessible from the ground level;</w:t>
      </w:r>
    </w:p>
    <w:p w:rsidR="003B2330" w:rsidRPr="00353D22" w:rsidRDefault="003B2330" w:rsidP="00E45ACF">
      <w:pPr>
        <w:tabs>
          <w:tab w:val="left" w:pos="2160"/>
          <w:tab w:val="left" w:pos="2880"/>
          <w:tab w:val="left" w:pos="3600"/>
        </w:tabs>
        <w:spacing w:line="276" w:lineRule="auto"/>
        <w:ind w:left="1440" w:hanging="144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Conservator with drain plug, filling as specified.</w:t>
      </w:r>
    </w:p>
    <w:p w:rsidR="003B2330" w:rsidRPr="00353D22" w:rsidRDefault="003B2330" w:rsidP="00E45ACF">
      <w:pPr>
        <w:tabs>
          <w:tab w:val="left" w:pos="2160"/>
          <w:tab w:val="left" w:pos="2880"/>
          <w:tab w:val="left" w:pos="3600"/>
        </w:tabs>
        <w:spacing w:line="276" w:lineRule="auto"/>
        <w:ind w:left="1440" w:hanging="144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Explosion vent with diaphragm</w:t>
      </w:r>
    </w:p>
    <w:p w:rsidR="003B2330" w:rsidRPr="00353D22" w:rsidRDefault="003B2330" w:rsidP="00E45ACF">
      <w:pPr>
        <w:tabs>
          <w:tab w:val="left" w:pos="2160"/>
          <w:tab w:val="left" w:pos="2880"/>
          <w:tab w:val="left" w:pos="3600"/>
        </w:tabs>
        <w:spacing w:line="276" w:lineRule="auto"/>
        <w:ind w:left="1440" w:hanging="144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Air-relief vents;</w:t>
      </w:r>
    </w:p>
    <w:p w:rsidR="003B2330" w:rsidRPr="00353D22" w:rsidRDefault="003B2330" w:rsidP="00E45ACF">
      <w:pPr>
        <w:tabs>
          <w:tab w:val="left" w:pos="-720"/>
        </w:tabs>
        <w:spacing w:line="276" w:lineRule="auto"/>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t>-</w:t>
      </w:r>
      <w:r w:rsidRPr="00353D22">
        <w:rPr>
          <w:rFonts w:ascii="Arial" w:hAnsi="Arial" w:cs="Arial"/>
          <w:spacing w:val="-3"/>
          <w:sz w:val="20"/>
          <w:szCs w:val="20"/>
        </w:rPr>
        <w:tab/>
        <w:t>Inspection cover on the tank covers for all transformers;</w:t>
      </w:r>
    </w:p>
    <w:p w:rsidR="003B2330" w:rsidRPr="00353D22" w:rsidRDefault="003B2330" w:rsidP="00E45ACF">
      <w:pPr>
        <w:tabs>
          <w:tab w:val="left" w:pos="2160"/>
          <w:tab w:val="left" w:pos="2880"/>
          <w:tab w:val="left" w:pos="3600"/>
        </w:tabs>
        <w:spacing w:line="276" w:lineRule="auto"/>
        <w:ind w:left="1440" w:hanging="144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Filtering connections with required valves</w:t>
      </w:r>
    </w:p>
    <w:p w:rsidR="003B2330" w:rsidRPr="00353D22" w:rsidRDefault="003B2330" w:rsidP="00E45ACF">
      <w:pPr>
        <w:tabs>
          <w:tab w:val="left" w:pos="2160"/>
          <w:tab w:val="left" w:pos="2880"/>
          <w:tab w:val="left" w:pos="3600"/>
        </w:tabs>
        <w:spacing w:line="276" w:lineRule="auto"/>
        <w:ind w:left="1440" w:hanging="144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Following valves shall be provided</w:t>
      </w:r>
    </w:p>
    <w:p w:rsidR="003B2330" w:rsidRPr="00353D22" w:rsidRDefault="003B2330" w:rsidP="00E45ACF">
      <w:pPr>
        <w:tabs>
          <w:tab w:val="left" w:pos="9360"/>
          <w:tab w:val="left" w:pos="10080"/>
          <w:tab w:val="left" w:pos="10800"/>
          <w:tab w:val="left" w:pos="11520"/>
          <w:tab w:val="left" w:pos="12240"/>
          <w:tab w:val="left" w:pos="12960"/>
          <w:tab w:val="left" w:pos="13680"/>
          <w:tab w:val="left" w:pos="14400"/>
        </w:tabs>
        <w:spacing w:line="276" w:lineRule="auto"/>
        <w:ind w:left="5040" w:hanging="5040"/>
        <w:jc w:val="both"/>
        <w:rPr>
          <w:rFonts w:ascii="Arial" w:hAnsi="Arial" w:cs="Arial"/>
          <w:spacing w:val="-3"/>
          <w:sz w:val="20"/>
          <w:szCs w:val="20"/>
        </w:rPr>
      </w:pPr>
      <w:r w:rsidRPr="00353D22">
        <w:rPr>
          <w:rFonts w:ascii="Arial" w:hAnsi="Arial" w:cs="Arial"/>
          <w:spacing w:val="-3"/>
          <w:sz w:val="20"/>
          <w:szCs w:val="20"/>
        </w:rPr>
        <w:t xml:space="preserve">                                     Oil sampling valve-One No</w:t>
      </w:r>
    </w:p>
    <w:p w:rsidR="003B2330" w:rsidRPr="00353D22" w:rsidRDefault="003B2330" w:rsidP="00E45ACF">
      <w:pPr>
        <w:tabs>
          <w:tab w:val="left" w:pos="9360"/>
          <w:tab w:val="left" w:pos="10080"/>
          <w:tab w:val="left" w:pos="10800"/>
          <w:tab w:val="left" w:pos="11520"/>
          <w:tab w:val="left" w:pos="12240"/>
          <w:tab w:val="left" w:pos="12960"/>
          <w:tab w:val="left" w:pos="13680"/>
          <w:tab w:val="left" w:pos="14400"/>
        </w:tabs>
        <w:spacing w:line="276" w:lineRule="auto"/>
        <w:ind w:left="5040" w:hanging="5040"/>
        <w:jc w:val="both"/>
        <w:rPr>
          <w:rFonts w:ascii="Arial" w:hAnsi="Arial" w:cs="Arial"/>
          <w:spacing w:val="-3"/>
          <w:sz w:val="20"/>
          <w:szCs w:val="20"/>
        </w:rPr>
      </w:pPr>
      <w:r w:rsidRPr="00353D22">
        <w:rPr>
          <w:rFonts w:ascii="Arial" w:hAnsi="Arial" w:cs="Arial"/>
          <w:spacing w:val="-3"/>
          <w:sz w:val="20"/>
          <w:szCs w:val="20"/>
        </w:rPr>
        <w:t xml:space="preserve">                                     Oil Drain valve-One No</w:t>
      </w:r>
    </w:p>
    <w:p w:rsidR="003B2330" w:rsidRPr="00353D22" w:rsidRDefault="003B2330" w:rsidP="00E45ACF">
      <w:pPr>
        <w:tabs>
          <w:tab w:val="left" w:pos="9360"/>
          <w:tab w:val="left" w:pos="10080"/>
          <w:tab w:val="left" w:pos="10800"/>
          <w:tab w:val="left" w:pos="11520"/>
          <w:tab w:val="left" w:pos="12240"/>
          <w:tab w:val="left" w:pos="12960"/>
          <w:tab w:val="left" w:pos="13680"/>
          <w:tab w:val="left" w:pos="14400"/>
        </w:tabs>
        <w:spacing w:line="276" w:lineRule="auto"/>
        <w:ind w:left="5040" w:hanging="5040"/>
        <w:jc w:val="both"/>
        <w:rPr>
          <w:rFonts w:ascii="Arial" w:hAnsi="Arial" w:cs="Arial"/>
          <w:spacing w:val="-3"/>
          <w:sz w:val="20"/>
          <w:szCs w:val="20"/>
        </w:rPr>
      </w:pPr>
      <w:r w:rsidRPr="00353D22">
        <w:rPr>
          <w:rFonts w:ascii="Arial" w:hAnsi="Arial" w:cs="Arial"/>
          <w:spacing w:val="-3"/>
          <w:sz w:val="20"/>
          <w:szCs w:val="20"/>
        </w:rPr>
        <w:t xml:space="preserve">                                     Filtering valves-Two Nos</w:t>
      </w:r>
    </w:p>
    <w:p w:rsidR="003B2330" w:rsidRPr="00353D22" w:rsidRDefault="003B2330" w:rsidP="00E45ACF">
      <w:pPr>
        <w:tabs>
          <w:tab w:val="left" w:pos="2160"/>
          <w:tab w:val="left" w:pos="2880"/>
          <w:tab w:val="left" w:pos="3600"/>
        </w:tabs>
        <w:spacing w:line="276" w:lineRule="auto"/>
        <w:ind w:left="2160" w:hanging="2160"/>
        <w:jc w:val="both"/>
        <w:rPr>
          <w:rFonts w:ascii="Arial" w:hAnsi="Arial" w:cs="Arial"/>
          <w:spacing w:val="-3"/>
          <w:sz w:val="20"/>
          <w:szCs w:val="20"/>
        </w:rPr>
      </w:pPr>
      <w:r w:rsidRPr="00353D22">
        <w:rPr>
          <w:rFonts w:ascii="Arial" w:hAnsi="Arial" w:cs="Arial"/>
          <w:spacing w:val="-3"/>
          <w:sz w:val="20"/>
          <w:szCs w:val="20"/>
        </w:rPr>
        <w:t xml:space="preserve">                        -</w:t>
      </w:r>
      <w:r w:rsidRPr="00353D22">
        <w:rPr>
          <w:rFonts w:ascii="Arial" w:hAnsi="Arial" w:cs="Arial"/>
          <w:spacing w:val="-3"/>
          <w:sz w:val="20"/>
          <w:szCs w:val="20"/>
        </w:rPr>
        <w:tab/>
        <w:t>Grounding terminals, two for the transformers tank for clamping to purchaser's  grounding grid connection;</w:t>
      </w:r>
      <w:r w:rsidRPr="00353D22">
        <w:rPr>
          <w:rFonts w:ascii="Arial" w:hAnsi="Arial" w:cs="Arial"/>
          <w:spacing w:val="-3"/>
          <w:sz w:val="20"/>
          <w:szCs w:val="20"/>
        </w:rPr>
        <w:tab/>
      </w:r>
    </w:p>
    <w:p w:rsidR="003B2330" w:rsidRPr="00353D22" w:rsidRDefault="003B2330" w:rsidP="00E45ACF">
      <w:pPr>
        <w:tabs>
          <w:tab w:val="left" w:pos="2160"/>
          <w:tab w:val="left" w:pos="2880"/>
          <w:tab w:val="left" w:pos="3600"/>
        </w:tabs>
        <w:spacing w:line="276" w:lineRule="auto"/>
        <w:ind w:left="2160" w:hanging="2160"/>
        <w:jc w:val="both"/>
        <w:rPr>
          <w:rFonts w:ascii="Arial" w:hAnsi="Arial" w:cs="Arial"/>
          <w:spacing w:val="-3"/>
          <w:sz w:val="20"/>
          <w:szCs w:val="20"/>
        </w:rPr>
      </w:pPr>
      <w:r w:rsidRPr="00353D22">
        <w:rPr>
          <w:rFonts w:ascii="Arial" w:hAnsi="Arial" w:cs="Arial"/>
          <w:spacing w:val="-3"/>
          <w:sz w:val="20"/>
          <w:szCs w:val="20"/>
        </w:rPr>
        <w:t xml:space="preserve">                        -</w:t>
      </w:r>
      <w:r w:rsidRPr="00353D22">
        <w:rPr>
          <w:rFonts w:ascii="Arial" w:hAnsi="Arial" w:cs="Arial"/>
          <w:spacing w:val="-3"/>
          <w:sz w:val="20"/>
          <w:szCs w:val="20"/>
        </w:rPr>
        <w:tab/>
        <w:t>Lifting lugs or eyes for the over top part of tanks, cores and coils, and for the complete  transformers</w:t>
      </w:r>
    </w:p>
    <w:p w:rsidR="003B2330" w:rsidRPr="00353D22" w:rsidRDefault="003B2330" w:rsidP="00E45ACF">
      <w:pPr>
        <w:tabs>
          <w:tab w:val="left" w:pos="2160"/>
          <w:tab w:val="left" w:pos="2880"/>
          <w:tab w:val="left" w:pos="3600"/>
        </w:tabs>
        <w:spacing w:line="276" w:lineRule="auto"/>
        <w:ind w:left="2160" w:hanging="2160"/>
        <w:jc w:val="both"/>
        <w:rPr>
          <w:rFonts w:ascii="Arial" w:hAnsi="Arial" w:cs="Arial"/>
          <w:spacing w:val="-3"/>
          <w:sz w:val="20"/>
          <w:szCs w:val="20"/>
        </w:rPr>
      </w:pPr>
      <w:r w:rsidRPr="00353D22">
        <w:rPr>
          <w:rFonts w:ascii="Arial" w:hAnsi="Arial" w:cs="Arial"/>
          <w:spacing w:val="-3"/>
          <w:sz w:val="20"/>
          <w:szCs w:val="20"/>
        </w:rPr>
        <w:t xml:space="preserve">                        - </w:t>
      </w:r>
      <w:r w:rsidRPr="00353D22">
        <w:rPr>
          <w:rFonts w:ascii="Arial" w:hAnsi="Arial" w:cs="Arial"/>
          <w:spacing w:val="-3"/>
          <w:sz w:val="20"/>
          <w:szCs w:val="20"/>
        </w:rPr>
        <w:tab/>
        <w:t>Pulling eyes,for pulling the transformers parallel to and at right angles to the axis of bushings.</w:t>
      </w:r>
    </w:p>
    <w:p w:rsidR="003B2330" w:rsidRPr="00353D22" w:rsidRDefault="003B2330" w:rsidP="00E45ACF">
      <w:pPr>
        <w:tabs>
          <w:tab w:val="left" w:pos="2160"/>
          <w:tab w:val="left" w:pos="2880"/>
          <w:tab w:val="left" w:pos="3600"/>
        </w:tabs>
        <w:spacing w:line="276" w:lineRule="auto"/>
        <w:ind w:left="1440" w:hanging="144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Diagram and rating plate for transformers,</w:t>
      </w:r>
    </w:p>
    <w:p w:rsidR="003B2330" w:rsidRPr="00353D22" w:rsidRDefault="003B2330" w:rsidP="00E45ACF">
      <w:pPr>
        <w:tabs>
          <w:tab w:val="left" w:pos="2160"/>
          <w:tab w:val="left" w:pos="2880"/>
          <w:tab w:val="left" w:pos="3600"/>
        </w:tabs>
        <w:spacing w:line="276" w:lineRule="auto"/>
        <w:ind w:left="1440" w:hanging="144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Rollers</w:t>
      </w:r>
    </w:p>
    <w:p w:rsidR="003B2330" w:rsidRPr="00353D22" w:rsidRDefault="003B2330" w:rsidP="00E45ACF">
      <w:pPr>
        <w:tabs>
          <w:tab w:val="left" w:pos="2160"/>
          <w:tab w:val="left" w:pos="2880"/>
          <w:tab w:val="left" w:pos="3600"/>
        </w:tabs>
        <w:spacing w:line="276" w:lineRule="auto"/>
        <w:ind w:left="2160" w:hanging="2160"/>
        <w:jc w:val="both"/>
        <w:rPr>
          <w:rFonts w:ascii="Arial" w:hAnsi="Arial" w:cs="Arial"/>
          <w:spacing w:val="-3"/>
          <w:sz w:val="20"/>
          <w:szCs w:val="20"/>
        </w:rPr>
      </w:pPr>
      <w:r w:rsidRPr="00353D22">
        <w:rPr>
          <w:rFonts w:ascii="Arial" w:hAnsi="Arial" w:cs="Arial"/>
          <w:spacing w:val="-3"/>
          <w:sz w:val="20"/>
          <w:szCs w:val="20"/>
        </w:rPr>
        <w:t xml:space="preserve">                        -</w:t>
      </w:r>
      <w:r w:rsidRPr="00353D22">
        <w:rPr>
          <w:rFonts w:ascii="Arial" w:hAnsi="Arial" w:cs="Arial"/>
          <w:spacing w:val="-3"/>
          <w:sz w:val="20"/>
          <w:szCs w:val="20"/>
        </w:rPr>
        <w:tab/>
        <w:t>Thermometer pockets with dial type thermometers for top oil temperature indication. The thermometer shall be clearly visible from ground level as specified.</w:t>
      </w:r>
    </w:p>
    <w:p w:rsidR="003B2330" w:rsidRPr="00353D22" w:rsidRDefault="003B2330" w:rsidP="00E45ACF">
      <w:pPr>
        <w:tabs>
          <w:tab w:val="left" w:pos="2160"/>
          <w:tab w:val="left" w:pos="2880"/>
          <w:tab w:val="left" w:pos="3600"/>
        </w:tabs>
        <w:spacing w:line="276" w:lineRule="auto"/>
        <w:ind w:left="1440" w:hanging="144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Weather proof control cabinet</w:t>
      </w:r>
    </w:p>
    <w:p w:rsidR="003B2330" w:rsidRPr="00353D22" w:rsidRDefault="003B2330" w:rsidP="00E45ACF">
      <w:pPr>
        <w:tabs>
          <w:tab w:val="left" w:pos="2160"/>
          <w:tab w:val="left" w:pos="2880"/>
          <w:tab w:val="left" w:pos="3600"/>
        </w:tabs>
        <w:spacing w:line="276" w:lineRule="auto"/>
        <w:ind w:left="1440" w:hanging="144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Buchholz relay</w:t>
      </w:r>
    </w:p>
    <w:p w:rsidR="003B2330" w:rsidRPr="00353D22" w:rsidRDefault="003B2330" w:rsidP="00E45ACF">
      <w:pPr>
        <w:tabs>
          <w:tab w:val="left" w:pos="-720"/>
        </w:tabs>
        <w:spacing w:line="276" w:lineRule="auto"/>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00E45ACF">
        <w:rPr>
          <w:rFonts w:ascii="Arial" w:hAnsi="Arial" w:cs="Arial"/>
          <w:spacing w:val="-3"/>
          <w:sz w:val="20"/>
          <w:szCs w:val="20"/>
        </w:rPr>
        <w:t xml:space="preserve">            </w:t>
      </w:r>
      <w:r w:rsidRPr="00353D22">
        <w:rPr>
          <w:rFonts w:ascii="Arial" w:hAnsi="Arial" w:cs="Arial"/>
          <w:spacing w:val="-3"/>
          <w:sz w:val="20"/>
          <w:szCs w:val="20"/>
        </w:rPr>
        <w:t>Transformer shall be tested as per IS 2026.</w:t>
      </w:r>
    </w:p>
    <w:p w:rsidR="003B2330" w:rsidRPr="00353D22" w:rsidRDefault="003B2330" w:rsidP="00E45ACF">
      <w:pPr>
        <w:tabs>
          <w:tab w:val="left" w:pos="-720"/>
        </w:tabs>
        <w:spacing w:line="276" w:lineRule="auto"/>
        <w:jc w:val="both"/>
        <w:rPr>
          <w:rFonts w:ascii="Arial" w:hAnsi="Arial" w:cs="Arial"/>
          <w:spacing w:val="-3"/>
          <w:sz w:val="20"/>
          <w:szCs w:val="20"/>
        </w:rPr>
      </w:pPr>
    </w:p>
    <w:p w:rsidR="003B2330" w:rsidRPr="00353D22" w:rsidRDefault="003B2330" w:rsidP="000F3753">
      <w:pPr>
        <w:pStyle w:val="Heading2"/>
        <w:tabs>
          <w:tab w:val="clear" w:pos="5238"/>
          <w:tab w:val="clear" w:pos="5474"/>
          <w:tab w:val="clear" w:pos="9468"/>
          <w:tab w:val="left" w:pos="-720"/>
        </w:tabs>
        <w:spacing w:line="360" w:lineRule="auto"/>
        <w:jc w:val="both"/>
        <w:rPr>
          <w:i/>
          <w:iCs/>
          <w:sz w:val="20"/>
          <w:szCs w:val="20"/>
        </w:rPr>
      </w:pPr>
      <w:r w:rsidRPr="00353D22">
        <w:rPr>
          <w:i/>
          <w:iCs/>
          <w:spacing w:val="-3"/>
          <w:sz w:val="20"/>
          <w:szCs w:val="20"/>
        </w:rPr>
        <w:t xml:space="preserve">7.  </w:t>
      </w:r>
      <w:r w:rsidRPr="00353D22">
        <w:rPr>
          <w:i/>
          <w:iCs/>
          <w:spacing w:val="-3"/>
          <w:sz w:val="20"/>
          <w:szCs w:val="20"/>
        </w:rPr>
        <w:tab/>
      </w:r>
      <w:r w:rsidRPr="00353D22">
        <w:rPr>
          <w:i/>
          <w:iCs/>
          <w:sz w:val="20"/>
          <w:szCs w:val="20"/>
        </w:rPr>
        <w:t>LT  Panel Board</w:t>
      </w:r>
    </w:p>
    <w:p w:rsidR="003B2330" w:rsidRPr="00353D22" w:rsidRDefault="003B2330" w:rsidP="000F3753">
      <w:pPr>
        <w:pStyle w:val="Heading2"/>
        <w:tabs>
          <w:tab w:val="clear" w:pos="5238"/>
          <w:tab w:val="clear" w:pos="5474"/>
          <w:tab w:val="clear" w:pos="9468"/>
          <w:tab w:val="left" w:pos="-720"/>
          <w:tab w:val="left" w:pos="720"/>
        </w:tabs>
        <w:ind w:left="720"/>
        <w:jc w:val="both"/>
        <w:rPr>
          <w:b w:val="0"/>
          <w:bCs w:val="0"/>
          <w:i/>
          <w:iCs/>
          <w:sz w:val="20"/>
          <w:szCs w:val="20"/>
        </w:rPr>
      </w:pPr>
      <w:r w:rsidRPr="00353D22">
        <w:rPr>
          <w:b w:val="0"/>
          <w:bCs w:val="0"/>
          <w:i/>
          <w:iCs/>
          <w:sz w:val="20"/>
          <w:szCs w:val="20"/>
        </w:rPr>
        <w:t xml:space="preserve">Panel board shall be either cubicle type floor mounted or wall mounted. The board shall be Vermi and dust proof powder coated made of 14 SWG MS sheet and MS angle, iron frame work with copper/Aluminum bus bar 4 nos enclosed with insulated sleeves of approved colour  and required current carrying capacity as per IE rules. The bus bars shall be mounted on a suitable insulating support. The panel board shall be complete with all internal wiring including twin copper earthing. </w:t>
      </w:r>
    </w:p>
    <w:p w:rsidR="00C90BC4" w:rsidRDefault="00C90BC4" w:rsidP="000F3753">
      <w:pPr>
        <w:jc w:val="both"/>
        <w:rPr>
          <w:rFonts w:ascii="Arial" w:hAnsi="Arial" w:cs="Arial"/>
          <w:b/>
          <w:bCs/>
          <w:spacing w:val="-3"/>
          <w:sz w:val="20"/>
          <w:szCs w:val="20"/>
        </w:rPr>
      </w:pPr>
    </w:p>
    <w:p w:rsidR="003B2330" w:rsidRPr="00353D22" w:rsidRDefault="003B2330" w:rsidP="000F3753">
      <w:pPr>
        <w:jc w:val="both"/>
        <w:rPr>
          <w:rFonts w:ascii="Arial" w:hAnsi="Arial" w:cs="Arial"/>
          <w:b/>
          <w:bCs/>
          <w:spacing w:val="-3"/>
          <w:sz w:val="20"/>
          <w:szCs w:val="20"/>
        </w:rPr>
      </w:pPr>
      <w:r w:rsidRPr="00353D22">
        <w:rPr>
          <w:rFonts w:ascii="Arial" w:hAnsi="Arial" w:cs="Arial"/>
          <w:b/>
          <w:bCs/>
          <w:spacing w:val="-3"/>
          <w:sz w:val="20"/>
          <w:szCs w:val="20"/>
        </w:rPr>
        <w:t>8</w:t>
      </w:r>
      <w:r w:rsidRPr="00353D22">
        <w:rPr>
          <w:rFonts w:ascii="Arial" w:hAnsi="Arial" w:cs="Arial"/>
          <w:b/>
          <w:bCs/>
          <w:spacing w:val="-3"/>
          <w:sz w:val="20"/>
          <w:szCs w:val="20"/>
        </w:rPr>
        <w:tab/>
        <w:t>Air Circuit Breakers</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The Air Circuit Breakers shall conform to IEC/Indian standards.  The ACBs shall be manually draw out type in open execution with over current trip device adjustable 64% to 110% time setting for overload adjustable current setting for short circuit protection and adjustable current and time setting for earth fault protection.</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ab/>
        <w:t>No. of poles</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- 4 or 3</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ab/>
        <w:t xml:space="preserve">Rated insulation voltage </w:t>
      </w:r>
      <w:r w:rsidRPr="00353D22">
        <w:rPr>
          <w:rFonts w:ascii="Arial" w:hAnsi="Arial" w:cs="Arial"/>
          <w:sz w:val="20"/>
          <w:szCs w:val="20"/>
        </w:rPr>
        <w:tab/>
      </w:r>
      <w:r w:rsidRPr="00353D22">
        <w:rPr>
          <w:rFonts w:ascii="Arial" w:hAnsi="Arial" w:cs="Arial"/>
          <w:sz w:val="20"/>
          <w:szCs w:val="20"/>
        </w:rPr>
        <w:tab/>
        <w:t>– 1000</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ab/>
        <w:t xml:space="preserve">Rated short circuit breaking  </w:t>
      </w:r>
      <w:r w:rsidRPr="00353D22">
        <w:rPr>
          <w:rFonts w:ascii="Arial" w:hAnsi="Arial" w:cs="Arial"/>
          <w:sz w:val="20"/>
          <w:szCs w:val="20"/>
        </w:rPr>
        <w:tab/>
      </w:r>
      <w:r w:rsidRPr="00353D22">
        <w:rPr>
          <w:rFonts w:ascii="Arial" w:hAnsi="Arial" w:cs="Arial"/>
          <w:sz w:val="20"/>
          <w:szCs w:val="20"/>
        </w:rPr>
        <w:tab/>
        <w:t>- 50 KA – (AC – 415V)</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ab/>
        <w:t xml:space="preserve">Rated making capacity AC </w:t>
      </w:r>
      <w:r w:rsidRPr="00353D22">
        <w:rPr>
          <w:rFonts w:ascii="Arial" w:hAnsi="Arial" w:cs="Arial"/>
          <w:sz w:val="20"/>
          <w:szCs w:val="20"/>
        </w:rPr>
        <w:tab/>
      </w:r>
      <w:r w:rsidRPr="00353D22">
        <w:rPr>
          <w:rFonts w:ascii="Arial" w:hAnsi="Arial" w:cs="Arial"/>
          <w:sz w:val="20"/>
          <w:szCs w:val="20"/>
        </w:rPr>
        <w:tab/>
        <w:t>– 105KA</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ab/>
        <w:t xml:space="preserve">Rated short time withstand current  </w:t>
      </w:r>
      <w:r w:rsidRPr="00353D22">
        <w:rPr>
          <w:rFonts w:ascii="Arial" w:hAnsi="Arial" w:cs="Arial"/>
          <w:sz w:val="20"/>
          <w:szCs w:val="20"/>
        </w:rPr>
        <w:tab/>
        <w:t>–  50KA</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ab/>
        <w:t xml:space="preserve">Total making time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30 millisecond</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ab/>
        <w:t xml:space="preserve">Total Breaking time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38 ms.</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ab/>
        <w:t xml:space="preserve">Motorised mechanism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220/240V</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lastRenderedPageBreak/>
        <w:tab/>
        <w:t xml:space="preserve">Under voltage released AC </w:t>
      </w:r>
      <w:r w:rsidRPr="00353D22">
        <w:rPr>
          <w:rFonts w:ascii="Arial" w:hAnsi="Arial" w:cs="Arial"/>
          <w:sz w:val="20"/>
          <w:szCs w:val="20"/>
        </w:rPr>
        <w:tab/>
      </w:r>
      <w:r w:rsidRPr="00353D22">
        <w:rPr>
          <w:rFonts w:ascii="Arial" w:hAnsi="Arial" w:cs="Arial"/>
          <w:sz w:val="20"/>
          <w:szCs w:val="20"/>
        </w:rPr>
        <w:tab/>
        <w:t>– 150/(66)VA</w:t>
      </w:r>
    </w:p>
    <w:p w:rsidR="003B2330" w:rsidRPr="00353D22" w:rsidRDefault="003B2330" w:rsidP="000F3753">
      <w:pPr>
        <w:pStyle w:val="BodyTextIndent3"/>
        <w:ind w:left="720" w:right="-655"/>
        <w:jc w:val="both"/>
        <w:rPr>
          <w:rFonts w:ascii="Arial" w:hAnsi="Arial" w:cs="Arial"/>
          <w:sz w:val="20"/>
          <w:szCs w:val="20"/>
        </w:rPr>
      </w:pPr>
      <w:r w:rsidRPr="00353D22">
        <w:rPr>
          <w:rFonts w:ascii="Arial" w:hAnsi="Arial" w:cs="Arial"/>
          <w:sz w:val="20"/>
          <w:szCs w:val="20"/>
        </w:rPr>
        <w:tab/>
        <w:t xml:space="preserve">Opening line delay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20 – 30 MS</w:t>
      </w:r>
    </w:p>
    <w:p w:rsidR="003B2330" w:rsidRPr="00353D22" w:rsidRDefault="003B2330" w:rsidP="000F3753">
      <w:pPr>
        <w:pStyle w:val="BodyTextIndent3"/>
        <w:ind w:left="720" w:right="-655"/>
        <w:jc w:val="both"/>
        <w:rPr>
          <w:rFonts w:ascii="Arial" w:hAnsi="Arial" w:cs="Arial"/>
          <w:sz w:val="20"/>
          <w:szCs w:val="20"/>
        </w:rPr>
      </w:pPr>
      <w:r w:rsidRPr="00353D22">
        <w:rPr>
          <w:rFonts w:ascii="Arial" w:hAnsi="Arial" w:cs="Arial"/>
          <w:sz w:val="20"/>
          <w:szCs w:val="20"/>
        </w:rPr>
        <w:tab/>
        <w:t xml:space="preserve">System protection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overload, short circuit, Earthfault</w:t>
      </w:r>
    </w:p>
    <w:p w:rsidR="003B2330" w:rsidRPr="00353D22" w:rsidRDefault="003B2330" w:rsidP="000F3753">
      <w:pPr>
        <w:pStyle w:val="BodyTextIndent3"/>
        <w:ind w:left="720" w:right="-655"/>
        <w:jc w:val="both"/>
        <w:rPr>
          <w:rFonts w:ascii="Arial" w:hAnsi="Arial" w:cs="Arial"/>
          <w:sz w:val="20"/>
          <w:szCs w:val="20"/>
        </w:rPr>
      </w:pPr>
      <w:r w:rsidRPr="00353D22">
        <w:rPr>
          <w:rFonts w:ascii="Arial" w:hAnsi="Arial" w:cs="Arial"/>
          <w:sz w:val="20"/>
          <w:szCs w:val="20"/>
        </w:rPr>
        <w:tab/>
        <w:t xml:space="preserve">Overload protection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adjustable current settings ariation</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xml:space="preserve">  50%  to 100%</w:t>
      </w:r>
    </w:p>
    <w:p w:rsidR="003B2330" w:rsidRPr="00353D22" w:rsidRDefault="003B2330" w:rsidP="000F3753">
      <w:pPr>
        <w:pStyle w:val="BodyTextIndent3"/>
        <w:ind w:left="720" w:right="-655"/>
        <w:jc w:val="both"/>
        <w:rPr>
          <w:rFonts w:ascii="Arial" w:hAnsi="Arial" w:cs="Arial"/>
          <w:sz w:val="20"/>
          <w:szCs w:val="20"/>
        </w:rPr>
      </w:pPr>
      <w:r w:rsidRPr="00353D22">
        <w:rPr>
          <w:rFonts w:ascii="Arial" w:hAnsi="Arial" w:cs="Arial"/>
          <w:sz w:val="20"/>
          <w:szCs w:val="20"/>
        </w:rPr>
        <w:tab/>
        <w:t xml:space="preserve">Short circuit protection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adjustable pickup level</w:t>
      </w:r>
    </w:p>
    <w:p w:rsidR="003B2330" w:rsidRPr="00353D22" w:rsidRDefault="003B2330" w:rsidP="000F3753">
      <w:pPr>
        <w:pStyle w:val="BodyTextIndent3"/>
        <w:ind w:left="720" w:right="-655"/>
        <w:jc w:val="both"/>
        <w:rPr>
          <w:rFonts w:ascii="Arial" w:hAnsi="Arial" w:cs="Arial"/>
          <w:sz w:val="20"/>
          <w:szCs w:val="20"/>
        </w:rPr>
      </w:pPr>
      <w:r w:rsidRPr="00353D22">
        <w:rPr>
          <w:rFonts w:ascii="Arial" w:hAnsi="Arial" w:cs="Arial"/>
          <w:sz w:val="20"/>
          <w:szCs w:val="20"/>
        </w:rPr>
        <w:tab/>
        <w:t>Earth fault protection</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xml:space="preserve">– relay shall have sensitivity of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xml:space="preserve"> adjustable Between 10% to 30% </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xml:space="preserve">   of ACB rating </w:t>
      </w:r>
    </w:p>
    <w:p w:rsidR="003B2330" w:rsidRPr="00353D22" w:rsidRDefault="003B2330" w:rsidP="000F3753">
      <w:pPr>
        <w:pStyle w:val="BodyTextIndent3"/>
        <w:ind w:left="720" w:right="-655"/>
        <w:jc w:val="both"/>
        <w:rPr>
          <w:rFonts w:ascii="Arial" w:hAnsi="Arial" w:cs="Arial"/>
          <w:sz w:val="20"/>
          <w:szCs w:val="20"/>
        </w:rPr>
      </w:pPr>
    </w:p>
    <w:p w:rsidR="003B2330" w:rsidRPr="00353D22" w:rsidRDefault="003B2330" w:rsidP="000F3753">
      <w:pPr>
        <w:pStyle w:val="BodyTextIndent3"/>
        <w:ind w:right="-655"/>
        <w:jc w:val="both"/>
        <w:rPr>
          <w:rFonts w:ascii="Arial" w:hAnsi="Arial" w:cs="Arial"/>
          <w:sz w:val="20"/>
          <w:szCs w:val="20"/>
        </w:rPr>
      </w:pPr>
      <w:r w:rsidRPr="00353D22">
        <w:rPr>
          <w:rFonts w:ascii="Arial" w:hAnsi="Arial" w:cs="Arial"/>
          <w:sz w:val="20"/>
          <w:szCs w:val="20"/>
        </w:rPr>
        <w:tab/>
        <w:t xml:space="preserve">Air circuit Breaker shall be fitted with following </w:t>
      </w:r>
    </w:p>
    <w:p w:rsidR="003B2330" w:rsidRPr="00353D22" w:rsidRDefault="003B2330" w:rsidP="0086124D">
      <w:pPr>
        <w:pStyle w:val="BodyTextIndent3"/>
        <w:numPr>
          <w:ilvl w:val="0"/>
          <w:numId w:val="30"/>
        </w:numPr>
        <w:tabs>
          <w:tab w:val="left" w:pos="0"/>
          <w:tab w:val="left" w:pos="720"/>
        </w:tabs>
        <w:spacing w:after="0" w:line="360" w:lineRule="auto"/>
        <w:ind w:left="1434" w:hanging="357"/>
        <w:jc w:val="both"/>
        <w:rPr>
          <w:rFonts w:ascii="Arial" w:hAnsi="Arial" w:cs="Arial"/>
          <w:sz w:val="20"/>
          <w:szCs w:val="20"/>
        </w:rPr>
      </w:pPr>
      <w:r w:rsidRPr="00353D22">
        <w:rPr>
          <w:rFonts w:ascii="Arial" w:hAnsi="Arial" w:cs="Arial"/>
          <w:sz w:val="20"/>
          <w:szCs w:val="20"/>
        </w:rPr>
        <w:t>Heavy duty switch having not less than 4 No. + 4 N C - contacts</w:t>
      </w:r>
    </w:p>
    <w:p w:rsidR="003B2330" w:rsidRPr="00353D22" w:rsidRDefault="003B2330" w:rsidP="0086124D">
      <w:pPr>
        <w:pStyle w:val="BodyTextIndent3"/>
        <w:numPr>
          <w:ilvl w:val="0"/>
          <w:numId w:val="30"/>
        </w:numPr>
        <w:tabs>
          <w:tab w:val="left" w:pos="0"/>
          <w:tab w:val="left" w:pos="720"/>
        </w:tabs>
        <w:spacing w:after="0" w:line="360" w:lineRule="auto"/>
        <w:ind w:left="1434" w:hanging="357"/>
        <w:jc w:val="both"/>
        <w:rPr>
          <w:rFonts w:ascii="Arial" w:hAnsi="Arial" w:cs="Arial"/>
          <w:sz w:val="20"/>
          <w:szCs w:val="20"/>
        </w:rPr>
      </w:pPr>
      <w:r w:rsidRPr="00353D22">
        <w:rPr>
          <w:rFonts w:ascii="Arial" w:hAnsi="Arial" w:cs="Arial"/>
          <w:sz w:val="20"/>
          <w:szCs w:val="20"/>
        </w:rPr>
        <w:t>Built in resin cast current Transformer</w:t>
      </w:r>
    </w:p>
    <w:p w:rsidR="003B2330" w:rsidRPr="00353D22" w:rsidRDefault="003B2330" w:rsidP="0086124D">
      <w:pPr>
        <w:pStyle w:val="BodyTextIndent3"/>
        <w:numPr>
          <w:ilvl w:val="0"/>
          <w:numId w:val="30"/>
        </w:numPr>
        <w:tabs>
          <w:tab w:val="left" w:pos="0"/>
          <w:tab w:val="left" w:pos="720"/>
        </w:tabs>
        <w:spacing w:after="0" w:line="360" w:lineRule="auto"/>
        <w:ind w:left="1434" w:hanging="357"/>
        <w:jc w:val="both"/>
        <w:rPr>
          <w:rFonts w:ascii="Arial" w:hAnsi="Arial" w:cs="Arial"/>
          <w:sz w:val="20"/>
          <w:szCs w:val="20"/>
        </w:rPr>
      </w:pPr>
      <w:r w:rsidRPr="00353D22">
        <w:rPr>
          <w:rFonts w:ascii="Arial" w:hAnsi="Arial" w:cs="Arial"/>
          <w:sz w:val="20"/>
          <w:szCs w:val="20"/>
        </w:rPr>
        <w:t>Auxiliary contacts</w:t>
      </w:r>
    </w:p>
    <w:p w:rsidR="003B2330" w:rsidRPr="00353D22" w:rsidRDefault="003B2330" w:rsidP="0086124D">
      <w:pPr>
        <w:pStyle w:val="BodyTextIndent3"/>
        <w:numPr>
          <w:ilvl w:val="0"/>
          <w:numId w:val="30"/>
        </w:numPr>
        <w:tabs>
          <w:tab w:val="left" w:pos="0"/>
          <w:tab w:val="left" w:pos="720"/>
        </w:tabs>
        <w:spacing w:after="0" w:line="360" w:lineRule="auto"/>
        <w:ind w:left="1434" w:hanging="357"/>
        <w:jc w:val="both"/>
        <w:rPr>
          <w:rFonts w:ascii="Arial" w:hAnsi="Arial" w:cs="Arial"/>
          <w:sz w:val="20"/>
          <w:szCs w:val="20"/>
        </w:rPr>
      </w:pPr>
      <w:r w:rsidRPr="00353D22">
        <w:rPr>
          <w:rFonts w:ascii="Arial" w:hAnsi="Arial" w:cs="Arial"/>
          <w:sz w:val="20"/>
          <w:szCs w:val="20"/>
        </w:rPr>
        <w:t>Shunt and under voltage tripping device</w:t>
      </w:r>
    </w:p>
    <w:p w:rsidR="003B2330" w:rsidRPr="00353D22" w:rsidRDefault="003B2330" w:rsidP="0086124D">
      <w:pPr>
        <w:pStyle w:val="BodyTextIndent3"/>
        <w:numPr>
          <w:ilvl w:val="0"/>
          <w:numId w:val="30"/>
        </w:numPr>
        <w:tabs>
          <w:tab w:val="left" w:pos="0"/>
          <w:tab w:val="left" w:pos="720"/>
        </w:tabs>
        <w:spacing w:after="0" w:line="360" w:lineRule="auto"/>
        <w:ind w:left="1434" w:hanging="357"/>
        <w:jc w:val="both"/>
        <w:rPr>
          <w:rFonts w:ascii="Arial" w:hAnsi="Arial" w:cs="Arial"/>
          <w:sz w:val="20"/>
          <w:szCs w:val="20"/>
        </w:rPr>
      </w:pPr>
      <w:r w:rsidRPr="00353D22">
        <w:rPr>
          <w:rFonts w:ascii="Arial" w:hAnsi="Arial" w:cs="Arial"/>
          <w:sz w:val="20"/>
          <w:szCs w:val="20"/>
        </w:rPr>
        <w:t>Neutral CT for earth fault protection</w:t>
      </w:r>
    </w:p>
    <w:p w:rsidR="003B2330" w:rsidRPr="00353D22" w:rsidRDefault="003B2330" w:rsidP="0086124D">
      <w:pPr>
        <w:pStyle w:val="BodyTextIndent3"/>
        <w:numPr>
          <w:ilvl w:val="0"/>
          <w:numId w:val="30"/>
        </w:numPr>
        <w:tabs>
          <w:tab w:val="left" w:pos="0"/>
          <w:tab w:val="left" w:pos="720"/>
        </w:tabs>
        <w:spacing w:after="0" w:line="360" w:lineRule="auto"/>
        <w:ind w:left="1434" w:hanging="357"/>
        <w:jc w:val="both"/>
        <w:rPr>
          <w:rFonts w:ascii="Arial" w:hAnsi="Arial" w:cs="Arial"/>
          <w:sz w:val="20"/>
          <w:szCs w:val="20"/>
        </w:rPr>
      </w:pPr>
      <w:r w:rsidRPr="00353D22">
        <w:rPr>
          <w:rFonts w:ascii="Arial" w:hAnsi="Arial" w:cs="Arial"/>
          <w:sz w:val="20"/>
          <w:szCs w:val="20"/>
        </w:rPr>
        <w:t>ACB shall be suitable for locking the breaker in various positions.  Provision of door locking with requisite end termination lug and sockets.  Terminal bars for connecting more than one terminal.</w:t>
      </w:r>
    </w:p>
    <w:p w:rsidR="003B2330" w:rsidRPr="00353D22" w:rsidRDefault="003B2330" w:rsidP="0086124D">
      <w:pPr>
        <w:pStyle w:val="BodyTextIndent3"/>
        <w:numPr>
          <w:ilvl w:val="0"/>
          <w:numId w:val="30"/>
        </w:numPr>
        <w:tabs>
          <w:tab w:val="left" w:pos="-720"/>
          <w:tab w:val="left" w:pos="0"/>
          <w:tab w:val="left" w:pos="720"/>
        </w:tabs>
        <w:spacing w:after="0" w:line="360" w:lineRule="auto"/>
        <w:ind w:left="1434" w:hanging="357"/>
        <w:jc w:val="both"/>
        <w:rPr>
          <w:rFonts w:ascii="Arial" w:hAnsi="Arial" w:cs="Arial"/>
          <w:spacing w:val="-3"/>
          <w:sz w:val="20"/>
          <w:szCs w:val="20"/>
        </w:rPr>
      </w:pPr>
    </w:p>
    <w:p w:rsidR="003B2330" w:rsidRPr="00353D22" w:rsidRDefault="003B2330" w:rsidP="000F3753">
      <w:pPr>
        <w:tabs>
          <w:tab w:val="left" w:pos="-720"/>
        </w:tabs>
        <w:jc w:val="both"/>
        <w:rPr>
          <w:rFonts w:ascii="Arial" w:hAnsi="Arial" w:cs="Arial"/>
          <w:b/>
          <w:bCs/>
          <w:spacing w:val="-3"/>
          <w:sz w:val="20"/>
          <w:szCs w:val="20"/>
        </w:rPr>
      </w:pPr>
      <w:r w:rsidRPr="00353D22">
        <w:rPr>
          <w:rFonts w:ascii="Arial" w:hAnsi="Arial" w:cs="Arial"/>
          <w:b/>
          <w:bCs/>
          <w:spacing w:val="-3"/>
          <w:sz w:val="20"/>
          <w:szCs w:val="20"/>
        </w:rPr>
        <w:t>9.</w:t>
      </w:r>
      <w:r w:rsidRPr="00353D22">
        <w:rPr>
          <w:rFonts w:ascii="Arial" w:hAnsi="Arial" w:cs="Arial"/>
          <w:b/>
          <w:bCs/>
          <w:spacing w:val="-3"/>
          <w:sz w:val="20"/>
          <w:szCs w:val="20"/>
        </w:rPr>
        <w:tab/>
        <w:t>Moulded case circuit breakers</w:t>
      </w:r>
    </w:p>
    <w:p w:rsidR="003B2330" w:rsidRPr="00353D22" w:rsidRDefault="003B2330" w:rsidP="000F3753">
      <w:pPr>
        <w:tabs>
          <w:tab w:val="left" w:pos="-720"/>
        </w:tabs>
        <w:jc w:val="both"/>
        <w:rPr>
          <w:rFonts w:ascii="Arial" w:hAnsi="Arial" w:cs="Arial"/>
          <w:b/>
          <w:bCs/>
          <w:spacing w:val="-3"/>
          <w:sz w:val="20"/>
          <w:szCs w:val="20"/>
        </w:rPr>
      </w:pP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The Moulded case circuit Breakers shall have overload, and Short-circuit protective elements.  The contact system shall be designed to have minimum wear and also energy loss.  Arc extinguishing device shall be provided.  The MCCB shall have ‘ON’ – ‘OFF’ or ‘Trip’ indicators.  The interrupting capacity of the breaker shall be 35KA – 50 KA at 415V.  The MCCB shall be tested as per IS 2516.</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The container shall be of non-conducting materials and withstand high temperature, and flame retardant.</w:t>
      </w:r>
    </w:p>
    <w:p w:rsidR="003B2330" w:rsidRPr="00353D22" w:rsidRDefault="003B2330" w:rsidP="000F3753">
      <w:pPr>
        <w:pStyle w:val="BodyTextIndent3"/>
        <w:ind w:left="0"/>
        <w:jc w:val="both"/>
        <w:rPr>
          <w:rFonts w:ascii="Arial" w:hAnsi="Arial" w:cs="Arial"/>
          <w:b/>
          <w:bCs/>
          <w:sz w:val="20"/>
          <w:szCs w:val="20"/>
        </w:rPr>
      </w:pPr>
      <w:r w:rsidRPr="00353D22">
        <w:rPr>
          <w:rFonts w:ascii="Arial" w:hAnsi="Arial" w:cs="Arial"/>
          <w:b/>
          <w:bCs/>
          <w:sz w:val="20"/>
          <w:szCs w:val="20"/>
        </w:rPr>
        <w:t xml:space="preserve">10.   </w:t>
      </w:r>
      <w:r w:rsidRPr="00353D22">
        <w:rPr>
          <w:rFonts w:ascii="Arial" w:hAnsi="Arial" w:cs="Arial"/>
          <w:b/>
          <w:bCs/>
          <w:sz w:val="20"/>
          <w:szCs w:val="20"/>
        </w:rPr>
        <w:tab/>
        <w:t>Miniature Circuit Breakers</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Miniature circuit breaker working on residual current device having 6000A short circuit breaking capacity and 30 mille amp. Sensitivity and 30 millisecond tripping time conforming to IS 12640 trip free mechanism operating for rated leakage at nominal 10 Volts.  Earth leakage circuit breaker also may be provided wherever necessary instead of MCB.</w:t>
      </w:r>
    </w:p>
    <w:p w:rsidR="003B2330" w:rsidRPr="00353D22" w:rsidRDefault="00E45ACF" w:rsidP="000F3753">
      <w:pPr>
        <w:pStyle w:val="BodyTextIndent3"/>
        <w:ind w:left="0"/>
        <w:jc w:val="both"/>
        <w:rPr>
          <w:rFonts w:ascii="Arial" w:hAnsi="Arial" w:cs="Arial"/>
          <w:b/>
          <w:bCs/>
          <w:sz w:val="20"/>
          <w:szCs w:val="20"/>
        </w:rPr>
      </w:pPr>
      <w:r>
        <w:rPr>
          <w:rFonts w:ascii="Arial" w:hAnsi="Arial" w:cs="Arial"/>
          <w:b/>
          <w:sz w:val="20"/>
          <w:szCs w:val="20"/>
        </w:rPr>
        <w:t>11.</w:t>
      </w:r>
      <w:r w:rsidR="003B2330" w:rsidRPr="00353D22">
        <w:rPr>
          <w:rFonts w:ascii="Arial" w:hAnsi="Arial" w:cs="Arial"/>
          <w:b/>
          <w:bCs/>
          <w:sz w:val="20"/>
          <w:szCs w:val="20"/>
        </w:rPr>
        <w:tab/>
        <w:t>Fuse Switch Units.</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The fuse switch unit shall be suitable for 415/430V operation and conform to IS 13947 (Part 3) and IEC 947-3.</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The switch shall conform to following Technical specification</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Rated operational voltage</w:t>
      </w:r>
      <w:r w:rsidRPr="00353D22">
        <w:rPr>
          <w:rFonts w:ascii="Arial" w:hAnsi="Arial" w:cs="Arial"/>
          <w:sz w:val="20"/>
          <w:szCs w:val="20"/>
        </w:rPr>
        <w:tab/>
        <w:t>- 415V</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Rated insulation voltage</w:t>
      </w:r>
      <w:r w:rsidRPr="00353D22">
        <w:rPr>
          <w:rFonts w:ascii="Arial" w:hAnsi="Arial" w:cs="Arial"/>
          <w:sz w:val="20"/>
          <w:szCs w:val="20"/>
        </w:rPr>
        <w:tab/>
      </w:r>
      <w:r w:rsidRPr="00353D22">
        <w:rPr>
          <w:rFonts w:ascii="Arial" w:hAnsi="Arial" w:cs="Arial"/>
          <w:sz w:val="20"/>
          <w:szCs w:val="20"/>
        </w:rPr>
        <w:tab/>
        <w:t>- 660V</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Rated Thermal current</w:t>
      </w:r>
      <w:r w:rsidRPr="00353D22">
        <w:rPr>
          <w:rFonts w:ascii="Arial" w:hAnsi="Arial" w:cs="Arial"/>
          <w:sz w:val="20"/>
          <w:szCs w:val="20"/>
        </w:rPr>
        <w:tab/>
      </w:r>
      <w:r w:rsidRPr="00353D22">
        <w:rPr>
          <w:rFonts w:ascii="Arial" w:hAnsi="Arial" w:cs="Arial"/>
          <w:sz w:val="20"/>
          <w:szCs w:val="20"/>
        </w:rPr>
        <w:tab/>
        <w:t>- 125A/160A/250/400A</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Number of Poles</w:t>
      </w:r>
      <w:r w:rsidRPr="00353D22">
        <w:rPr>
          <w:rFonts w:ascii="Arial" w:hAnsi="Arial" w:cs="Arial"/>
          <w:sz w:val="20"/>
          <w:szCs w:val="20"/>
        </w:rPr>
        <w:tab/>
      </w:r>
      <w:r w:rsidRPr="00353D22">
        <w:rPr>
          <w:rFonts w:ascii="Arial" w:hAnsi="Arial" w:cs="Arial"/>
          <w:sz w:val="20"/>
          <w:szCs w:val="20"/>
        </w:rPr>
        <w:tab/>
        <w:t>- Three (TPN) isolate</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lastRenderedPageBreak/>
        <w:t>Rated operational current</w:t>
      </w:r>
      <w:r w:rsidRPr="00353D22">
        <w:rPr>
          <w:rFonts w:ascii="Arial" w:hAnsi="Arial" w:cs="Arial"/>
          <w:sz w:val="20"/>
          <w:szCs w:val="20"/>
        </w:rPr>
        <w:tab/>
        <w:t>- as required</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Rated making capacity</w:t>
      </w:r>
      <w:r w:rsidRPr="00353D22">
        <w:rPr>
          <w:rFonts w:ascii="Arial" w:hAnsi="Arial" w:cs="Arial"/>
          <w:sz w:val="20"/>
          <w:szCs w:val="20"/>
        </w:rPr>
        <w:tab/>
      </w:r>
      <w:r w:rsidRPr="00353D22">
        <w:rPr>
          <w:rFonts w:ascii="Arial" w:hAnsi="Arial" w:cs="Arial"/>
          <w:sz w:val="20"/>
          <w:szCs w:val="20"/>
        </w:rPr>
        <w:tab/>
        <w:t>- 10 times the rated current</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 xml:space="preserve">Rated fuse short circuit making </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capacity at 415V</w:t>
      </w:r>
      <w:r w:rsidRPr="00353D22">
        <w:rPr>
          <w:rFonts w:ascii="Arial" w:hAnsi="Arial" w:cs="Arial"/>
          <w:sz w:val="20"/>
          <w:szCs w:val="20"/>
        </w:rPr>
        <w:tab/>
      </w:r>
      <w:r w:rsidRPr="00353D22">
        <w:rPr>
          <w:rFonts w:ascii="Arial" w:hAnsi="Arial" w:cs="Arial"/>
          <w:sz w:val="20"/>
          <w:szCs w:val="20"/>
        </w:rPr>
        <w:tab/>
        <w:t>- 176 KA</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Rated fuse short circuit withstand</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capacity</w:t>
      </w:r>
      <w:r w:rsidRPr="00353D22">
        <w:rPr>
          <w:rFonts w:ascii="Arial" w:hAnsi="Arial" w:cs="Arial"/>
          <w:sz w:val="20"/>
          <w:szCs w:val="20"/>
        </w:rPr>
        <w:tab/>
      </w:r>
      <w:r w:rsidRPr="00353D22">
        <w:rPr>
          <w:rFonts w:ascii="Arial" w:hAnsi="Arial" w:cs="Arial"/>
          <w:sz w:val="20"/>
          <w:szCs w:val="20"/>
        </w:rPr>
        <w:tab/>
      </w:r>
      <w:r w:rsidRPr="00353D22">
        <w:rPr>
          <w:rFonts w:ascii="Arial" w:hAnsi="Arial" w:cs="Arial"/>
          <w:sz w:val="20"/>
          <w:szCs w:val="20"/>
        </w:rPr>
        <w:tab/>
        <w:t>- 80 KA</w:t>
      </w:r>
    </w:p>
    <w:p w:rsidR="003B2330" w:rsidRPr="00353D22" w:rsidRDefault="003B2330" w:rsidP="000F3753">
      <w:pPr>
        <w:pStyle w:val="BodyTextIndent3"/>
        <w:ind w:left="0"/>
        <w:jc w:val="both"/>
        <w:rPr>
          <w:rFonts w:ascii="Arial" w:hAnsi="Arial" w:cs="Arial"/>
          <w:sz w:val="20"/>
          <w:szCs w:val="20"/>
        </w:rPr>
      </w:pPr>
    </w:p>
    <w:p w:rsidR="003B2330" w:rsidRPr="00353D22" w:rsidRDefault="003B2330" w:rsidP="000F3753">
      <w:pPr>
        <w:pStyle w:val="BodyTextIndent3"/>
        <w:ind w:left="0"/>
        <w:jc w:val="both"/>
        <w:rPr>
          <w:rFonts w:ascii="Arial" w:hAnsi="Arial" w:cs="Arial"/>
          <w:b/>
          <w:bCs/>
          <w:sz w:val="20"/>
          <w:szCs w:val="20"/>
        </w:rPr>
      </w:pPr>
      <w:r w:rsidRPr="000151E0">
        <w:rPr>
          <w:rFonts w:ascii="Arial" w:hAnsi="Arial" w:cs="Arial"/>
          <w:b/>
          <w:sz w:val="20"/>
          <w:szCs w:val="20"/>
        </w:rPr>
        <w:t>12.</w:t>
      </w:r>
      <w:r w:rsidRPr="00353D22">
        <w:rPr>
          <w:rFonts w:ascii="Arial" w:hAnsi="Arial" w:cs="Arial"/>
          <w:sz w:val="20"/>
          <w:szCs w:val="20"/>
        </w:rPr>
        <w:tab/>
      </w:r>
      <w:r w:rsidRPr="00353D22">
        <w:rPr>
          <w:rFonts w:ascii="Arial" w:hAnsi="Arial" w:cs="Arial"/>
          <w:b/>
          <w:bCs/>
          <w:sz w:val="20"/>
          <w:szCs w:val="20"/>
        </w:rPr>
        <w:t>Indicating Instruments</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All electrical indicating instruments shall be digital square type of size suitable to the panel.  These shall be suitable for flush mounting with only flanges projecting on vertical panel.  Instrument dial shall be white with black numerical lettering.</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Instrument shall conform to IS 1248 and shall have accuracy class 1.00 or better.  The current coil and potential coil of Ammeters and Voltmeters respectively, shall withstand 120% of rated current and voltage, without loss of accuracy.</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The meters shall have external zero adjustments.  The ammeters fitted in the motor circuits shall have suppressed scale to indicate the maximum starting current.  The instrument shall be provided with glass cover to avoid the possibility of measurements due to static charge.</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The three phase three wire trivector meter shall comprise of KWH meter and KVAH meter mounted together with KVAH meter in one case with special summator mounted between them to register correct KVAH at all power factors.</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All the factors shall have respective maximum demand indicators to record the average power over a period of half an hour.  The tri-vector meter shall conform to relevant IS.</w:t>
      </w:r>
    </w:p>
    <w:p w:rsidR="003B2330" w:rsidRPr="00353D22" w:rsidRDefault="003B2330" w:rsidP="000F3753">
      <w:pPr>
        <w:pStyle w:val="BodyTextIndent3"/>
        <w:ind w:left="0"/>
        <w:jc w:val="both"/>
        <w:rPr>
          <w:rFonts w:ascii="Arial" w:hAnsi="Arial" w:cs="Arial"/>
          <w:b/>
          <w:bCs/>
          <w:sz w:val="20"/>
          <w:szCs w:val="20"/>
        </w:rPr>
      </w:pPr>
      <w:r w:rsidRPr="00353D22">
        <w:rPr>
          <w:rFonts w:ascii="Arial" w:hAnsi="Arial" w:cs="Arial"/>
          <w:b/>
          <w:bCs/>
          <w:sz w:val="20"/>
          <w:szCs w:val="20"/>
        </w:rPr>
        <w:t>13</w:t>
      </w:r>
      <w:r w:rsidRPr="00353D22">
        <w:rPr>
          <w:rFonts w:ascii="Arial" w:hAnsi="Arial" w:cs="Arial"/>
          <w:b/>
          <w:bCs/>
          <w:sz w:val="20"/>
          <w:szCs w:val="20"/>
        </w:rPr>
        <w:tab/>
        <w:t>Under Voltage Relays.</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The induction disc type, single pole under voltage relay shall have inverse time voltage characteristics on all taps. The relay shall be designed to develop maximum torque at supply frequency and shall be insensitive to the voltage at harmonic frequencies.</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The operating time shall be adjustable by time setting multiplier. Selection of the required voltage setting shall be possible by means of a plug setting bridge having an insulated plug. The relay shall conform to IS-3231.</w:t>
      </w:r>
    </w:p>
    <w:p w:rsidR="003B2330" w:rsidRPr="00353D22" w:rsidRDefault="003B2330" w:rsidP="000F3753">
      <w:pPr>
        <w:tabs>
          <w:tab w:val="left" w:pos="-720"/>
        </w:tabs>
        <w:spacing w:line="360" w:lineRule="auto"/>
        <w:jc w:val="both"/>
        <w:rPr>
          <w:rFonts w:ascii="Arial" w:hAnsi="Arial" w:cs="Arial"/>
          <w:b/>
          <w:bCs/>
          <w:spacing w:val="-3"/>
          <w:sz w:val="20"/>
          <w:szCs w:val="20"/>
        </w:rPr>
      </w:pPr>
      <w:r w:rsidRPr="00353D22">
        <w:rPr>
          <w:rFonts w:ascii="Arial" w:hAnsi="Arial" w:cs="Arial"/>
          <w:b/>
          <w:bCs/>
          <w:spacing w:val="-3"/>
          <w:sz w:val="20"/>
          <w:szCs w:val="20"/>
        </w:rPr>
        <w:t>14.</w:t>
      </w:r>
      <w:r w:rsidRPr="00353D22">
        <w:rPr>
          <w:rFonts w:ascii="Arial" w:hAnsi="Arial" w:cs="Arial"/>
          <w:b/>
          <w:bCs/>
          <w:spacing w:val="-3"/>
          <w:sz w:val="20"/>
          <w:szCs w:val="20"/>
        </w:rPr>
        <w:tab/>
        <w:t>Protective Relays</w:t>
      </w:r>
    </w:p>
    <w:p w:rsidR="003B2330" w:rsidRPr="00353D22" w:rsidRDefault="003B2330" w:rsidP="000F3753">
      <w:pPr>
        <w:tabs>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Relays shall be rectangular in shape, flush mounting type, having dust tight covers, removable from front, and shall be equipped with externally reset, positive action operations indicators. The relay shall have auxiliary units of either series connected or shunt connected type. All auxiliary relays shall be non-draw out type and protection relays shall be draught type with test facilities.</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s>
        <w:ind w:left="720"/>
        <w:jc w:val="both"/>
        <w:rPr>
          <w:rFonts w:ascii="Arial" w:hAnsi="Arial" w:cs="Arial"/>
          <w:spacing w:val="-3"/>
          <w:sz w:val="20"/>
          <w:szCs w:val="20"/>
        </w:rPr>
      </w:pPr>
      <w:r w:rsidRPr="00353D22">
        <w:rPr>
          <w:rFonts w:ascii="Arial" w:hAnsi="Arial" w:cs="Arial"/>
          <w:spacing w:val="-3"/>
          <w:sz w:val="20"/>
          <w:szCs w:val="20"/>
        </w:rPr>
        <w:t>Test plug shall be supplied loose. All relays shall conform to the requirements of IS - 323 or relevant IEC in general and IS - 3231 in specific.</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s>
        <w:ind w:left="720"/>
        <w:jc w:val="both"/>
        <w:rPr>
          <w:rFonts w:ascii="Arial" w:hAnsi="Arial" w:cs="Arial"/>
          <w:spacing w:val="-3"/>
          <w:sz w:val="20"/>
          <w:szCs w:val="20"/>
        </w:rPr>
      </w:pPr>
      <w:r w:rsidRPr="00353D22">
        <w:rPr>
          <w:rFonts w:ascii="Arial" w:hAnsi="Arial" w:cs="Arial"/>
          <w:spacing w:val="-3"/>
          <w:sz w:val="20"/>
          <w:szCs w:val="20"/>
        </w:rPr>
        <w:t>Relays shall be provided with adequate number of potential free self reset/hand reset output contacts as required. Provision shall be made for easy isolation of trip circuits of each relays for the purpose of testing and maintenance. Current transformer short circuiting arrangement shall be provided in case of draught type relays.</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s>
        <w:ind w:left="720"/>
        <w:jc w:val="both"/>
        <w:rPr>
          <w:rFonts w:ascii="Arial" w:hAnsi="Arial" w:cs="Arial"/>
          <w:spacing w:val="-3"/>
          <w:sz w:val="20"/>
          <w:szCs w:val="20"/>
        </w:rPr>
      </w:pPr>
      <w:r w:rsidRPr="00353D22">
        <w:rPr>
          <w:rFonts w:ascii="Arial" w:hAnsi="Arial" w:cs="Arial"/>
          <w:spacing w:val="-3"/>
          <w:sz w:val="20"/>
          <w:szCs w:val="20"/>
        </w:rPr>
        <w:t>Voltage relays shall have sufficient thermal capacity for continuous energisation using external resistance, if necessary.</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t xml:space="preserve">No control relay, which will trip a circuit breaker when relay is de-energized, shall be used. </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pStyle w:val="BodyTextIndent3"/>
        <w:ind w:left="0"/>
        <w:jc w:val="both"/>
        <w:rPr>
          <w:rFonts w:ascii="Arial" w:hAnsi="Arial" w:cs="Arial"/>
          <w:b/>
          <w:bCs/>
          <w:sz w:val="20"/>
          <w:szCs w:val="20"/>
        </w:rPr>
      </w:pPr>
      <w:r w:rsidRPr="00353D22">
        <w:rPr>
          <w:rFonts w:ascii="Arial" w:hAnsi="Arial" w:cs="Arial"/>
          <w:b/>
          <w:bCs/>
          <w:sz w:val="20"/>
          <w:szCs w:val="20"/>
        </w:rPr>
        <w:t>15.</w:t>
      </w:r>
      <w:r w:rsidRPr="00353D22">
        <w:rPr>
          <w:rFonts w:ascii="Arial" w:hAnsi="Arial" w:cs="Arial"/>
          <w:b/>
          <w:bCs/>
          <w:sz w:val="20"/>
          <w:szCs w:val="20"/>
        </w:rPr>
        <w:tab/>
        <w:t>CABLES</w:t>
      </w:r>
    </w:p>
    <w:p w:rsidR="003B2330" w:rsidRPr="00353D22" w:rsidRDefault="003B2330" w:rsidP="000F3753">
      <w:pPr>
        <w:pStyle w:val="BodyTextIndent3"/>
        <w:tabs>
          <w:tab w:val="left" w:pos="360"/>
          <w:tab w:val="left" w:pos="709"/>
        </w:tabs>
        <w:ind w:left="709" w:hanging="709"/>
        <w:jc w:val="both"/>
        <w:rPr>
          <w:rFonts w:ascii="Arial" w:hAnsi="Arial" w:cs="Arial"/>
          <w:sz w:val="20"/>
          <w:szCs w:val="20"/>
        </w:rPr>
      </w:pPr>
      <w:r w:rsidRPr="00353D22">
        <w:rPr>
          <w:rFonts w:ascii="Arial" w:hAnsi="Arial" w:cs="Arial"/>
          <w:b/>
          <w:bCs/>
          <w:sz w:val="20"/>
          <w:szCs w:val="20"/>
        </w:rPr>
        <w:t>15.1</w:t>
      </w:r>
      <w:r w:rsidRPr="00353D22">
        <w:rPr>
          <w:rFonts w:ascii="Arial" w:hAnsi="Arial" w:cs="Arial"/>
          <w:sz w:val="20"/>
          <w:szCs w:val="20"/>
        </w:rPr>
        <w:tab/>
      </w:r>
      <w:r w:rsidRPr="00353D22">
        <w:rPr>
          <w:rFonts w:ascii="Arial" w:hAnsi="Arial" w:cs="Arial"/>
          <w:sz w:val="20"/>
          <w:szCs w:val="20"/>
        </w:rPr>
        <w:tab/>
        <w:t>1100V/660V Grade cables shall be PVC insulated, PVC sheathed, G1 strip armored, Aluminum conductor.</w:t>
      </w:r>
    </w:p>
    <w:p w:rsidR="003B2330" w:rsidRPr="00353D22" w:rsidRDefault="003B2330" w:rsidP="000F3753">
      <w:pPr>
        <w:pStyle w:val="BodyTextIndent3"/>
        <w:ind w:left="709"/>
        <w:jc w:val="both"/>
        <w:rPr>
          <w:rFonts w:ascii="Arial" w:hAnsi="Arial" w:cs="Arial"/>
          <w:sz w:val="20"/>
          <w:szCs w:val="20"/>
        </w:rPr>
      </w:pPr>
      <w:r w:rsidRPr="00353D22">
        <w:rPr>
          <w:rFonts w:ascii="Arial" w:hAnsi="Arial" w:cs="Arial"/>
          <w:sz w:val="20"/>
          <w:szCs w:val="20"/>
        </w:rPr>
        <w:t>The control cables and cables for lighting system shall be with PVC insulated, multi stranded copper conductors.  Cables in general shall conform to IS 694, IS 1554 part I &amp; II, and cross section 25,16, 10, 6, 4, 2.5 and 1.5 sq.mm.</w:t>
      </w:r>
    </w:p>
    <w:p w:rsidR="003B2330" w:rsidRPr="00353D22" w:rsidRDefault="003B2330" w:rsidP="000F3753">
      <w:pPr>
        <w:pStyle w:val="BodyTextIndent3"/>
        <w:ind w:left="0" w:firstLine="709"/>
        <w:jc w:val="both"/>
        <w:rPr>
          <w:rFonts w:ascii="Arial" w:hAnsi="Arial" w:cs="Arial"/>
          <w:sz w:val="20"/>
          <w:szCs w:val="20"/>
        </w:rPr>
      </w:pPr>
      <w:r w:rsidRPr="00353D22">
        <w:rPr>
          <w:rFonts w:ascii="Arial" w:hAnsi="Arial" w:cs="Arial"/>
          <w:sz w:val="20"/>
          <w:szCs w:val="20"/>
        </w:rPr>
        <w:t xml:space="preserve">The cables from main distribution panel board to the equipment shall be free of joints. </w:t>
      </w:r>
    </w:p>
    <w:p w:rsidR="003B2330" w:rsidRPr="00353D22" w:rsidRDefault="003B2330" w:rsidP="000F3753">
      <w:pPr>
        <w:pStyle w:val="BodyTextIndent3"/>
        <w:tabs>
          <w:tab w:val="left" w:pos="360"/>
          <w:tab w:val="left" w:pos="709"/>
        </w:tabs>
        <w:spacing w:before="240"/>
        <w:ind w:left="0"/>
        <w:jc w:val="both"/>
        <w:rPr>
          <w:rFonts w:ascii="Arial" w:hAnsi="Arial" w:cs="Arial"/>
          <w:b/>
          <w:bCs/>
          <w:sz w:val="20"/>
          <w:szCs w:val="20"/>
        </w:rPr>
      </w:pPr>
      <w:r w:rsidRPr="00353D22">
        <w:rPr>
          <w:rFonts w:ascii="Arial" w:hAnsi="Arial" w:cs="Arial"/>
          <w:b/>
          <w:bCs/>
          <w:sz w:val="20"/>
          <w:szCs w:val="20"/>
        </w:rPr>
        <w:t>15.2</w:t>
      </w:r>
      <w:r w:rsidRPr="00353D22">
        <w:rPr>
          <w:rFonts w:ascii="Arial" w:hAnsi="Arial" w:cs="Arial"/>
          <w:b/>
          <w:bCs/>
          <w:sz w:val="20"/>
          <w:szCs w:val="20"/>
        </w:rPr>
        <w:tab/>
        <w:t>Laying of cables</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Cables shall be laid directly buried on earth, in conduits along walls, ceiling etc.  The cable installation shall conform to relevant ISS.</w:t>
      </w:r>
    </w:p>
    <w:p w:rsidR="003B2330" w:rsidRPr="00353D22" w:rsidRDefault="003B2330" w:rsidP="0086124D">
      <w:pPr>
        <w:pStyle w:val="BodyTextIndent3"/>
        <w:numPr>
          <w:ilvl w:val="0"/>
          <w:numId w:val="53"/>
        </w:numPr>
        <w:tabs>
          <w:tab w:val="left" w:pos="-720"/>
          <w:tab w:val="left" w:pos="0"/>
          <w:tab w:val="left" w:pos="720"/>
          <w:tab w:val="left" w:pos="1440"/>
        </w:tabs>
        <w:spacing w:after="0"/>
        <w:jc w:val="both"/>
        <w:rPr>
          <w:rFonts w:ascii="Arial" w:hAnsi="Arial" w:cs="Arial"/>
          <w:sz w:val="20"/>
          <w:szCs w:val="20"/>
        </w:rPr>
      </w:pPr>
      <w:r w:rsidRPr="00353D22">
        <w:rPr>
          <w:rFonts w:ascii="Arial" w:hAnsi="Arial" w:cs="Arial"/>
          <w:sz w:val="20"/>
          <w:szCs w:val="20"/>
        </w:rPr>
        <w:t>Cable inside the Sub-station/Building shall be laid in the prepared trench.  If any hole or breaking of wall is required for cable laying work, it shall be done by the contractor and the wall shall be closed after completion of the work as original.</w:t>
      </w:r>
    </w:p>
    <w:p w:rsidR="003B2330" w:rsidRPr="00353D22" w:rsidRDefault="003B2330" w:rsidP="000F3753">
      <w:pPr>
        <w:pStyle w:val="BodyTextIndent3"/>
        <w:tabs>
          <w:tab w:val="left" w:pos="-720"/>
          <w:tab w:val="left" w:pos="0"/>
          <w:tab w:val="left" w:pos="720"/>
          <w:tab w:val="left" w:pos="1440"/>
        </w:tabs>
        <w:spacing w:after="0"/>
        <w:ind w:left="1440"/>
        <w:jc w:val="both"/>
        <w:rPr>
          <w:rFonts w:ascii="Arial" w:hAnsi="Arial" w:cs="Arial"/>
          <w:sz w:val="20"/>
          <w:szCs w:val="20"/>
        </w:rPr>
      </w:pPr>
    </w:p>
    <w:p w:rsidR="003B2330" w:rsidRPr="00353D22" w:rsidRDefault="003B2330" w:rsidP="0086124D">
      <w:pPr>
        <w:pStyle w:val="BodyTextIndent3"/>
        <w:numPr>
          <w:ilvl w:val="0"/>
          <w:numId w:val="53"/>
        </w:numPr>
        <w:tabs>
          <w:tab w:val="left" w:pos="-720"/>
          <w:tab w:val="left" w:pos="0"/>
          <w:tab w:val="left" w:pos="720"/>
          <w:tab w:val="left" w:pos="1440"/>
        </w:tabs>
        <w:spacing w:after="0"/>
        <w:jc w:val="both"/>
        <w:rPr>
          <w:rFonts w:ascii="Arial" w:hAnsi="Arial" w:cs="Arial"/>
          <w:sz w:val="20"/>
          <w:szCs w:val="20"/>
        </w:rPr>
      </w:pPr>
      <w:r w:rsidRPr="00353D22">
        <w:rPr>
          <w:rFonts w:ascii="Arial" w:hAnsi="Arial" w:cs="Arial"/>
          <w:sz w:val="20"/>
          <w:szCs w:val="20"/>
        </w:rPr>
        <w:t>The cable trench dimensions inside the Sub-station and the route shall be indicated to the civil contractor well in advance while Sub-station civil work is in progress, depending upon the cable entry, and location of different equipments, transformers, panels, etc.</w:t>
      </w:r>
    </w:p>
    <w:p w:rsidR="003B2330" w:rsidRPr="00353D22" w:rsidRDefault="003B2330" w:rsidP="000F3753">
      <w:pPr>
        <w:pStyle w:val="ListParagraph"/>
        <w:rPr>
          <w:rFonts w:cs="Arial"/>
        </w:rPr>
      </w:pPr>
    </w:p>
    <w:p w:rsidR="003B2330" w:rsidRPr="00353D22" w:rsidRDefault="003B2330" w:rsidP="0086124D">
      <w:pPr>
        <w:pStyle w:val="BodyTextIndent3"/>
        <w:numPr>
          <w:ilvl w:val="0"/>
          <w:numId w:val="53"/>
        </w:numPr>
        <w:tabs>
          <w:tab w:val="left" w:pos="-720"/>
          <w:tab w:val="left" w:pos="0"/>
          <w:tab w:val="left" w:pos="720"/>
          <w:tab w:val="left" w:pos="1440"/>
        </w:tabs>
        <w:spacing w:after="0"/>
        <w:jc w:val="both"/>
        <w:rPr>
          <w:rFonts w:ascii="Arial" w:hAnsi="Arial" w:cs="Arial"/>
          <w:sz w:val="20"/>
          <w:szCs w:val="20"/>
        </w:rPr>
      </w:pPr>
      <w:r w:rsidRPr="00353D22">
        <w:rPr>
          <w:rFonts w:ascii="Arial" w:hAnsi="Arial" w:cs="Arial"/>
          <w:sz w:val="20"/>
          <w:szCs w:val="20"/>
        </w:rPr>
        <w:t>Laying of underground cables outside the building shall be done by excavating a trench covered by brick and sand of 0.75 meter depth for HT and LT cable and protecting each run of cable by sand and earth filling.</w:t>
      </w:r>
    </w:p>
    <w:p w:rsidR="003B2330" w:rsidRPr="00353D22" w:rsidRDefault="003B2330" w:rsidP="000F3753">
      <w:pPr>
        <w:pStyle w:val="ListParagraph"/>
        <w:rPr>
          <w:rFonts w:cs="Arial"/>
        </w:rPr>
      </w:pPr>
    </w:p>
    <w:p w:rsidR="003B2330" w:rsidRPr="00353D22" w:rsidRDefault="003B2330" w:rsidP="0086124D">
      <w:pPr>
        <w:pStyle w:val="BodyTextIndent3"/>
        <w:numPr>
          <w:ilvl w:val="0"/>
          <w:numId w:val="53"/>
        </w:numPr>
        <w:tabs>
          <w:tab w:val="left" w:pos="-720"/>
          <w:tab w:val="left" w:pos="0"/>
          <w:tab w:val="left" w:pos="720"/>
          <w:tab w:val="left" w:pos="1440"/>
        </w:tabs>
        <w:spacing w:after="0"/>
        <w:jc w:val="both"/>
        <w:rPr>
          <w:rFonts w:ascii="Arial" w:hAnsi="Arial" w:cs="Arial"/>
          <w:sz w:val="20"/>
          <w:szCs w:val="20"/>
        </w:rPr>
      </w:pPr>
      <w:r w:rsidRPr="00353D22">
        <w:rPr>
          <w:rFonts w:ascii="Arial" w:hAnsi="Arial" w:cs="Arial"/>
          <w:sz w:val="20"/>
          <w:szCs w:val="20"/>
        </w:rPr>
        <w:t>The HT and LT cables shall be taken through the cable duct provided on the ground floor roof as shown in the sketch, by properly clamping.</w:t>
      </w:r>
    </w:p>
    <w:p w:rsidR="003B2330" w:rsidRPr="00353D22" w:rsidRDefault="003B2330" w:rsidP="000F3753">
      <w:pPr>
        <w:pStyle w:val="ListParagraph"/>
        <w:rPr>
          <w:rFonts w:cs="Arial"/>
        </w:rPr>
      </w:pPr>
    </w:p>
    <w:p w:rsidR="003B2330" w:rsidRPr="00353D22" w:rsidRDefault="003B2330" w:rsidP="0086124D">
      <w:pPr>
        <w:pStyle w:val="BodyTextIndent3"/>
        <w:numPr>
          <w:ilvl w:val="0"/>
          <w:numId w:val="53"/>
        </w:numPr>
        <w:tabs>
          <w:tab w:val="left" w:pos="-720"/>
          <w:tab w:val="left" w:pos="0"/>
          <w:tab w:val="left" w:pos="720"/>
          <w:tab w:val="left" w:pos="1440"/>
        </w:tabs>
        <w:spacing w:after="0"/>
        <w:jc w:val="both"/>
        <w:rPr>
          <w:rFonts w:ascii="Arial" w:hAnsi="Arial" w:cs="Arial"/>
          <w:sz w:val="20"/>
          <w:szCs w:val="20"/>
        </w:rPr>
      </w:pPr>
      <w:r w:rsidRPr="00353D22">
        <w:rPr>
          <w:rFonts w:ascii="Arial" w:hAnsi="Arial" w:cs="Arial"/>
          <w:sz w:val="20"/>
          <w:szCs w:val="20"/>
        </w:rPr>
        <w:t>Fixing of cable on the wall by clamping the cable, using suitable GI clamps with wooden saddles. The distance between two clamps shall not be more than 750mm.  The cables shall also be taken through PVC pipes on the wall.  The cable route on the walls shall be decided with the Engineer in site.  The cables shall be covered with GI plates, trays or wooden covering.  Sharp bending, twisting and Kinking of cables shall be avoided.  Suitable cable duct shall be provided in the wall connecting all switch rooms of Railways and Commercial Complex.</w:t>
      </w:r>
    </w:p>
    <w:p w:rsidR="003B2330" w:rsidRPr="00353D22" w:rsidRDefault="003B2330" w:rsidP="000F3753">
      <w:pPr>
        <w:pStyle w:val="BodyText"/>
        <w:tabs>
          <w:tab w:val="left" w:pos="360"/>
          <w:tab w:val="left" w:pos="709"/>
        </w:tabs>
        <w:jc w:val="both"/>
        <w:rPr>
          <w:rFonts w:ascii="Arial" w:hAnsi="Arial"/>
          <w:b/>
          <w:bCs/>
          <w:sz w:val="20"/>
          <w:szCs w:val="20"/>
        </w:rPr>
      </w:pPr>
    </w:p>
    <w:p w:rsidR="003B2330" w:rsidRPr="00353D22" w:rsidRDefault="003B2330" w:rsidP="000F3753">
      <w:pPr>
        <w:pStyle w:val="BodyText"/>
        <w:tabs>
          <w:tab w:val="left" w:pos="360"/>
          <w:tab w:val="left" w:pos="709"/>
        </w:tabs>
        <w:spacing w:line="360" w:lineRule="auto"/>
        <w:jc w:val="both"/>
        <w:rPr>
          <w:rFonts w:ascii="Arial" w:hAnsi="Arial"/>
          <w:b/>
          <w:bCs/>
          <w:sz w:val="20"/>
          <w:szCs w:val="20"/>
        </w:rPr>
      </w:pPr>
      <w:r w:rsidRPr="00353D22">
        <w:rPr>
          <w:rFonts w:ascii="Arial" w:hAnsi="Arial"/>
          <w:b/>
          <w:bCs/>
          <w:sz w:val="20"/>
          <w:szCs w:val="20"/>
        </w:rPr>
        <w:t>16.</w:t>
      </w:r>
      <w:r w:rsidRPr="00353D22">
        <w:rPr>
          <w:rFonts w:ascii="Arial" w:hAnsi="Arial"/>
          <w:b/>
          <w:bCs/>
          <w:sz w:val="20"/>
          <w:szCs w:val="20"/>
        </w:rPr>
        <w:tab/>
      </w:r>
      <w:r w:rsidRPr="00353D22">
        <w:rPr>
          <w:rFonts w:ascii="Arial" w:hAnsi="Arial"/>
          <w:b/>
          <w:bCs/>
          <w:sz w:val="20"/>
          <w:szCs w:val="20"/>
        </w:rPr>
        <w:tab/>
        <w:t>Distribution Boards</w:t>
      </w:r>
    </w:p>
    <w:p w:rsidR="003B2330" w:rsidRPr="00353D22" w:rsidRDefault="003B2330" w:rsidP="000F3753">
      <w:pPr>
        <w:pStyle w:val="BodyText"/>
        <w:tabs>
          <w:tab w:val="clear" w:pos="5760"/>
        </w:tabs>
        <w:ind w:left="720"/>
        <w:jc w:val="both"/>
        <w:rPr>
          <w:rFonts w:ascii="Arial" w:hAnsi="Arial"/>
          <w:sz w:val="20"/>
          <w:szCs w:val="20"/>
        </w:rPr>
      </w:pPr>
      <w:r w:rsidRPr="00353D22">
        <w:rPr>
          <w:rFonts w:ascii="Arial" w:hAnsi="Arial"/>
          <w:sz w:val="20"/>
          <w:szCs w:val="20"/>
        </w:rPr>
        <w:t>All the switch Boards, Panels shall be neatly wired using 1100/660V PVC insulated stranded copper cable of minimum 2.5 sq.mm.  Copper Bus Bars also may be provided to suit the requirements.</w:t>
      </w:r>
    </w:p>
    <w:p w:rsidR="003B2330" w:rsidRPr="00353D22" w:rsidRDefault="003B2330" w:rsidP="000F3753">
      <w:pPr>
        <w:jc w:val="both"/>
        <w:rPr>
          <w:rFonts w:ascii="Arial" w:hAnsi="Arial" w:cs="Arial"/>
          <w:sz w:val="20"/>
          <w:szCs w:val="20"/>
        </w:rPr>
      </w:pPr>
    </w:p>
    <w:p w:rsidR="003B2330" w:rsidRPr="00353D22" w:rsidRDefault="003B2330" w:rsidP="000F3753">
      <w:pPr>
        <w:jc w:val="both"/>
        <w:rPr>
          <w:rFonts w:ascii="Arial" w:hAnsi="Arial" w:cs="Arial"/>
          <w:sz w:val="20"/>
          <w:szCs w:val="20"/>
        </w:rPr>
      </w:pPr>
      <w:r w:rsidRPr="00353D22">
        <w:rPr>
          <w:rFonts w:ascii="Arial" w:hAnsi="Arial" w:cs="Arial"/>
          <w:sz w:val="20"/>
          <w:szCs w:val="20"/>
        </w:rPr>
        <w:tab/>
        <w:t>Each wire shall be identified at both ends with cable marker.</w:t>
      </w:r>
    </w:p>
    <w:p w:rsidR="003B2330" w:rsidRPr="00353D22" w:rsidRDefault="003B2330" w:rsidP="000F3753">
      <w:pPr>
        <w:jc w:val="both"/>
        <w:rPr>
          <w:rFonts w:ascii="Arial" w:hAnsi="Arial" w:cs="Arial"/>
          <w:sz w:val="20"/>
          <w:szCs w:val="20"/>
        </w:rPr>
      </w:pPr>
    </w:p>
    <w:p w:rsidR="00E45ACF" w:rsidRDefault="003B2330" w:rsidP="00E45ACF">
      <w:pPr>
        <w:pStyle w:val="BodyText2"/>
        <w:spacing w:line="360" w:lineRule="auto"/>
        <w:ind w:left="720" w:firstLine="0"/>
        <w:jc w:val="both"/>
        <w:rPr>
          <w:rFonts w:cs="Arial"/>
          <w:b w:val="0"/>
          <w:sz w:val="20"/>
        </w:rPr>
      </w:pPr>
      <w:r w:rsidRPr="00353D22">
        <w:rPr>
          <w:rFonts w:cs="Arial"/>
          <w:b w:val="0"/>
          <w:sz w:val="20"/>
        </w:rPr>
        <w:t xml:space="preserve">DistributionBoardsshall be housed in metal clad case orboardconforming IS 4237. </w:t>
      </w:r>
    </w:p>
    <w:p w:rsidR="003B2330" w:rsidRPr="00353D22" w:rsidRDefault="003B2330" w:rsidP="009A14D4">
      <w:pPr>
        <w:pStyle w:val="BodyText2"/>
        <w:ind w:left="720" w:firstLine="0"/>
        <w:jc w:val="both"/>
        <w:rPr>
          <w:rFonts w:cs="Arial"/>
          <w:b w:val="0"/>
          <w:sz w:val="20"/>
        </w:rPr>
      </w:pPr>
      <w:r w:rsidRPr="00353D22">
        <w:rPr>
          <w:rFonts w:cs="Arial"/>
          <w:b w:val="0"/>
          <w:sz w:val="20"/>
        </w:rPr>
        <w:t>The Sub-distribution</w:t>
      </w:r>
      <w:r w:rsidR="00E45ACF">
        <w:rPr>
          <w:rFonts w:cs="Arial"/>
          <w:b w:val="0"/>
          <w:sz w:val="20"/>
        </w:rPr>
        <w:t xml:space="preserve"> </w:t>
      </w:r>
      <w:r w:rsidRPr="00353D22">
        <w:rPr>
          <w:rFonts w:cs="Arial"/>
          <w:b w:val="0"/>
          <w:sz w:val="20"/>
        </w:rPr>
        <w:t>Boards</w:t>
      </w:r>
      <w:r w:rsidR="00E45ACF">
        <w:rPr>
          <w:rFonts w:cs="Arial"/>
          <w:b w:val="0"/>
          <w:sz w:val="20"/>
        </w:rPr>
        <w:t xml:space="preserve"> </w:t>
      </w:r>
      <w:r w:rsidRPr="00353D22">
        <w:rPr>
          <w:rFonts w:cs="Arial"/>
          <w:b w:val="0"/>
          <w:sz w:val="20"/>
        </w:rPr>
        <w:t>shall be equipped</w:t>
      </w:r>
      <w:r w:rsidR="00E45ACF">
        <w:rPr>
          <w:rFonts w:cs="Arial"/>
          <w:b w:val="0"/>
          <w:sz w:val="20"/>
        </w:rPr>
        <w:t xml:space="preserve"> </w:t>
      </w:r>
      <w:r w:rsidRPr="00353D22">
        <w:rPr>
          <w:rFonts w:cs="Arial"/>
          <w:b w:val="0"/>
          <w:sz w:val="20"/>
        </w:rPr>
        <w:t>with</w:t>
      </w:r>
      <w:r w:rsidR="00E45ACF">
        <w:rPr>
          <w:rFonts w:cs="Arial"/>
          <w:b w:val="0"/>
          <w:sz w:val="20"/>
        </w:rPr>
        <w:t xml:space="preserve"> </w:t>
      </w:r>
      <w:r w:rsidRPr="00353D22">
        <w:rPr>
          <w:rFonts w:cs="Arial"/>
          <w:b w:val="0"/>
          <w:sz w:val="20"/>
        </w:rPr>
        <w:t>rigidly</w:t>
      </w:r>
      <w:r w:rsidR="00E45ACF">
        <w:rPr>
          <w:rFonts w:cs="Arial"/>
          <w:b w:val="0"/>
          <w:sz w:val="20"/>
        </w:rPr>
        <w:t xml:space="preserve"> </w:t>
      </w:r>
      <w:r w:rsidRPr="00353D22">
        <w:rPr>
          <w:rFonts w:cs="Arial"/>
          <w:b w:val="0"/>
          <w:sz w:val="20"/>
        </w:rPr>
        <w:t>fixed</w:t>
      </w:r>
      <w:r w:rsidR="00E45ACF">
        <w:rPr>
          <w:rFonts w:cs="Arial"/>
          <w:b w:val="0"/>
          <w:sz w:val="20"/>
        </w:rPr>
        <w:t xml:space="preserve"> </w:t>
      </w:r>
      <w:r w:rsidRPr="00353D22">
        <w:rPr>
          <w:rFonts w:cs="Arial"/>
          <w:b w:val="0"/>
          <w:sz w:val="20"/>
        </w:rPr>
        <w:t>miniature</w:t>
      </w:r>
      <w:r w:rsidR="00E45ACF">
        <w:rPr>
          <w:rFonts w:cs="Arial"/>
          <w:b w:val="0"/>
          <w:sz w:val="20"/>
        </w:rPr>
        <w:t xml:space="preserve"> </w:t>
      </w:r>
      <w:r w:rsidRPr="00353D22">
        <w:rPr>
          <w:rFonts w:cs="Arial"/>
          <w:b w:val="0"/>
          <w:sz w:val="20"/>
        </w:rPr>
        <w:t>circuit</w:t>
      </w:r>
      <w:r w:rsidR="00E45ACF">
        <w:rPr>
          <w:rFonts w:cs="Arial"/>
          <w:b w:val="0"/>
          <w:sz w:val="20"/>
        </w:rPr>
        <w:t xml:space="preserve"> </w:t>
      </w:r>
      <w:r w:rsidRPr="00353D22">
        <w:rPr>
          <w:rFonts w:cs="Arial"/>
          <w:b w:val="0"/>
          <w:sz w:val="20"/>
        </w:rPr>
        <w:t>breaker</w:t>
      </w:r>
      <w:r w:rsidR="00E45ACF">
        <w:rPr>
          <w:rFonts w:cs="Arial"/>
          <w:b w:val="0"/>
          <w:sz w:val="20"/>
        </w:rPr>
        <w:t xml:space="preserve"> </w:t>
      </w:r>
      <w:r w:rsidRPr="00353D22">
        <w:rPr>
          <w:rFonts w:cs="Arial"/>
          <w:b w:val="0"/>
          <w:sz w:val="20"/>
        </w:rPr>
        <w:t>compl</w:t>
      </w:r>
      <w:r w:rsidR="00E45ACF">
        <w:rPr>
          <w:rFonts w:cs="Arial"/>
          <w:b w:val="0"/>
          <w:sz w:val="20"/>
        </w:rPr>
        <w:t xml:space="preserve">ying IS8828 in the phase </w:t>
      </w:r>
      <w:r w:rsidRPr="00353D22">
        <w:rPr>
          <w:rFonts w:cs="Arial"/>
          <w:b w:val="0"/>
          <w:sz w:val="20"/>
        </w:rPr>
        <w:t>leads withover loa</w:t>
      </w:r>
      <w:r w:rsidR="00E45ACF">
        <w:rPr>
          <w:rFonts w:cs="Arial"/>
          <w:b w:val="0"/>
          <w:sz w:val="20"/>
        </w:rPr>
        <w:t>d and short circuit protection.</w:t>
      </w:r>
      <w:r w:rsidRPr="00353D22">
        <w:rPr>
          <w:rFonts w:cs="Arial"/>
          <w:b w:val="0"/>
          <w:sz w:val="20"/>
        </w:rPr>
        <w:t>The</w:t>
      </w:r>
      <w:r w:rsidR="00E45ACF">
        <w:rPr>
          <w:rFonts w:cs="Arial"/>
          <w:b w:val="0"/>
          <w:sz w:val="20"/>
        </w:rPr>
        <w:t xml:space="preserve"> </w:t>
      </w:r>
      <w:r w:rsidRPr="00353D22">
        <w:rPr>
          <w:rFonts w:cs="Arial"/>
          <w:b w:val="0"/>
          <w:sz w:val="20"/>
        </w:rPr>
        <w:t>MCBs</w:t>
      </w:r>
      <w:r w:rsidR="00E45ACF">
        <w:rPr>
          <w:rFonts w:cs="Arial"/>
          <w:b w:val="0"/>
          <w:sz w:val="20"/>
        </w:rPr>
        <w:t xml:space="preserve"> </w:t>
      </w:r>
      <w:r w:rsidRPr="00353D22">
        <w:rPr>
          <w:rFonts w:cs="Arial"/>
          <w:b w:val="0"/>
          <w:sz w:val="20"/>
        </w:rPr>
        <w:t>shall</w:t>
      </w:r>
      <w:r w:rsidR="00E45ACF">
        <w:rPr>
          <w:rFonts w:cs="Arial"/>
          <w:b w:val="0"/>
          <w:sz w:val="20"/>
        </w:rPr>
        <w:t xml:space="preserve"> </w:t>
      </w:r>
      <w:r w:rsidRPr="00353D22">
        <w:rPr>
          <w:rFonts w:cs="Arial"/>
          <w:b w:val="0"/>
          <w:sz w:val="20"/>
        </w:rPr>
        <w:t>have</w:t>
      </w:r>
      <w:r w:rsidR="00E45ACF">
        <w:rPr>
          <w:rFonts w:cs="Arial"/>
          <w:b w:val="0"/>
          <w:sz w:val="20"/>
        </w:rPr>
        <w:t xml:space="preserve"> </w:t>
      </w:r>
      <w:r w:rsidRPr="00353D22">
        <w:rPr>
          <w:rFonts w:cs="Arial"/>
          <w:b w:val="0"/>
          <w:sz w:val="20"/>
        </w:rPr>
        <w:t>adequatelysized</w:t>
      </w:r>
      <w:r w:rsidR="00E45ACF">
        <w:rPr>
          <w:rFonts w:cs="Arial"/>
          <w:b w:val="0"/>
          <w:sz w:val="20"/>
        </w:rPr>
        <w:t xml:space="preserve"> </w:t>
      </w:r>
      <w:r w:rsidRPr="00353D22">
        <w:rPr>
          <w:rFonts w:cs="Arial"/>
          <w:b w:val="0"/>
          <w:sz w:val="20"/>
        </w:rPr>
        <w:t>terminals</w:t>
      </w:r>
      <w:r w:rsidR="00E45ACF">
        <w:rPr>
          <w:rFonts w:cs="Arial"/>
          <w:b w:val="0"/>
          <w:sz w:val="20"/>
        </w:rPr>
        <w:t xml:space="preserve"> </w:t>
      </w:r>
      <w:r w:rsidRPr="00353D22">
        <w:rPr>
          <w:rFonts w:cs="Arial"/>
          <w:b w:val="0"/>
          <w:sz w:val="20"/>
        </w:rPr>
        <w:t>for</w:t>
      </w:r>
      <w:r w:rsidR="00E45ACF">
        <w:rPr>
          <w:rFonts w:cs="Arial"/>
          <w:b w:val="0"/>
          <w:sz w:val="20"/>
        </w:rPr>
        <w:t xml:space="preserve"> </w:t>
      </w:r>
      <w:r w:rsidRPr="00353D22">
        <w:rPr>
          <w:rFonts w:cs="Arial"/>
          <w:b w:val="0"/>
          <w:sz w:val="20"/>
        </w:rPr>
        <w:t>the</w:t>
      </w:r>
      <w:r w:rsidR="00E45ACF">
        <w:rPr>
          <w:rFonts w:cs="Arial"/>
          <w:b w:val="0"/>
          <w:sz w:val="20"/>
        </w:rPr>
        <w:t xml:space="preserve"> </w:t>
      </w:r>
      <w:r w:rsidRPr="00353D22">
        <w:rPr>
          <w:rFonts w:cs="Arial"/>
          <w:b w:val="0"/>
          <w:sz w:val="20"/>
        </w:rPr>
        <w:t>outgoing leads.  The</w:t>
      </w:r>
      <w:r w:rsidR="00E45ACF">
        <w:rPr>
          <w:rFonts w:cs="Arial"/>
          <w:b w:val="0"/>
          <w:sz w:val="20"/>
        </w:rPr>
        <w:t xml:space="preserve"> </w:t>
      </w:r>
      <w:r w:rsidRPr="00353D22">
        <w:rPr>
          <w:rFonts w:cs="Arial"/>
          <w:b w:val="0"/>
          <w:sz w:val="20"/>
        </w:rPr>
        <w:t>distribution</w:t>
      </w:r>
      <w:r w:rsidR="00E45ACF">
        <w:rPr>
          <w:rFonts w:cs="Arial"/>
          <w:b w:val="0"/>
          <w:sz w:val="20"/>
        </w:rPr>
        <w:t xml:space="preserve"> </w:t>
      </w:r>
      <w:r w:rsidRPr="00353D22">
        <w:rPr>
          <w:rFonts w:cs="Arial"/>
          <w:b w:val="0"/>
          <w:sz w:val="20"/>
        </w:rPr>
        <w:t>board</w:t>
      </w:r>
      <w:r w:rsidR="00E45ACF">
        <w:rPr>
          <w:rFonts w:cs="Arial"/>
          <w:b w:val="0"/>
          <w:sz w:val="20"/>
        </w:rPr>
        <w:t xml:space="preserve">s </w:t>
      </w:r>
      <w:r w:rsidRPr="00353D22">
        <w:rPr>
          <w:rFonts w:cs="Arial"/>
          <w:b w:val="0"/>
          <w:sz w:val="20"/>
        </w:rPr>
        <w:t>shal</w:t>
      </w:r>
      <w:r w:rsidR="00E45ACF">
        <w:rPr>
          <w:rFonts w:cs="Arial"/>
          <w:b w:val="0"/>
          <w:sz w:val="20"/>
        </w:rPr>
        <w:t xml:space="preserve">l </w:t>
      </w:r>
      <w:r w:rsidRPr="00353D22">
        <w:rPr>
          <w:rFonts w:cs="Arial"/>
          <w:b w:val="0"/>
          <w:sz w:val="20"/>
        </w:rPr>
        <w:t>have</w:t>
      </w:r>
      <w:r w:rsidR="00E45ACF">
        <w:rPr>
          <w:rFonts w:cs="Arial"/>
          <w:b w:val="0"/>
          <w:sz w:val="20"/>
        </w:rPr>
        <w:t xml:space="preserve"> </w:t>
      </w:r>
      <w:r w:rsidRPr="00353D22">
        <w:rPr>
          <w:rFonts w:cs="Arial"/>
          <w:b w:val="0"/>
          <w:sz w:val="20"/>
        </w:rPr>
        <w:t>adequately</w:t>
      </w:r>
      <w:r w:rsidR="00E45ACF">
        <w:rPr>
          <w:rFonts w:cs="Arial"/>
          <w:b w:val="0"/>
          <w:sz w:val="20"/>
        </w:rPr>
        <w:t xml:space="preserve"> </w:t>
      </w:r>
      <w:r w:rsidRPr="00353D22">
        <w:rPr>
          <w:rFonts w:cs="Arial"/>
          <w:b w:val="0"/>
          <w:sz w:val="20"/>
        </w:rPr>
        <w:t>rated</w:t>
      </w:r>
      <w:r w:rsidR="00E45ACF">
        <w:rPr>
          <w:rFonts w:cs="Arial"/>
          <w:b w:val="0"/>
          <w:sz w:val="20"/>
        </w:rPr>
        <w:t xml:space="preserve"> </w:t>
      </w:r>
      <w:r w:rsidRPr="00353D22">
        <w:rPr>
          <w:rFonts w:cs="Arial"/>
          <w:b w:val="0"/>
          <w:sz w:val="20"/>
        </w:rPr>
        <w:t>phase and neutral bus bars of high</w:t>
      </w:r>
      <w:r w:rsidR="00E45ACF">
        <w:rPr>
          <w:rFonts w:cs="Arial"/>
          <w:b w:val="0"/>
          <w:sz w:val="20"/>
        </w:rPr>
        <w:t xml:space="preserve"> </w:t>
      </w:r>
      <w:r w:rsidRPr="00353D22">
        <w:rPr>
          <w:rFonts w:cs="Arial"/>
          <w:b w:val="0"/>
          <w:sz w:val="20"/>
        </w:rPr>
        <w:t>conductivity</w:t>
      </w:r>
      <w:r w:rsidR="00E45ACF">
        <w:rPr>
          <w:rFonts w:cs="Arial"/>
          <w:b w:val="0"/>
          <w:sz w:val="20"/>
        </w:rPr>
        <w:t xml:space="preserve"> </w:t>
      </w:r>
      <w:r w:rsidRPr="00353D22">
        <w:rPr>
          <w:rFonts w:cs="Arial"/>
          <w:b w:val="0"/>
          <w:sz w:val="20"/>
        </w:rPr>
        <w:t>copper.  Earth</w:t>
      </w:r>
      <w:r w:rsidR="00E45ACF">
        <w:rPr>
          <w:rFonts w:cs="Arial"/>
          <w:b w:val="0"/>
          <w:sz w:val="20"/>
        </w:rPr>
        <w:t xml:space="preserve"> </w:t>
      </w:r>
      <w:r w:rsidRPr="00353D22">
        <w:rPr>
          <w:rFonts w:cs="Arial"/>
          <w:b w:val="0"/>
          <w:sz w:val="20"/>
        </w:rPr>
        <w:t>the bus bar with</w:t>
      </w:r>
      <w:r w:rsidR="00E45ACF">
        <w:rPr>
          <w:rFonts w:cs="Arial"/>
          <w:b w:val="0"/>
          <w:sz w:val="20"/>
        </w:rPr>
        <w:t xml:space="preserve"> </w:t>
      </w:r>
      <w:r w:rsidRPr="00353D22">
        <w:rPr>
          <w:rFonts w:cs="Arial"/>
          <w:b w:val="0"/>
          <w:sz w:val="20"/>
        </w:rPr>
        <w:t>the</w:t>
      </w:r>
      <w:r w:rsidR="00E45ACF">
        <w:rPr>
          <w:rFonts w:cs="Arial"/>
          <w:b w:val="0"/>
          <w:sz w:val="20"/>
        </w:rPr>
        <w:t xml:space="preserve"> </w:t>
      </w:r>
      <w:r w:rsidRPr="00353D22">
        <w:rPr>
          <w:rFonts w:cs="Arial"/>
          <w:b w:val="0"/>
          <w:sz w:val="20"/>
        </w:rPr>
        <w:t>necessary</w:t>
      </w:r>
      <w:r w:rsidR="00E45ACF">
        <w:rPr>
          <w:rFonts w:cs="Arial"/>
          <w:b w:val="0"/>
          <w:sz w:val="20"/>
        </w:rPr>
        <w:t xml:space="preserve"> </w:t>
      </w:r>
      <w:r w:rsidRPr="00353D22">
        <w:rPr>
          <w:rFonts w:cs="Arial"/>
          <w:b w:val="0"/>
          <w:sz w:val="20"/>
        </w:rPr>
        <w:t>number of terminals</w:t>
      </w:r>
      <w:r w:rsidR="00E45ACF">
        <w:rPr>
          <w:rFonts w:cs="Arial"/>
          <w:b w:val="0"/>
          <w:sz w:val="20"/>
        </w:rPr>
        <w:t xml:space="preserve"> </w:t>
      </w:r>
      <w:r w:rsidRPr="00353D22">
        <w:rPr>
          <w:rFonts w:cs="Arial"/>
          <w:b w:val="0"/>
          <w:sz w:val="20"/>
        </w:rPr>
        <w:t>for</w:t>
      </w:r>
      <w:r w:rsidR="00E45ACF">
        <w:rPr>
          <w:rFonts w:cs="Arial"/>
          <w:b w:val="0"/>
          <w:sz w:val="20"/>
        </w:rPr>
        <w:t xml:space="preserve"> </w:t>
      </w:r>
      <w:r w:rsidRPr="00353D22">
        <w:rPr>
          <w:rFonts w:cs="Arial"/>
          <w:b w:val="0"/>
          <w:sz w:val="20"/>
        </w:rPr>
        <w:t>connecting</w:t>
      </w:r>
      <w:r w:rsidR="00E45ACF">
        <w:rPr>
          <w:rFonts w:cs="Arial"/>
          <w:b w:val="0"/>
          <w:sz w:val="20"/>
        </w:rPr>
        <w:t xml:space="preserve"> </w:t>
      </w:r>
      <w:r w:rsidRPr="00353D22">
        <w:rPr>
          <w:rFonts w:cs="Arial"/>
          <w:b w:val="0"/>
          <w:sz w:val="20"/>
        </w:rPr>
        <w:t>the</w:t>
      </w:r>
      <w:r w:rsidR="00E45ACF">
        <w:rPr>
          <w:rFonts w:cs="Arial"/>
          <w:b w:val="0"/>
          <w:sz w:val="20"/>
        </w:rPr>
        <w:t xml:space="preserve"> </w:t>
      </w:r>
      <w:r w:rsidRPr="00353D22">
        <w:rPr>
          <w:rFonts w:cs="Arial"/>
          <w:b w:val="0"/>
          <w:sz w:val="20"/>
        </w:rPr>
        <w:t>earth</w:t>
      </w:r>
      <w:r w:rsidR="00E45ACF">
        <w:rPr>
          <w:rFonts w:cs="Arial"/>
          <w:b w:val="0"/>
          <w:sz w:val="20"/>
        </w:rPr>
        <w:t xml:space="preserve"> </w:t>
      </w:r>
      <w:r w:rsidRPr="00353D22">
        <w:rPr>
          <w:rFonts w:cs="Arial"/>
          <w:b w:val="0"/>
          <w:sz w:val="20"/>
        </w:rPr>
        <w:t>continuity</w:t>
      </w:r>
      <w:r w:rsidR="00E45ACF">
        <w:rPr>
          <w:rFonts w:cs="Arial"/>
          <w:b w:val="0"/>
          <w:sz w:val="20"/>
        </w:rPr>
        <w:t xml:space="preserve"> </w:t>
      </w:r>
      <w:r w:rsidRPr="00353D22">
        <w:rPr>
          <w:rFonts w:cs="Arial"/>
          <w:b w:val="0"/>
          <w:sz w:val="20"/>
        </w:rPr>
        <w:t>conductors.</w:t>
      </w:r>
    </w:p>
    <w:p w:rsidR="003B2330" w:rsidRPr="00353D22" w:rsidRDefault="003B2330" w:rsidP="000F3753">
      <w:pPr>
        <w:jc w:val="both"/>
        <w:rPr>
          <w:rFonts w:ascii="Arial" w:hAnsi="Arial" w:cs="Arial"/>
          <w:sz w:val="20"/>
          <w:szCs w:val="20"/>
        </w:rPr>
      </w:pP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lastRenderedPageBreak/>
        <w:t>Each SDB shall have circuit schedule pasted or permanently fixed inside the cover stating the details of circuit controller and rating of MCB.  Non-flammable insulating shields shall be provided to prevent fire hazards during operation of MCBs.</w:t>
      </w:r>
    </w:p>
    <w:p w:rsidR="003B2330" w:rsidRPr="00353D22" w:rsidRDefault="003B2330" w:rsidP="000F3753">
      <w:pPr>
        <w:jc w:val="both"/>
        <w:rPr>
          <w:rFonts w:ascii="Arial" w:hAnsi="Arial" w:cs="Arial"/>
          <w:sz w:val="20"/>
          <w:szCs w:val="20"/>
        </w:rPr>
      </w:pPr>
    </w:p>
    <w:p w:rsidR="003B2330" w:rsidRPr="00353D22" w:rsidRDefault="003B2330" w:rsidP="00E45ACF">
      <w:pPr>
        <w:ind w:left="720"/>
        <w:jc w:val="both"/>
        <w:rPr>
          <w:rFonts w:ascii="Arial" w:hAnsi="Arial" w:cs="Arial"/>
          <w:sz w:val="20"/>
          <w:szCs w:val="20"/>
        </w:rPr>
      </w:pPr>
      <w:r w:rsidRPr="00353D22">
        <w:rPr>
          <w:rFonts w:ascii="Arial" w:hAnsi="Arial" w:cs="Arial"/>
          <w:sz w:val="20"/>
          <w:szCs w:val="20"/>
        </w:rPr>
        <w:t xml:space="preserve">The Sub-Distribution Boards shall not be mounted at a height exceeding 180CM from ground </w:t>
      </w:r>
      <w:r w:rsidR="00E45ACF">
        <w:rPr>
          <w:rFonts w:ascii="Arial" w:hAnsi="Arial" w:cs="Arial"/>
          <w:sz w:val="20"/>
          <w:szCs w:val="20"/>
        </w:rPr>
        <w:t xml:space="preserve">    </w:t>
      </w:r>
      <w:r w:rsidRPr="00353D22">
        <w:rPr>
          <w:rFonts w:ascii="Arial" w:hAnsi="Arial" w:cs="Arial"/>
          <w:sz w:val="20"/>
          <w:szCs w:val="20"/>
        </w:rPr>
        <w:t>level.</w:t>
      </w:r>
    </w:p>
    <w:p w:rsidR="003B2330" w:rsidRPr="00353D22" w:rsidRDefault="003B2330" w:rsidP="000F3753">
      <w:pPr>
        <w:jc w:val="both"/>
        <w:rPr>
          <w:rFonts w:ascii="Arial" w:hAnsi="Arial" w:cs="Arial"/>
          <w:sz w:val="20"/>
          <w:szCs w:val="20"/>
        </w:rPr>
      </w:pP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Main Distribution Boards shall be surface mounted.  Main Distribution Boards shall be erected in each switching room, and sub-distribution boards shall be located according to the distribution of load and the equipments to be connected and its location.</w:t>
      </w:r>
    </w:p>
    <w:p w:rsidR="003B2330" w:rsidRPr="00353D22" w:rsidRDefault="003B2330" w:rsidP="000F3753">
      <w:pPr>
        <w:jc w:val="both"/>
        <w:rPr>
          <w:rFonts w:ascii="Arial" w:hAnsi="Arial" w:cs="Arial"/>
          <w:sz w:val="20"/>
          <w:szCs w:val="20"/>
        </w:rPr>
      </w:pPr>
    </w:p>
    <w:p w:rsidR="003B2330" w:rsidRPr="00353D22" w:rsidRDefault="003B2330" w:rsidP="000F3753">
      <w:pPr>
        <w:pStyle w:val="Heading2"/>
        <w:tabs>
          <w:tab w:val="clear" w:pos="5238"/>
          <w:tab w:val="clear" w:pos="5474"/>
          <w:tab w:val="clear" w:pos="9468"/>
        </w:tabs>
        <w:jc w:val="both"/>
        <w:rPr>
          <w:i/>
          <w:iCs/>
          <w:sz w:val="20"/>
          <w:szCs w:val="20"/>
        </w:rPr>
      </w:pPr>
      <w:r w:rsidRPr="00353D22">
        <w:rPr>
          <w:i/>
          <w:iCs/>
          <w:sz w:val="20"/>
          <w:szCs w:val="20"/>
        </w:rPr>
        <w:t xml:space="preserve">17.     </w:t>
      </w:r>
      <w:r w:rsidRPr="00353D22">
        <w:rPr>
          <w:i/>
          <w:iCs/>
          <w:sz w:val="20"/>
          <w:szCs w:val="20"/>
        </w:rPr>
        <w:tab/>
        <w:t>Lighting System</w:t>
      </w:r>
    </w:p>
    <w:p w:rsidR="003B2330" w:rsidRPr="00353D22" w:rsidRDefault="003B2330" w:rsidP="000F3753">
      <w:pPr>
        <w:spacing w:before="240" w:line="360" w:lineRule="auto"/>
        <w:jc w:val="both"/>
        <w:rPr>
          <w:rFonts w:ascii="Arial" w:hAnsi="Arial" w:cs="Arial"/>
          <w:b/>
          <w:bCs/>
          <w:sz w:val="20"/>
          <w:szCs w:val="20"/>
        </w:rPr>
      </w:pPr>
      <w:r w:rsidRPr="00353D22">
        <w:rPr>
          <w:rFonts w:ascii="Arial" w:hAnsi="Arial" w:cs="Arial"/>
          <w:b/>
          <w:bCs/>
          <w:sz w:val="20"/>
          <w:szCs w:val="20"/>
        </w:rPr>
        <w:t>17.1</w:t>
      </w:r>
      <w:r w:rsidRPr="00353D22">
        <w:rPr>
          <w:rFonts w:ascii="Arial" w:hAnsi="Arial" w:cs="Arial"/>
          <w:b/>
          <w:bCs/>
          <w:sz w:val="20"/>
          <w:szCs w:val="20"/>
        </w:rPr>
        <w:tab/>
        <w:t>Point Wiring</w:t>
      </w: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Point wiring shall include all work necessary to complete wiring from switch circuit of any length from the tapping point on the distribution circuit switchboard to the following:</w:t>
      </w:r>
    </w:p>
    <w:p w:rsidR="003B2330" w:rsidRPr="00353D22" w:rsidRDefault="003B2330" w:rsidP="000F3753">
      <w:pPr>
        <w:ind w:left="720"/>
        <w:jc w:val="both"/>
        <w:rPr>
          <w:rFonts w:ascii="Arial" w:hAnsi="Arial" w:cs="Arial"/>
          <w:sz w:val="20"/>
          <w:szCs w:val="20"/>
        </w:rPr>
      </w:pPr>
    </w:p>
    <w:p w:rsidR="003B2330" w:rsidRPr="00353D22" w:rsidRDefault="003B2330" w:rsidP="0086124D">
      <w:pPr>
        <w:numPr>
          <w:ilvl w:val="0"/>
          <w:numId w:val="36"/>
        </w:numPr>
        <w:suppressAutoHyphens/>
        <w:jc w:val="both"/>
        <w:rPr>
          <w:rFonts w:ascii="Arial" w:hAnsi="Arial" w:cs="Arial"/>
          <w:sz w:val="20"/>
          <w:szCs w:val="20"/>
        </w:rPr>
      </w:pPr>
      <w:r w:rsidRPr="00353D22">
        <w:rPr>
          <w:rFonts w:ascii="Arial" w:hAnsi="Arial" w:cs="Arial"/>
          <w:sz w:val="20"/>
          <w:szCs w:val="20"/>
        </w:rPr>
        <w:t>Ceiling rose for fans, lighting etc.</w:t>
      </w:r>
    </w:p>
    <w:p w:rsidR="003B2330" w:rsidRPr="00353D22" w:rsidRDefault="003B2330" w:rsidP="0086124D">
      <w:pPr>
        <w:numPr>
          <w:ilvl w:val="0"/>
          <w:numId w:val="36"/>
        </w:numPr>
        <w:suppressAutoHyphens/>
        <w:jc w:val="both"/>
        <w:rPr>
          <w:rFonts w:ascii="Arial" w:hAnsi="Arial" w:cs="Arial"/>
          <w:sz w:val="20"/>
          <w:szCs w:val="20"/>
        </w:rPr>
      </w:pPr>
      <w:r w:rsidRPr="00353D22">
        <w:rPr>
          <w:rFonts w:ascii="Arial" w:hAnsi="Arial" w:cs="Arial"/>
          <w:sz w:val="20"/>
          <w:szCs w:val="20"/>
        </w:rPr>
        <w:t>Socket outlet (in the case of socket outlet points)</w:t>
      </w:r>
    </w:p>
    <w:p w:rsidR="003B2330" w:rsidRPr="00353D22" w:rsidRDefault="003B2330" w:rsidP="0086124D">
      <w:pPr>
        <w:numPr>
          <w:ilvl w:val="0"/>
          <w:numId w:val="36"/>
        </w:numPr>
        <w:suppressAutoHyphens/>
        <w:jc w:val="both"/>
        <w:rPr>
          <w:rFonts w:ascii="Arial" w:hAnsi="Arial" w:cs="Arial"/>
          <w:sz w:val="20"/>
          <w:szCs w:val="20"/>
        </w:rPr>
      </w:pPr>
      <w:r w:rsidRPr="00353D22">
        <w:rPr>
          <w:rFonts w:ascii="Arial" w:hAnsi="Arial" w:cs="Arial"/>
          <w:sz w:val="20"/>
          <w:szCs w:val="20"/>
        </w:rPr>
        <w:t>Lamp holder (in the case of wall brackets, batten points, bulk head and similar fittings).</w:t>
      </w:r>
    </w:p>
    <w:p w:rsidR="003B2330" w:rsidRDefault="003B2330" w:rsidP="0086124D">
      <w:pPr>
        <w:numPr>
          <w:ilvl w:val="0"/>
          <w:numId w:val="36"/>
        </w:numPr>
        <w:suppressAutoHyphens/>
        <w:jc w:val="both"/>
        <w:rPr>
          <w:rFonts w:ascii="Arial" w:hAnsi="Arial" w:cs="Arial"/>
          <w:sz w:val="20"/>
          <w:szCs w:val="20"/>
        </w:rPr>
      </w:pPr>
      <w:r w:rsidRPr="00353D22">
        <w:rPr>
          <w:rFonts w:ascii="Arial" w:hAnsi="Arial" w:cs="Arial"/>
          <w:sz w:val="20"/>
          <w:szCs w:val="20"/>
        </w:rPr>
        <w:t>Call bell buzzer (in the case of the works “via the ceiling rose/socket outlet or bell push where no ceiling rose/socket outlet is provided”).</w:t>
      </w:r>
    </w:p>
    <w:p w:rsidR="000151E0" w:rsidRPr="00353D22" w:rsidRDefault="000151E0" w:rsidP="0086124D">
      <w:pPr>
        <w:numPr>
          <w:ilvl w:val="0"/>
          <w:numId w:val="36"/>
        </w:numPr>
        <w:suppressAutoHyphens/>
        <w:jc w:val="both"/>
        <w:rPr>
          <w:rFonts w:ascii="Arial" w:hAnsi="Arial" w:cs="Arial"/>
          <w:sz w:val="20"/>
          <w:szCs w:val="20"/>
        </w:rPr>
      </w:pPr>
    </w:p>
    <w:p w:rsidR="003B2330" w:rsidRPr="000151E0" w:rsidRDefault="003B2330" w:rsidP="000151E0">
      <w:pPr>
        <w:jc w:val="both"/>
        <w:rPr>
          <w:rFonts w:ascii="Arial" w:hAnsi="Arial" w:cs="Arial"/>
          <w:sz w:val="20"/>
          <w:szCs w:val="20"/>
        </w:rPr>
      </w:pPr>
      <w:r w:rsidRPr="00353D22">
        <w:rPr>
          <w:rFonts w:ascii="Arial" w:hAnsi="Arial" w:cs="Arial"/>
          <w:b/>
          <w:bCs/>
          <w:sz w:val="20"/>
          <w:szCs w:val="20"/>
        </w:rPr>
        <w:t>17.2      Circuit wiring</w:t>
      </w:r>
    </w:p>
    <w:p w:rsidR="003B2330" w:rsidRPr="00353D22" w:rsidRDefault="003B2330" w:rsidP="000F3753">
      <w:pPr>
        <w:ind w:left="720"/>
        <w:jc w:val="both"/>
        <w:rPr>
          <w:rFonts w:ascii="Arial" w:hAnsi="Arial" w:cs="Arial"/>
          <w:sz w:val="20"/>
          <w:szCs w:val="20"/>
        </w:rPr>
      </w:pPr>
      <w:r w:rsidRPr="00353D22">
        <w:rPr>
          <w:rFonts w:ascii="Arial" w:hAnsi="Arial" w:cs="Arial"/>
          <w:sz w:val="20"/>
          <w:szCs w:val="20"/>
        </w:rPr>
        <w:t>Circuit wiring shall mean the length of wiring from the distribution board upto the tapping point of the nearest first points of that circuit, viz., upto the nearest first switchboard measured along the run of wiring.  Such wiring shall be measured on linear basis.</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s>
        <w:spacing w:line="360" w:lineRule="auto"/>
        <w:jc w:val="both"/>
        <w:rPr>
          <w:rFonts w:ascii="Arial" w:hAnsi="Arial" w:cs="Arial"/>
          <w:b/>
          <w:bCs/>
          <w:spacing w:val="-3"/>
          <w:sz w:val="20"/>
          <w:szCs w:val="20"/>
        </w:rPr>
      </w:pPr>
      <w:r w:rsidRPr="00353D22">
        <w:rPr>
          <w:rFonts w:ascii="Arial" w:hAnsi="Arial" w:cs="Arial"/>
          <w:b/>
          <w:bCs/>
          <w:spacing w:val="-3"/>
          <w:sz w:val="20"/>
          <w:szCs w:val="20"/>
        </w:rPr>
        <w:t>18</w:t>
      </w:r>
      <w:r w:rsidRPr="00353D22">
        <w:rPr>
          <w:rFonts w:ascii="Arial" w:hAnsi="Arial" w:cs="Arial"/>
          <w:b/>
          <w:bCs/>
          <w:spacing w:val="-3"/>
          <w:sz w:val="20"/>
          <w:szCs w:val="20"/>
        </w:rPr>
        <w:tab/>
        <w:t>Electric Motor</w:t>
      </w:r>
    </w:p>
    <w:p w:rsidR="003B2330" w:rsidRPr="00353D22" w:rsidRDefault="003B2330" w:rsidP="000F3753">
      <w:pPr>
        <w:tabs>
          <w:tab w:val="left" w:pos="-720"/>
          <w:tab w:val="left" w:pos="0"/>
          <w:tab w:val="left" w:pos="720"/>
          <w:tab w:val="left" w:pos="1440"/>
          <w:tab w:val="left" w:pos="2160"/>
          <w:tab w:val="left" w:pos="2880"/>
        </w:tabs>
        <w:jc w:val="both"/>
        <w:rPr>
          <w:rFonts w:ascii="Arial" w:hAnsi="Arial" w:cs="Arial"/>
          <w:spacing w:val="-3"/>
          <w:sz w:val="20"/>
          <w:szCs w:val="20"/>
        </w:rPr>
      </w:pPr>
      <w:r w:rsidRPr="00353D22">
        <w:rPr>
          <w:rFonts w:ascii="Arial" w:hAnsi="Arial" w:cs="Arial"/>
          <w:spacing w:val="-3"/>
          <w:sz w:val="20"/>
          <w:szCs w:val="20"/>
        </w:rPr>
        <w:tab/>
        <w:t xml:space="preserve">Type      </w:t>
      </w:r>
      <w:r w:rsidRPr="00353D22">
        <w:rPr>
          <w:rFonts w:ascii="Arial" w:hAnsi="Arial" w:cs="Arial"/>
          <w:spacing w:val="-3"/>
          <w:sz w:val="20"/>
          <w:szCs w:val="20"/>
        </w:rPr>
        <w:tab/>
        <w:t>:</w:t>
      </w:r>
      <w:r w:rsidRPr="00353D22">
        <w:rPr>
          <w:rFonts w:ascii="Arial" w:hAnsi="Arial" w:cs="Arial"/>
          <w:spacing w:val="-3"/>
          <w:sz w:val="20"/>
          <w:szCs w:val="20"/>
        </w:rPr>
        <w:tab/>
        <w:t>Squirrel case induction motor suitable for continuous duty.</w:t>
      </w:r>
    </w:p>
    <w:p w:rsidR="003B2330" w:rsidRPr="00353D22" w:rsidRDefault="003B2330" w:rsidP="000F3753">
      <w:pPr>
        <w:tabs>
          <w:tab w:val="left" w:pos="-720"/>
          <w:tab w:val="left" w:pos="0"/>
          <w:tab w:val="left" w:pos="720"/>
          <w:tab w:val="left" w:pos="1440"/>
          <w:tab w:val="left" w:pos="2160"/>
          <w:tab w:val="left" w:pos="2610"/>
          <w:tab w:val="left" w:pos="2880"/>
        </w:tabs>
        <w:jc w:val="both"/>
        <w:rPr>
          <w:rFonts w:ascii="Arial" w:hAnsi="Arial" w:cs="Arial"/>
          <w:spacing w:val="-3"/>
          <w:sz w:val="20"/>
          <w:szCs w:val="20"/>
        </w:rPr>
      </w:pPr>
      <w:r w:rsidRPr="00353D22">
        <w:rPr>
          <w:rFonts w:ascii="Arial" w:hAnsi="Arial" w:cs="Arial"/>
          <w:spacing w:val="-3"/>
          <w:sz w:val="20"/>
          <w:szCs w:val="20"/>
        </w:rPr>
        <w:tab/>
        <w:t xml:space="preserve">Standards    </w:t>
      </w:r>
      <w:r w:rsidRPr="00353D22">
        <w:rPr>
          <w:rFonts w:ascii="Arial" w:hAnsi="Arial" w:cs="Arial"/>
          <w:spacing w:val="-3"/>
          <w:sz w:val="20"/>
          <w:szCs w:val="20"/>
        </w:rPr>
        <w:tab/>
        <w:t xml:space="preserve">:   </w:t>
      </w:r>
      <w:r w:rsidRPr="00353D22">
        <w:rPr>
          <w:rFonts w:ascii="Arial" w:hAnsi="Arial" w:cs="Arial"/>
          <w:spacing w:val="-3"/>
          <w:sz w:val="20"/>
          <w:szCs w:val="20"/>
        </w:rPr>
        <w:tab/>
      </w:r>
      <w:r w:rsidRPr="00353D22">
        <w:rPr>
          <w:rFonts w:ascii="Arial" w:hAnsi="Arial" w:cs="Arial"/>
          <w:spacing w:val="-3"/>
          <w:sz w:val="20"/>
          <w:szCs w:val="20"/>
        </w:rPr>
        <w:tab/>
        <w:t>Performance - IS 325, IEC 34</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Dimensions - IS 1231, IEC 71</w:t>
      </w:r>
    </w:p>
    <w:p w:rsidR="003B2330" w:rsidRPr="00353D22" w:rsidRDefault="003B2330" w:rsidP="000F3753">
      <w:pPr>
        <w:tabs>
          <w:tab w:val="left" w:pos="-720"/>
          <w:tab w:val="left" w:pos="0"/>
          <w:tab w:val="left" w:pos="720"/>
          <w:tab w:val="left" w:pos="1440"/>
          <w:tab w:val="left" w:pos="2160"/>
          <w:tab w:val="left" w:pos="2700"/>
          <w:tab w:val="left" w:pos="2880"/>
        </w:tabs>
        <w:jc w:val="both"/>
        <w:rPr>
          <w:rFonts w:ascii="Arial" w:hAnsi="Arial" w:cs="Arial"/>
          <w:spacing w:val="-3"/>
          <w:sz w:val="20"/>
          <w:szCs w:val="20"/>
          <w:lang w:val="fr-FR"/>
        </w:rPr>
      </w:pPr>
      <w:r w:rsidRPr="00353D22">
        <w:rPr>
          <w:rFonts w:ascii="Arial" w:hAnsi="Arial" w:cs="Arial"/>
          <w:spacing w:val="-3"/>
          <w:sz w:val="20"/>
          <w:szCs w:val="20"/>
        </w:rPr>
        <w:tab/>
      </w:r>
      <w:r w:rsidRPr="00353D22">
        <w:rPr>
          <w:rFonts w:ascii="Arial" w:hAnsi="Arial" w:cs="Arial"/>
          <w:spacing w:val="-3"/>
          <w:sz w:val="20"/>
          <w:szCs w:val="20"/>
          <w:lang w:val="fr-FR"/>
        </w:rPr>
        <w:t>Site condition</w:t>
      </w:r>
      <w:r w:rsidRPr="00353D22">
        <w:rPr>
          <w:rFonts w:ascii="Arial" w:hAnsi="Arial" w:cs="Arial"/>
          <w:spacing w:val="-3"/>
          <w:sz w:val="20"/>
          <w:szCs w:val="20"/>
          <w:lang w:val="fr-FR"/>
        </w:rPr>
        <w:tab/>
        <w:t>:</w:t>
      </w:r>
      <w:r w:rsidRPr="00353D22">
        <w:rPr>
          <w:rFonts w:ascii="Arial" w:hAnsi="Arial" w:cs="Arial"/>
          <w:spacing w:val="-3"/>
          <w:sz w:val="20"/>
          <w:szCs w:val="20"/>
          <w:lang w:val="fr-FR"/>
        </w:rPr>
        <w:tab/>
      </w:r>
      <w:r w:rsidRPr="00353D22">
        <w:rPr>
          <w:rFonts w:ascii="Arial" w:hAnsi="Arial" w:cs="Arial"/>
          <w:spacing w:val="-3"/>
          <w:sz w:val="20"/>
          <w:szCs w:val="20"/>
          <w:lang w:val="fr-FR"/>
        </w:rPr>
        <w:tab/>
        <w:t>Ref. Ambient -45</w:t>
      </w:r>
      <w:r w:rsidRPr="00353D22">
        <w:rPr>
          <w:rFonts w:ascii="Arial" w:hAnsi="Arial" w:cs="Arial"/>
          <w:spacing w:val="-3"/>
          <w:sz w:val="20"/>
          <w:szCs w:val="20"/>
        </w:rPr>
        <w:t></w:t>
      </w:r>
      <w:r w:rsidRPr="00353D22">
        <w:rPr>
          <w:rFonts w:ascii="Arial" w:hAnsi="Arial" w:cs="Arial"/>
          <w:spacing w:val="-3"/>
          <w:sz w:val="20"/>
          <w:szCs w:val="20"/>
          <w:lang w:val="fr-FR"/>
        </w:rPr>
        <w:t>C</w:t>
      </w:r>
    </w:p>
    <w:p w:rsidR="003B2330" w:rsidRPr="00353D22" w:rsidRDefault="003B2330" w:rsidP="000F3753">
      <w:pPr>
        <w:tabs>
          <w:tab w:val="left" w:pos="-720"/>
        </w:tabs>
        <w:jc w:val="both"/>
        <w:rPr>
          <w:rFonts w:ascii="Arial" w:hAnsi="Arial" w:cs="Arial"/>
          <w:spacing w:val="-3"/>
          <w:sz w:val="20"/>
          <w:szCs w:val="20"/>
          <w:lang w:val="fr-FR"/>
        </w:rPr>
      </w:pPr>
      <w:r w:rsidRPr="00353D22">
        <w:rPr>
          <w:rFonts w:ascii="Arial" w:hAnsi="Arial" w:cs="Arial"/>
          <w:spacing w:val="-3"/>
          <w:sz w:val="20"/>
          <w:szCs w:val="20"/>
          <w:lang w:val="fr-FR"/>
        </w:rPr>
        <w:tab/>
      </w:r>
      <w:r w:rsidRPr="00353D22">
        <w:rPr>
          <w:rFonts w:ascii="Arial" w:hAnsi="Arial" w:cs="Arial"/>
          <w:spacing w:val="-3"/>
          <w:sz w:val="20"/>
          <w:szCs w:val="20"/>
          <w:lang w:val="fr-FR"/>
        </w:rPr>
        <w:tab/>
      </w:r>
      <w:r w:rsidRPr="00353D22">
        <w:rPr>
          <w:rFonts w:ascii="Arial" w:hAnsi="Arial" w:cs="Arial"/>
          <w:spacing w:val="-3"/>
          <w:sz w:val="20"/>
          <w:szCs w:val="20"/>
          <w:lang w:val="fr-FR"/>
        </w:rPr>
        <w:tab/>
      </w:r>
      <w:r w:rsidRPr="00353D22">
        <w:rPr>
          <w:rFonts w:ascii="Arial" w:hAnsi="Arial" w:cs="Arial"/>
          <w:spacing w:val="-3"/>
          <w:sz w:val="20"/>
          <w:szCs w:val="20"/>
          <w:lang w:val="fr-FR"/>
        </w:rPr>
        <w:tab/>
        <w:t>Max humidity - 100%</w:t>
      </w:r>
    </w:p>
    <w:p w:rsidR="003B2330" w:rsidRPr="00353D22" w:rsidRDefault="003B2330" w:rsidP="000F3753">
      <w:pPr>
        <w:tabs>
          <w:tab w:val="left" w:pos="-720"/>
        </w:tabs>
        <w:jc w:val="both"/>
        <w:rPr>
          <w:rFonts w:ascii="Arial" w:hAnsi="Arial" w:cs="Arial"/>
          <w:spacing w:val="-3"/>
          <w:sz w:val="20"/>
          <w:szCs w:val="20"/>
          <w:lang w:val="fr-FR"/>
        </w:rPr>
      </w:pPr>
    </w:p>
    <w:p w:rsidR="003B2330" w:rsidRPr="00353D22" w:rsidRDefault="003B2330" w:rsidP="000F3753">
      <w:pPr>
        <w:tabs>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Cast iron body with integral feet and frame. The stator core shall be that of high grade carlite insulated low loss silicon steel lamination stacked together and fully tightened. The rotor shaft made of high grade forged/rolled steel. A spacious terminal box is to be provided to accommodate aluminum conductor cables.</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 w:val="left" w:pos="0"/>
          <w:tab w:val="left" w:pos="720"/>
          <w:tab w:val="left" w:pos="1440"/>
          <w:tab w:val="left" w:pos="2160"/>
          <w:tab w:val="left" w:pos="2880"/>
        </w:tabs>
        <w:jc w:val="both"/>
        <w:rPr>
          <w:rFonts w:ascii="Arial" w:hAnsi="Arial" w:cs="Arial"/>
          <w:spacing w:val="-3"/>
          <w:sz w:val="20"/>
          <w:szCs w:val="20"/>
        </w:rPr>
      </w:pPr>
      <w:r w:rsidRPr="00353D22">
        <w:rPr>
          <w:rFonts w:ascii="Arial" w:hAnsi="Arial" w:cs="Arial"/>
          <w:spacing w:val="-3"/>
          <w:sz w:val="20"/>
          <w:szCs w:val="20"/>
        </w:rPr>
        <w:tab/>
        <w:t xml:space="preserve">Technical Particulars </w:t>
      </w:r>
      <w:r w:rsidRPr="00353D22">
        <w:rPr>
          <w:rFonts w:ascii="Arial" w:hAnsi="Arial" w:cs="Arial"/>
          <w:spacing w:val="-3"/>
          <w:sz w:val="20"/>
          <w:szCs w:val="20"/>
        </w:rPr>
        <w:tab/>
        <w:t>:</w:t>
      </w:r>
      <w:r w:rsidRPr="00353D22">
        <w:rPr>
          <w:rFonts w:ascii="Arial" w:hAnsi="Arial" w:cs="Arial"/>
          <w:spacing w:val="-3"/>
          <w:sz w:val="20"/>
          <w:szCs w:val="20"/>
        </w:rPr>
        <w:tab/>
        <w:t>Rated voltage: 415V</w:t>
      </w:r>
      <w:r w:rsidRPr="00353D22">
        <w:rPr>
          <w:rFonts w:ascii="Arial" w:hAnsi="Arial" w:cs="Arial"/>
          <w:spacing w:val="-3"/>
          <w:sz w:val="20"/>
          <w:szCs w:val="20"/>
          <w:u w:val="single"/>
        </w:rPr>
        <w:t>+</w:t>
      </w:r>
      <w:r w:rsidRPr="00353D22">
        <w:rPr>
          <w:rFonts w:ascii="Arial" w:hAnsi="Arial" w:cs="Arial"/>
          <w:spacing w:val="-3"/>
          <w:sz w:val="20"/>
          <w:szCs w:val="20"/>
        </w:rPr>
        <w:t>110%</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Frequency: 50Hz</w:t>
      </w:r>
      <w:r w:rsidRPr="00353D22">
        <w:rPr>
          <w:rFonts w:ascii="Arial" w:hAnsi="Arial" w:cs="Arial"/>
          <w:spacing w:val="-3"/>
          <w:sz w:val="20"/>
          <w:szCs w:val="20"/>
          <w:u w:val="single"/>
        </w:rPr>
        <w:t>+</w:t>
      </w:r>
      <w:r w:rsidRPr="00353D22">
        <w:rPr>
          <w:rFonts w:ascii="Arial" w:hAnsi="Arial" w:cs="Arial"/>
          <w:spacing w:val="-3"/>
          <w:sz w:val="20"/>
          <w:szCs w:val="20"/>
        </w:rPr>
        <w:t>3%</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Temperature rise of 75</w:t>
      </w:r>
      <w:r w:rsidRPr="00353D22">
        <w:rPr>
          <w:rFonts w:ascii="Arial" w:hAnsi="Arial" w:cs="Arial"/>
          <w:spacing w:val="-3"/>
          <w:sz w:val="20"/>
          <w:szCs w:val="20"/>
          <w:vertAlign w:val="superscript"/>
        </w:rPr>
        <w:t>o</w:t>
      </w:r>
      <w:r w:rsidRPr="00353D22">
        <w:rPr>
          <w:rFonts w:ascii="Arial" w:hAnsi="Arial" w:cs="Arial"/>
          <w:spacing w:val="-3"/>
          <w:sz w:val="20"/>
          <w:szCs w:val="20"/>
        </w:rPr>
        <w:t>C over ambient of 45</w:t>
      </w:r>
      <w:r w:rsidRPr="00353D22">
        <w:rPr>
          <w:rFonts w:ascii="Arial" w:hAnsi="Arial" w:cs="Arial"/>
          <w:spacing w:val="-3"/>
          <w:sz w:val="20"/>
          <w:szCs w:val="20"/>
          <w:vertAlign w:val="superscript"/>
        </w:rPr>
        <w:t>o</w:t>
      </w:r>
      <w:r w:rsidRPr="00353D22">
        <w:rPr>
          <w:rFonts w:ascii="Arial" w:hAnsi="Arial" w:cs="Arial"/>
          <w:spacing w:val="-3"/>
          <w:sz w:val="20"/>
          <w:szCs w:val="20"/>
        </w:rPr>
        <w:t>C</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Enclosure: IP 55</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Type of cooling: Totally enclosed fan cooled</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t>Acceptable makes</w:t>
      </w:r>
      <w:r w:rsidRPr="00353D22">
        <w:rPr>
          <w:rFonts w:ascii="Arial" w:hAnsi="Arial" w:cs="Arial"/>
          <w:spacing w:val="-3"/>
          <w:sz w:val="20"/>
          <w:szCs w:val="20"/>
        </w:rPr>
        <w:tab/>
      </w:r>
      <w:r w:rsidRPr="00353D22">
        <w:rPr>
          <w:rFonts w:ascii="Arial" w:hAnsi="Arial" w:cs="Arial"/>
          <w:spacing w:val="-3"/>
          <w:sz w:val="20"/>
          <w:szCs w:val="20"/>
        </w:rPr>
        <w:tab/>
        <w:t>Siemens, NGEF, CGL, KEC</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s>
        <w:spacing w:line="360" w:lineRule="auto"/>
        <w:jc w:val="both"/>
        <w:rPr>
          <w:rFonts w:ascii="Arial" w:hAnsi="Arial" w:cs="Arial"/>
          <w:b/>
          <w:bCs/>
          <w:spacing w:val="-3"/>
          <w:sz w:val="20"/>
          <w:szCs w:val="20"/>
        </w:rPr>
      </w:pPr>
      <w:r w:rsidRPr="00353D22">
        <w:rPr>
          <w:rFonts w:ascii="Arial" w:hAnsi="Arial" w:cs="Arial"/>
          <w:b/>
          <w:bCs/>
          <w:spacing w:val="-3"/>
          <w:sz w:val="20"/>
          <w:szCs w:val="20"/>
        </w:rPr>
        <w:t>18.1</w:t>
      </w:r>
      <w:r w:rsidRPr="00353D22">
        <w:rPr>
          <w:rFonts w:ascii="Arial" w:hAnsi="Arial" w:cs="Arial"/>
          <w:b/>
          <w:bCs/>
          <w:spacing w:val="-3"/>
          <w:sz w:val="20"/>
          <w:szCs w:val="20"/>
        </w:rPr>
        <w:tab/>
        <w:t>Auto transformer starter</w:t>
      </w:r>
    </w:p>
    <w:p w:rsidR="003B2330" w:rsidRPr="00353D22" w:rsidRDefault="003B2330" w:rsidP="000F3753">
      <w:pPr>
        <w:tabs>
          <w:tab w:val="left" w:pos="-720"/>
        </w:tabs>
        <w:ind w:left="720"/>
        <w:jc w:val="both"/>
        <w:rPr>
          <w:rFonts w:ascii="Arial" w:hAnsi="Arial" w:cs="Arial"/>
          <w:spacing w:val="-3"/>
          <w:sz w:val="20"/>
          <w:szCs w:val="20"/>
        </w:rPr>
      </w:pPr>
      <w:r w:rsidRPr="00353D22">
        <w:rPr>
          <w:rFonts w:ascii="Arial" w:hAnsi="Arial" w:cs="Arial"/>
          <w:spacing w:val="-3"/>
          <w:sz w:val="20"/>
          <w:szCs w:val="20"/>
        </w:rPr>
        <w:t>Automatic auto transformer starter shall be assembled in 14 SWG sheet steel, floor mounted with following accessories</w:t>
      </w:r>
    </w:p>
    <w:p w:rsidR="003B2330" w:rsidRPr="00353D22" w:rsidRDefault="003B2330" w:rsidP="0086124D">
      <w:pPr>
        <w:numPr>
          <w:ilvl w:val="0"/>
          <w:numId w:val="39"/>
        </w:numPr>
        <w:tabs>
          <w:tab w:val="clear" w:pos="360"/>
          <w:tab w:val="left" w:pos="-720"/>
          <w:tab w:val="num" w:pos="1080"/>
          <w:tab w:val="left" w:pos="1800"/>
        </w:tabs>
        <w:suppressAutoHyphens/>
        <w:ind w:left="1080"/>
        <w:jc w:val="both"/>
        <w:rPr>
          <w:rFonts w:ascii="Arial" w:hAnsi="Arial" w:cs="Arial"/>
          <w:spacing w:val="-3"/>
          <w:sz w:val="20"/>
          <w:szCs w:val="20"/>
        </w:rPr>
      </w:pPr>
      <w:r w:rsidRPr="00353D22">
        <w:rPr>
          <w:rFonts w:ascii="Arial" w:hAnsi="Arial" w:cs="Arial"/>
          <w:spacing w:val="-3"/>
          <w:sz w:val="20"/>
          <w:szCs w:val="20"/>
        </w:rPr>
        <w:t>Oil immersed auto transformer with 50%, 65% and 80% tapping including  first filled oil.</w:t>
      </w:r>
    </w:p>
    <w:p w:rsidR="003B2330" w:rsidRPr="00353D22" w:rsidRDefault="003B2330" w:rsidP="0086124D">
      <w:pPr>
        <w:numPr>
          <w:ilvl w:val="0"/>
          <w:numId w:val="39"/>
        </w:numPr>
        <w:tabs>
          <w:tab w:val="clear" w:pos="360"/>
          <w:tab w:val="left" w:pos="-720"/>
          <w:tab w:val="num" w:pos="1080"/>
          <w:tab w:val="left" w:pos="1800"/>
        </w:tabs>
        <w:suppressAutoHyphens/>
        <w:ind w:left="1080"/>
        <w:jc w:val="both"/>
        <w:rPr>
          <w:rFonts w:ascii="Arial" w:hAnsi="Arial" w:cs="Arial"/>
          <w:spacing w:val="-3"/>
          <w:sz w:val="20"/>
          <w:szCs w:val="20"/>
        </w:rPr>
      </w:pPr>
      <w:r w:rsidRPr="00353D22">
        <w:rPr>
          <w:rFonts w:ascii="Arial" w:hAnsi="Arial" w:cs="Arial"/>
          <w:spacing w:val="-3"/>
          <w:sz w:val="20"/>
          <w:szCs w:val="20"/>
        </w:rPr>
        <w:t xml:space="preserve">Bimetallic overload relay </w:t>
      </w:r>
    </w:p>
    <w:p w:rsidR="003B2330" w:rsidRPr="00353D22" w:rsidRDefault="003B2330" w:rsidP="0086124D">
      <w:pPr>
        <w:numPr>
          <w:ilvl w:val="0"/>
          <w:numId w:val="39"/>
        </w:numPr>
        <w:tabs>
          <w:tab w:val="clear" w:pos="360"/>
          <w:tab w:val="left" w:pos="-720"/>
          <w:tab w:val="num" w:pos="1080"/>
          <w:tab w:val="left" w:pos="1800"/>
        </w:tabs>
        <w:suppressAutoHyphens/>
        <w:ind w:left="1080"/>
        <w:jc w:val="both"/>
        <w:rPr>
          <w:rFonts w:ascii="Arial" w:hAnsi="Arial" w:cs="Arial"/>
          <w:spacing w:val="-3"/>
          <w:sz w:val="20"/>
          <w:szCs w:val="20"/>
        </w:rPr>
      </w:pPr>
      <w:r w:rsidRPr="00353D22">
        <w:rPr>
          <w:rFonts w:ascii="Arial" w:hAnsi="Arial" w:cs="Arial"/>
          <w:spacing w:val="-3"/>
          <w:sz w:val="20"/>
          <w:szCs w:val="20"/>
        </w:rPr>
        <w:t>Timer on delay and off delay.</w:t>
      </w:r>
    </w:p>
    <w:p w:rsidR="003B2330" w:rsidRPr="00353D22" w:rsidRDefault="003B2330" w:rsidP="0086124D">
      <w:pPr>
        <w:numPr>
          <w:ilvl w:val="0"/>
          <w:numId w:val="39"/>
        </w:numPr>
        <w:tabs>
          <w:tab w:val="clear" w:pos="360"/>
          <w:tab w:val="left" w:pos="-720"/>
          <w:tab w:val="num" w:pos="1080"/>
          <w:tab w:val="left" w:pos="1800"/>
        </w:tabs>
        <w:suppressAutoHyphens/>
        <w:ind w:left="1080"/>
        <w:jc w:val="both"/>
        <w:rPr>
          <w:rFonts w:ascii="Arial" w:hAnsi="Arial" w:cs="Arial"/>
          <w:spacing w:val="-3"/>
          <w:sz w:val="20"/>
          <w:szCs w:val="20"/>
        </w:rPr>
      </w:pPr>
      <w:r w:rsidRPr="00353D22">
        <w:rPr>
          <w:rFonts w:ascii="Arial" w:hAnsi="Arial" w:cs="Arial"/>
          <w:spacing w:val="-3"/>
          <w:sz w:val="20"/>
          <w:szCs w:val="20"/>
        </w:rPr>
        <w:t>Ammeter with CTS and selector switch.</w:t>
      </w:r>
    </w:p>
    <w:p w:rsidR="003B2330" w:rsidRPr="00353D22" w:rsidRDefault="003B2330" w:rsidP="0086124D">
      <w:pPr>
        <w:numPr>
          <w:ilvl w:val="0"/>
          <w:numId w:val="39"/>
        </w:numPr>
        <w:tabs>
          <w:tab w:val="clear" w:pos="360"/>
          <w:tab w:val="left" w:pos="-720"/>
          <w:tab w:val="num" w:pos="1080"/>
          <w:tab w:val="left" w:pos="1800"/>
        </w:tabs>
        <w:suppressAutoHyphens/>
        <w:ind w:left="1080"/>
        <w:jc w:val="both"/>
        <w:rPr>
          <w:rFonts w:ascii="Arial" w:hAnsi="Arial" w:cs="Arial"/>
          <w:spacing w:val="-3"/>
          <w:sz w:val="20"/>
          <w:szCs w:val="20"/>
        </w:rPr>
      </w:pPr>
      <w:r w:rsidRPr="00353D22">
        <w:rPr>
          <w:rFonts w:ascii="Arial" w:hAnsi="Arial" w:cs="Arial"/>
          <w:spacing w:val="-3"/>
          <w:sz w:val="20"/>
          <w:szCs w:val="20"/>
        </w:rPr>
        <w:lastRenderedPageBreak/>
        <w:t>Voltage with selector switch.</w:t>
      </w:r>
    </w:p>
    <w:p w:rsidR="003B2330" w:rsidRPr="00353D22" w:rsidRDefault="003B2330" w:rsidP="0086124D">
      <w:pPr>
        <w:numPr>
          <w:ilvl w:val="0"/>
          <w:numId w:val="39"/>
        </w:numPr>
        <w:tabs>
          <w:tab w:val="clear" w:pos="360"/>
          <w:tab w:val="left" w:pos="-720"/>
          <w:tab w:val="num" w:pos="1080"/>
          <w:tab w:val="left" w:pos="1800"/>
        </w:tabs>
        <w:suppressAutoHyphens/>
        <w:ind w:left="1080"/>
        <w:jc w:val="both"/>
        <w:rPr>
          <w:rFonts w:ascii="Arial" w:hAnsi="Arial" w:cs="Arial"/>
          <w:spacing w:val="-3"/>
          <w:sz w:val="20"/>
          <w:szCs w:val="20"/>
        </w:rPr>
      </w:pPr>
      <w:r w:rsidRPr="00353D22">
        <w:rPr>
          <w:rFonts w:ascii="Arial" w:hAnsi="Arial" w:cs="Arial"/>
          <w:spacing w:val="-3"/>
          <w:sz w:val="20"/>
          <w:szCs w:val="20"/>
        </w:rPr>
        <w:t>No voltage release</w:t>
      </w:r>
    </w:p>
    <w:p w:rsidR="003B2330" w:rsidRPr="00353D22" w:rsidRDefault="003B2330" w:rsidP="0086124D">
      <w:pPr>
        <w:numPr>
          <w:ilvl w:val="0"/>
          <w:numId w:val="39"/>
        </w:numPr>
        <w:tabs>
          <w:tab w:val="clear" w:pos="360"/>
          <w:tab w:val="left" w:pos="-720"/>
          <w:tab w:val="num" w:pos="1080"/>
          <w:tab w:val="left" w:pos="1800"/>
        </w:tabs>
        <w:suppressAutoHyphens/>
        <w:ind w:left="1080"/>
        <w:jc w:val="both"/>
        <w:rPr>
          <w:rFonts w:ascii="Arial" w:hAnsi="Arial" w:cs="Arial"/>
          <w:spacing w:val="-3"/>
          <w:sz w:val="20"/>
          <w:szCs w:val="20"/>
        </w:rPr>
      </w:pPr>
      <w:r w:rsidRPr="00353D22">
        <w:rPr>
          <w:rFonts w:ascii="Arial" w:hAnsi="Arial" w:cs="Arial"/>
          <w:spacing w:val="-3"/>
          <w:sz w:val="20"/>
          <w:szCs w:val="20"/>
        </w:rPr>
        <w:t>Indicating lamp, Power On, Trip</w:t>
      </w:r>
    </w:p>
    <w:p w:rsidR="003B2330" w:rsidRPr="00353D22" w:rsidRDefault="003B2330" w:rsidP="000F3753">
      <w:pPr>
        <w:tabs>
          <w:tab w:val="left" w:pos="-720"/>
        </w:tabs>
        <w:ind w:left="720"/>
        <w:jc w:val="both"/>
        <w:rPr>
          <w:rFonts w:ascii="Arial" w:hAnsi="Arial" w:cs="Arial"/>
          <w:spacing w:val="-3"/>
          <w:sz w:val="20"/>
          <w:szCs w:val="20"/>
        </w:rPr>
      </w:pPr>
      <w:r w:rsidRPr="00353D22">
        <w:rPr>
          <w:rFonts w:ascii="Arial" w:hAnsi="Arial" w:cs="Arial"/>
          <w:spacing w:val="-3"/>
          <w:sz w:val="20"/>
          <w:szCs w:val="20"/>
        </w:rPr>
        <w:t xml:space="preserve">      (Single phasing current sensing preventor with protection CTS)</w:t>
      </w:r>
    </w:p>
    <w:p w:rsidR="003B2330" w:rsidRPr="00376083" w:rsidRDefault="003B2330" w:rsidP="0086124D">
      <w:pPr>
        <w:numPr>
          <w:ilvl w:val="0"/>
          <w:numId w:val="40"/>
        </w:numPr>
        <w:tabs>
          <w:tab w:val="clear" w:pos="360"/>
          <w:tab w:val="left" w:pos="-720"/>
          <w:tab w:val="num" w:pos="1080"/>
          <w:tab w:val="left" w:pos="1800"/>
        </w:tabs>
        <w:suppressAutoHyphens/>
        <w:ind w:left="1080"/>
        <w:jc w:val="both"/>
        <w:rPr>
          <w:rFonts w:ascii="Arial" w:hAnsi="Arial" w:cs="Arial"/>
          <w:spacing w:val="-3"/>
          <w:sz w:val="20"/>
          <w:szCs w:val="20"/>
        </w:rPr>
      </w:pPr>
      <w:r w:rsidRPr="00376083">
        <w:rPr>
          <w:rFonts w:ascii="Arial" w:hAnsi="Arial" w:cs="Arial"/>
          <w:spacing w:val="-3"/>
          <w:sz w:val="20"/>
          <w:szCs w:val="20"/>
        </w:rPr>
        <w:t>Thermo stat  for oil temperature.(Optional)</w:t>
      </w:r>
    </w:p>
    <w:p w:rsidR="00376083" w:rsidRDefault="00376083" w:rsidP="000F3753">
      <w:pPr>
        <w:tabs>
          <w:tab w:val="left" w:pos="-720"/>
        </w:tabs>
        <w:jc w:val="both"/>
        <w:rPr>
          <w:rFonts w:ascii="Arial" w:hAnsi="Arial" w:cs="Arial"/>
          <w:b/>
          <w:bCs/>
          <w:spacing w:val="-3"/>
          <w:sz w:val="20"/>
          <w:szCs w:val="20"/>
        </w:rPr>
      </w:pPr>
    </w:p>
    <w:p w:rsidR="003B2330" w:rsidRPr="00353D22" w:rsidRDefault="003B2330" w:rsidP="000F3753">
      <w:pPr>
        <w:tabs>
          <w:tab w:val="left" w:pos="-720"/>
        </w:tabs>
        <w:jc w:val="both"/>
        <w:rPr>
          <w:rFonts w:ascii="Arial" w:hAnsi="Arial" w:cs="Arial"/>
          <w:b/>
          <w:bCs/>
          <w:spacing w:val="-3"/>
          <w:sz w:val="20"/>
          <w:szCs w:val="20"/>
        </w:rPr>
      </w:pPr>
      <w:r w:rsidRPr="00353D22">
        <w:rPr>
          <w:rFonts w:ascii="Arial" w:hAnsi="Arial" w:cs="Arial"/>
          <w:b/>
          <w:bCs/>
          <w:spacing w:val="-3"/>
          <w:sz w:val="20"/>
          <w:szCs w:val="20"/>
        </w:rPr>
        <w:t xml:space="preserve">19    </w:t>
      </w:r>
      <w:r w:rsidRPr="00353D22">
        <w:rPr>
          <w:rFonts w:ascii="Arial" w:hAnsi="Arial" w:cs="Arial"/>
          <w:b/>
          <w:bCs/>
          <w:spacing w:val="-3"/>
          <w:sz w:val="20"/>
          <w:szCs w:val="20"/>
        </w:rPr>
        <w:tab/>
        <w:t>Earthing</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 w:val="left" w:pos="0"/>
          <w:tab w:val="left" w:pos="720"/>
        </w:tabs>
        <w:jc w:val="both"/>
        <w:rPr>
          <w:rFonts w:ascii="Arial" w:hAnsi="Arial" w:cs="Arial"/>
          <w:spacing w:val="-3"/>
          <w:sz w:val="20"/>
          <w:szCs w:val="20"/>
        </w:rPr>
      </w:pPr>
      <w:r w:rsidRPr="00353D22">
        <w:rPr>
          <w:rFonts w:ascii="Arial" w:hAnsi="Arial" w:cs="Arial"/>
          <w:spacing w:val="-3"/>
          <w:sz w:val="20"/>
          <w:szCs w:val="20"/>
        </w:rPr>
        <w:tab/>
        <w:t>-Earthing in general shall comply with C.P.(Code of Practice) 3043 of Indian Standards.</w:t>
      </w:r>
    </w:p>
    <w:p w:rsidR="003B2330" w:rsidRPr="00353D22"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-Earth electrode either in the form of pipe electrode or plate electrode should be provided at all premises for providing earthing system.</w:t>
      </w:r>
    </w:p>
    <w:p w:rsidR="003B2330" w:rsidRPr="00353D22" w:rsidRDefault="003B2330" w:rsidP="000F3753">
      <w:pPr>
        <w:tabs>
          <w:tab w:val="left" w:pos="-720"/>
          <w:tab w:val="left" w:pos="0"/>
          <w:tab w:val="left" w:pos="720"/>
        </w:tabs>
        <w:jc w:val="both"/>
        <w:rPr>
          <w:rFonts w:ascii="Arial" w:hAnsi="Arial" w:cs="Arial"/>
          <w:spacing w:val="-3"/>
          <w:sz w:val="20"/>
          <w:szCs w:val="20"/>
        </w:rPr>
      </w:pPr>
      <w:r w:rsidRPr="00353D22">
        <w:rPr>
          <w:rFonts w:ascii="Arial" w:hAnsi="Arial" w:cs="Arial"/>
          <w:spacing w:val="-3"/>
          <w:sz w:val="20"/>
          <w:szCs w:val="20"/>
        </w:rPr>
        <w:tab/>
        <w:t>-As far as possible, all earth connection shall be visible for inspection and shall be carefully made.</w:t>
      </w:r>
    </w:p>
    <w:p w:rsidR="003B2330" w:rsidRPr="00353D22"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-Except for equipment provided with double installation all the non-circuit carrying metal parts of electrical installation are to be earthed properly. All metal conduit trunking cases. Sheets, switch gears, distribution fuse boards, lighting fittings and all other parts made of metal shall be connected to an effective earth electrode.</w:t>
      </w:r>
    </w:p>
    <w:p w:rsidR="003B2330" w:rsidRPr="00353D22"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-The main earth electrode should be a G.I perforated pipe driven into the soil as per standard practice. continuous looped earthing should be provided with adequate size G.I. wire /feat. Earthing work should conform to I.E. Rules.</w:t>
      </w:r>
    </w:p>
    <w:p w:rsidR="003B2330" w:rsidRPr="00353D22"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-The electrodes shall be situated at a distance not less than 3.0 m from the building fencing structure and equipment foundations. The earth pit shall conform to IS: 3043 and GI earth electrodes of not less than 100 mm external dia shall be driven to a depth of at least 3 m in the ground below the ground level. The surrounding the electrodes, soil shall be treated up with salt, coke and charcoal.</w:t>
      </w:r>
    </w:p>
    <w:p w:rsidR="003B2330" w:rsidRPr="00353D22" w:rsidRDefault="003B2330" w:rsidP="000F3753">
      <w:pPr>
        <w:tabs>
          <w:tab w:val="left" w:pos="-720"/>
          <w:tab w:val="left" w:pos="0"/>
          <w:tab w:val="left" w:pos="720"/>
        </w:tabs>
        <w:jc w:val="both"/>
        <w:rPr>
          <w:rFonts w:ascii="Arial" w:hAnsi="Arial" w:cs="Arial"/>
          <w:spacing w:val="-3"/>
          <w:sz w:val="20"/>
          <w:szCs w:val="20"/>
        </w:rPr>
      </w:pPr>
    </w:p>
    <w:p w:rsidR="003B2330" w:rsidRPr="00353D22"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-Earth electrodes shall be installed near the main supply point and shall comprise a copper/GI earth of appropriate diameter and driven to depth of 3 metres below ground level,.or to a greater depth, if so required to obtain a sufficiently low earth resistance value. Alternatively copper plate mach be used as the main earth electrode conforming to IS: 3043. The electrodes shall be driven at least 3 m away from the building or any other earth station.</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t>Minimum requirement of earth pits as per I.E. rules are as under:</w:t>
      </w:r>
    </w:p>
    <w:p w:rsidR="003B2330" w:rsidRPr="00353D22" w:rsidRDefault="003B2330" w:rsidP="000F3753">
      <w:pPr>
        <w:tabs>
          <w:tab w:val="left" w:pos="2160"/>
          <w:tab w:val="left" w:pos="2880"/>
          <w:tab w:val="left" w:pos="3600"/>
        </w:tabs>
        <w:ind w:left="1440" w:hanging="144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Two numbers independent for transformer body</w:t>
      </w:r>
    </w:p>
    <w:p w:rsidR="003B2330" w:rsidRPr="00353D22" w:rsidRDefault="003B2330" w:rsidP="000F3753">
      <w:pPr>
        <w:tabs>
          <w:tab w:val="left" w:pos="2160"/>
          <w:tab w:val="left" w:pos="2880"/>
          <w:tab w:val="left" w:pos="3600"/>
        </w:tabs>
        <w:ind w:left="1440" w:hanging="144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Two numbers independent for transformer neutral</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t>-</w:t>
      </w:r>
      <w:r w:rsidRPr="00353D22">
        <w:rPr>
          <w:rFonts w:ascii="Arial" w:hAnsi="Arial" w:cs="Arial"/>
          <w:spacing w:val="-3"/>
          <w:sz w:val="20"/>
          <w:szCs w:val="20"/>
        </w:rPr>
        <w:tab/>
        <w:t>Two numbers independent for four pole structure</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t>-</w:t>
      </w:r>
      <w:r w:rsidRPr="00353D22">
        <w:rPr>
          <w:rFonts w:ascii="Arial" w:hAnsi="Arial" w:cs="Arial"/>
          <w:spacing w:val="-3"/>
          <w:sz w:val="20"/>
          <w:szCs w:val="20"/>
        </w:rPr>
        <w:tab/>
        <w:t>One number for lightning arrestors.</w:t>
      </w:r>
    </w:p>
    <w:p w:rsidR="003B2330" w:rsidRPr="00353D22" w:rsidRDefault="003B2330" w:rsidP="000F3753">
      <w:pPr>
        <w:tabs>
          <w:tab w:val="left" w:pos="2160"/>
          <w:tab w:val="left" w:pos="2880"/>
          <w:tab w:val="left" w:pos="3600"/>
        </w:tabs>
        <w:ind w:left="1440" w:hanging="1440"/>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Two numbers of L.T. panel at sub-station and at pump house.</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The main earth electrodes after being driven into the ground shall be protected at the top by constructing a concrete or block masonry chamber of size 300 mm x 300 mm x height 300 mm. and shall be provided with CI cover. The resistance of any point in the earth continuity system of the installation to the main earth electrode shall not exceed 1.0 ohm. The remaining space in the borehole shall be filled with bentonite. The bentonite will hold the earth rod in position. The neutral conductor shall be insulated throughout and shall not be connected at any point to the consumers earthing system.</w:t>
      </w:r>
    </w:p>
    <w:p w:rsidR="003B2330" w:rsidRPr="00353D22" w:rsidRDefault="00E45ACF" w:rsidP="000F3753">
      <w:pPr>
        <w:tabs>
          <w:tab w:val="left" w:pos="-720"/>
          <w:tab w:val="left" w:pos="0"/>
          <w:tab w:val="left" w:pos="720"/>
        </w:tabs>
        <w:ind w:left="720"/>
        <w:jc w:val="both"/>
        <w:rPr>
          <w:rFonts w:ascii="Arial" w:hAnsi="Arial" w:cs="Arial"/>
          <w:spacing w:val="-3"/>
          <w:sz w:val="20"/>
          <w:szCs w:val="20"/>
        </w:rPr>
      </w:pPr>
      <w:r>
        <w:rPr>
          <w:rFonts w:ascii="Arial" w:hAnsi="Arial" w:cs="Arial"/>
          <w:spacing w:val="-3"/>
          <w:sz w:val="20"/>
          <w:szCs w:val="20"/>
        </w:rPr>
        <w:br/>
      </w:r>
      <w:r w:rsidR="003B2330" w:rsidRPr="00353D22">
        <w:rPr>
          <w:rFonts w:ascii="Arial" w:hAnsi="Arial" w:cs="Arial"/>
          <w:spacing w:val="-3"/>
          <w:sz w:val="20"/>
          <w:szCs w:val="20"/>
        </w:rPr>
        <w:t>An earth continuity conductors shall run continuously from the farthest part of installation to the main earth electrode and shall be connected by branch conductor to all metal casing and sheathing housing electrical apparatus and/or wires and cables. all branch shall be connected to earthing. The earth continuity conductors shall have a cross-sectional area at least half to the size of the phase conductor and in no case less than 1.5 sq.mm of copper/GS.</w:t>
      </w:r>
    </w:p>
    <w:p w:rsidR="00E45ACF" w:rsidRDefault="00E45ACF" w:rsidP="000F3753">
      <w:pPr>
        <w:tabs>
          <w:tab w:val="left" w:pos="-720"/>
          <w:tab w:val="left" w:pos="0"/>
          <w:tab w:val="left" w:pos="720"/>
        </w:tabs>
        <w:ind w:left="720"/>
        <w:jc w:val="both"/>
        <w:rPr>
          <w:rFonts w:ascii="Arial" w:hAnsi="Arial" w:cs="Arial"/>
          <w:spacing w:val="-3"/>
          <w:sz w:val="20"/>
          <w:szCs w:val="20"/>
        </w:rPr>
      </w:pPr>
    </w:p>
    <w:p w:rsidR="003B2330" w:rsidRPr="00353D22"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 xml:space="preserve">All earth wires and earth continuity conductor shall be galvanized M.S flats of appropriate size. Interconnections of earth continuity main conductors and branch wires shall be brazed properly, ensuring reliable, permanent and good electrical connections. The earth lead run on structures must be securely bolted. Neutral earth leads shall be run on separate supports without touching the body of the transformers. Earth wires shall be protected against mechanical damage and possibility of </w:t>
      </w:r>
      <w:r w:rsidRPr="00353D22">
        <w:rPr>
          <w:rFonts w:ascii="Arial" w:hAnsi="Arial" w:cs="Arial"/>
          <w:spacing w:val="-3"/>
          <w:sz w:val="20"/>
          <w:szCs w:val="20"/>
        </w:rPr>
        <w:lastRenderedPageBreak/>
        <w:t>corrosion particularly at the junction points of earth electrodes and earth wire interconnections. Earth electrodes shall be connected to the earth conductors using proper clamps and bolt links.</w:t>
      </w:r>
    </w:p>
    <w:p w:rsidR="003B2330" w:rsidRPr="00353D22" w:rsidRDefault="003B2330" w:rsidP="000F3753">
      <w:pPr>
        <w:tabs>
          <w:tab w:val="left" w:pos="-720"/>
        </w:tabs>
        <w:jc w:val="both"/>
        <w:rPr>
          <w:rFonts w:ascii="Arial" w:hAnsi="Arial" w:cs="Arial"/>
          <w:spacing w:val="-3"/>
          <w:sz w:val="20"/>
          <w:szCs w:val="20"/>
        </w:rPr>
      </w:pPr>
    </w:p>
    <w:p w:rsidR="003B2330"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-It shall not be allowed to use the armor of the incoming feeder cables to the sub-distribution board as the only earthing system.</w:t>
      </w:r>
    </w:p>
    <w:p w:rsidR="00E45ACF" w:rsidRPr="00353D22" w:rsidRDefault="00E45ACF" w:rsidP="000F3753">
      <w:pPr>
        <w:tabs>
          <w:tab w:val="left" w:pos="-720"/>
          <w:tab w:val="left" w:pos="0"/>
          <w:tab w:val="left" w:pos="720"/>
        </w:tabs>
        <w:ind w:left="720"/>
        <w:jc w:val="both"/>
        <w:rPr>
          <w:rFonts w:ascii="Arial" w:hAnsi="Arial" w:cs="Arial"/>
          <w:spacing w:val="-3"/>
          <w:sz w:val="20"/>
          <w:szCs w:val="20"/>
        </w:rPr>
      </w:pPr>
    </w:p>
    <w:p w:rsidR="003B2330"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-Sheathed lugs of ample capacities and size shall be used for all underground conductors for sizes above 3 mm</w:t>
      </w:r>
      <w:r w:rsidRPr="00353D22">
        <w:rPr>
          <w:rFonts w:ascii="Arial" w:hAnsi="Arial" w:cs="Arial"/>
          <w:spacing w:val="-3"/>
          <w:sz w:val="20"/>
          <w:szCs w:val="20"/>
          <w:vertAlign w:val="superscript"/>
        </w:rPr>
        <w:t>2</w:t>
      </w:r>
      <w:r w:rsidRPr="00353D22">
        <w:rPr>
          <w:rFonts w:ascii="Arial" w:hAnsi="Arial" w:cs="Arial"/>
          <w:spacing w:val="-3"/>
          <w:sz w:val="20"/>
          <w:szCs w:val="20"/>
        </w:rPr>
        <w:t xml:space="preserve"> whenever they are to be fitted on equipment of flat copper conductor.</w:t>
      </w:r>
    </w:p>
    <w:p w:rsidR="00E45ACF" w:rsidRPr="00353D22" w:rsidRDefault="00E45ACF" w:rsidP="000F3753">
      <w:pPr>
        <w:tabs>
          <w:tab w:val="left" w:pos="-720"/>
          <w:tab w:val="left" w:pos="0"/>
          <w:tab w:val="left" w:pos="720"/>
        </w:tabs>
        <w:ind w:left="720"/>
        <w:jc w:val="both"/>
        <w:rPr>
          <w:rFonts w:ascii="Arial" w:hAnsi="Arial" w:cs="Arial"/>
          <w:spacing w:val="-3"/>
          <w:sz w:val="20"/>
          <w:szCs w:val="20"/>
        </w:rPr>
      </w:pPr>
    </w:p>
    <w:p w:rsidR="003B2330"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-The lugs shall be fitted on equipment body to be grounded or flat copper only after the portion on which it is to be fixed is scrubbed, cleaned of paint or any oily substance on a subsequently tinned.</w:t>
      </w:r>
    </w:p>
    <w:p w:rsidR="00E45ACF" w:rsidRPr="00353D22" w:rsidRDefault="00E45ACF" w:rsidP="000F3753">
      <w:pPr>
        <w:tabs>
          <w:tab w:val="left" w:pos="-720"/>
          <w:tab w:val="left" w:pos="0"/>
          <w:tab w:val="left" w:pos="720"/>
        </w:tabs>
        <w:ind w:left="720"/>
        <w:jc w:val="both"/>
        <w:rPr>
          <w:rFonts w:ascii="Arial" w:hAnsi="Arial" w:cs="Arial"/>
          <w:spacing w:val="-3"/>
          <w:sz w:val="20"/>
          <w:szCs w:val="20"/>
        </w:rPr>
      </w:pPr>
    </w:p>
    <w:p w:rsidR="003B2330" w:rsidRDefault="003B2330" w:rsidP="000F3753">
      <w:pPr>
        <w:tabs>
          <w:tab w:val="left" w:pos="-720"/>
          <w:tab w:val="left" w:pos="0"/>
          <w:tab w:val="left" w:pos="720"/>
        </w:tabs>
        <w:suppressAutoHyphens/>
        <w:ind w:left="720"/>
        <w:jc w:val="both"/>
        <w:rPr>
          <w:rFonts w:ascii="Arial" w:hAnsi="Arial" w:cs="Arial"/>
          <w:spacing w:val="-3"/>
          <w:sz w:val="20"/>
          <w:szCs w:val="20"/>
        </w:rPr>
      </w:pPr>
      <w:r w:rsidRPr="00353D22">
        <w:rPr>
          <w:rFonts w:ascii="Arial" w:hAnsi="Arial" w:cs="Arial"/>
          <w:spacing w:val="-3"/>
          <w:sz w:val="20"/>
          <w:szCs w:val="20"/>
        </w:rPr>
        <w:t>-No strands shall be allowed to be cut in case of stranded ground round conductors. G.I embedded conduits shall be made eclectically continues means of good continuity fixing and also be rounding copper wires and approved copper clamps.</w:t>
      </w:r>
    </w:p>
    <w:p w:rsidR="00E45ACF" w:rsidRPr="00353D22" w:rsidRDefault="00E45ACF" w:rsidP="000F3753">
      <w:pPr>
        <w:tabs>
          <w:tab w:val="left" w:pos="-720"/>
          <w:tab w:val="left" w:pos="0"/>
          <w:tab w:val="left" w:pos="720"/>
        </w:tabs>
        <w:suppressAutoHyphens/>
        <w:ind w:left="720"/>
        <w:jc w:val="both"/>
        <w:rPr>
          <w:rFonts w:ascii="Arial" w:hAnsi="Arial" w:cs="Arial"/>
          <w:spacing w:val="-3"/>
          <w:sz w:val="20"/>
          <w:szCs w:val="20"/>
        </w:rPr>
      </w:pPr>
    </w:p>
    <w:p w:rsidR="00E45ACF" w:rsidRDefault="003B2330" w:rsidP="000F3753">
      <w:pPr>
        <w:tabs>
          <w:tab w:val="left" w:pos="-720"/>
          <w:tab w:val="left" w:pos="0"/>
          <w:tab w:val="left" w:pos="720"/>
        </w:tabs>
        <w:suppressAutoHyphens/>
        <w:ind w:left="720"/>
        <w:jc w:val="both"/>
        <w:rPr>
          <w:rFonts w:ascii="Arial" w:hAnsi="Arial" w:cs="Arial"/>
          <w:spacing w:val="-3"/>
          <w:sz w:val="20"/>
          <w:szCs w:val="20"/>
        </w:rPr>
      </w:pPr>
      <w:r w:rsidRPr="00353D22">
        <w:rPr>
          <w:rFonts w:ascii="Arial" w:hAnsi="Arial" w:cs="Arial"/>
          <w:spacing w:val="-3"/>
          <w:sz w:val="20"/>
          <w:szCs w:val="20"/>
        </w:rPr>
        <w:t>-Suitable earth wire/flats as per requirement of electrical design for earthing material to be used depending upon the equipment to be earthed.</w:t>
      </w:r>
    </w:p>
    <w:p w:rsidR="003B2330" w:rsidRPr="00353D22" w:rsidRDefault="003B2330" w:rsidP="000F3753">
      <w:pPr>
        <w:tabs>
          <w:tab w:val="left" w:pos="-720"/>
          <w:tab w:val="left" w:pos="0"/>
          <w:tab w:val="left" w:pos="720"/>
        </w:tabs>
        <w:suppressAutoHyphens/>
        <w:ind w:left="720"/>
        <w:jc w:val="both"/>
        <w:rPr>
          <w:rFonts w:ascii="Arial" w:hAnsi="Arial" w:cs="Arial"/>
          <w:spacing w:val="-3"/>
          <w:sz w:val="20"/>
          <w:szCs w:val="20"/>
        </w:rPr>
      </w:pPr>
      <w:r w:rsidRPr="00353D22">
        <w:rPr>
          <w:rFonts w:ascii="Arial" w:hAnsi="Arial" w:cs="Arial"/>
          <w:spacing w:val="-3"/>
          <w:sz w:val="20"/>
          <w:szCs w:val="20"/>
        </w:rPr>
        <w:t xml:space="preserve"> </w:t>
      </w:r>
    </w:p>
    <w:p w:rsidR="003B2330" w:rsidRDefault="003B2330" w:rsidP="000F3753">
      <w:pPr>
        <w:tabs>
          <w:tab w:val="left" w:pos="-720"/>
          <w:tab w:val="left" w:pos="0"/>
          <w:tab w:val="left" w:pos="720"/>
        </w:tabs>
        <w:suppressAutoHyphens/>
        <w:ind w:left="720"/>
        <w:jc w:val="both"/>
        <w:rPr>
          <w:rFonts w:ascii="Arial" w:hAnsi="Arial" w:cs="Arial"/>
          <w:spacing w:val="-3"/>
          <w:sz w:val="20"/>
          <w:szCs w:val="20"/>
        </w:rPr>
      </w:pPr>
      <w:r w:rsidRPr="00353D22">
        <w:rPr>
          <w:rFonts w:ascii="Arial" w:hAnsi="Arial" w:cs="Arial"/>
          <w:spacing w:val="-3"/>
          <w:sz w:val="20"/>
          <w:szCs w:val="20"/>
          <w:lang w:eastAsia="ar-SA"/>
        </w:rPr>
        <w:t>-</w:t>
      </w:r>
      <w:r w:rsidRPr="00353D22">
        <w:rPr>
          <w:rFonts w:ascii="Arial" w:hAnsi="Arial" w:cs="Arial"/>
          <w:spacing w:val="-3"/>
          <w:sz w:val="20"/>
          <w:szCs w:val="20"/>
        </w:rPr>
        <w:t xml:space="preserve">The earth electrode pit has to be filled up with 3 layers of charcoal mud and salt of sufficient quantity as per IS 3043. </w:t>
      </w:r>
    </w:p>
    <w:p w:rsidR="00376083" w:rsidRPr="00353D22" w:rsidRDefault="00376083" w:rsidP="000F3753">
      <w:pPr>
        <w:tabs>
          <w:tab w:val="left" w:pos="-720"/>
          <w:tab w:val="left" w:pos="0"/>
          <w:tab w:val="left" w:pos="720"/>
        </w:tabs>
        <w:suppressAutoHyphens/>
        <w:ind w:left="720"/>
        <w:jc w:val="both"/>
        <w:rPr>
          <w:rFonts w:ascii="Arial" w:hAnsi="Arial" w:cs="Arial"/>
          <w:spacing w:val="-3"/>
          <w:sz w:val="20"/>
          <w:szCs w:val="20"/>
        </w:rPr>
      </w:pPr>
    </w:p>
    <w:p w:rsidR="003B2330" w:rsidRPr="00353D22" w:rsidRDefault="003B2330" w:rsidP="000F3753">
      <w:pPr>
        <w:tabs>
          <w:tab w:val="left" w:pos="-720"/>
          <w:tab w:val="left" w:pos="0"/>
          <w:tab w:val="left" w:pos="720"/>
        </w:tabs>
        <w:jc w:val="both"/>
        <w:rPr>
          <w:rFonts w:ascii="Arial" w:hAnsi="Arial" w:cs="Arial"/>
          <w:spacing w:val="-3"/>
          <w:sz w:val="20"/>
          <w:szCs w:val="20"/>
        </w:rPr>
      </w:pPr>
    </w:p>
    <w:p w:rsidR="003B2330" w:rsidRPr="00353D22" w:rsidRDefault="003B2330" w:rsidP="000F3753">
      <w:pPr>
        <w:tabs>
          <w:tab w:val="left" w:pos="-720"/>
        </w:tabs>
        <w:jc w:val="both"/>
        <w:rPr>
          <w:rFonts w:ascii="Arial" w:hAnsi="Arial" w:cs="Arial"/>
          <w:b/>
          <w:bCs/>
          <w:spacing w:val="-3"/>
          <w:sz w:val="20"/>
          <w:szCs w:val="20"/>
        </w:rPr>
      </w:pPr>
      <w:r w:rsidRPr="00353D22">
        <w:rPr>
          <w:rFonts w:ascii="Arial" w:hAnsi="Arial" w:cs="Arial"/>
          <w:b/>
          <w:bCs/>
          <w:spacing w:val="-3"/>
          <w:sz w:val="20"/>
          <w:szCs w:val="20"/>
        </w:rPr>
        <w:t>19.1</w:t>
      </w:r>
      <w:r w:rsidRPr="00353D22">
        <w:rPr>
          <w:rFonts w:ascii="Arial" w:hAnsi="Arial" w:cs="Arial"/>
          <w:b/>
          <w:bCs/>
          <w:spacing w:val="-3"/>
          <w:sz w:val="20"/>
          <w:szCs w:val="20"/>
        </w:rPr>
        <w:tab/>
        <w:t>Earthing of Lighting Poles</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All external poles are to be looped together with continuous 8 SWG GI earth wire clamped at dollies provided on every fuse box of poles and looped onwards to the other pole. Every fifth pole shall be connected to earth through an earth electrode.</w:t>
      </w:r>
    </w:p>
    <w:p w:rsidR="003B2330" w:rsidRPr="00353D22" w:rsidRDefault="003B2330" w:rsidP="000F3753">
      <w:pPr>
        <w:tabs>
          <w:tab w:val="left" w:pos="-720"/>
          <w:tab w:val="left" w:pos="0"/>
        </w:tabs>
        <w:jc w:val="both"/>
        <w:rPr>
          <w:rFonts w:ascii="Arial" w:hAnsi="Arial" w:cs="Arial"/>
          <w:spacing w:val="-3"/>
          <w:sz w:val="20"/>
          <w:szCs w:val="20"/>
        </w:rPr>
      </w:pPr>
    </w:p>
    <w:p w:rsidR="003B2330" w:rsidRPr="00353D22" w:rsidRDefault="003B2330" w:rsidP="000F3753">
      <w:pPr>
        <w:tabs>
          <w:tab w:val="left" w:pos="-720"/>
        </w:tabs>
        <w:jc w:val="both"/>
        <w:rPr>
          <w:rFonts w:ascii="Arial" w:hAnsi="Arial" w:cs="Arial"/>
          <w:b/>
          <w:bCs/>
          <w:spacing w:val="-3"/>
          <w:sz w:val="20"/>
          <w:szCs w:val="20"/>
        </w:rPr>
      </w:pPr>
      <w:r w:rsidRPr="00353D22">
        <w:rPr>
          <w:rFonts w:ascii="Arial" w:hAnsi="Arial" w:cs="Arial"/>
          <w:b/>
          <w:bCs/>
          <w:spacing w:val="-3"/>
          <w:sz w:val="20"/>
          <w:szCs w:val="20"/>
        </w:rPr>
        <w:t>19.2</w:t>
      </w:r>
      <w:r w:rsidRPr="00353D22">
        <w:rPr>
          <w:rFonts w:ascii="Arial" w:hAnsi="Arial" w:cs="Arial"/>
          <w:b/>
          <w:bCs/>
          <w:spacing w:val="-3"/>
          <w:sz w:val="20"/>
          <w:szCs w:val="20"/>
        </w:rPr>
        <w:tab/>
        <w:t>Earthing for Lighting Installation</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This shall be common grid system, the main grounding conductor laid and embedded in concrete being grounded at earth pits outside the buildings at approved locations or other places. The earthing of L.T. panels shall be connected to two main grounding conductors each of which along with main cables shall run with cables to distribution boards in which floor. This shall run along with the cable and at the top floor be connected same section completing the grid.</w:t>
      </w:r>
    </w:p>
    <w:p w:rsidR="003B2330" w:rsidRPr="00353D22" w:rsidRDefault="003B2330" w:rsidP="000F3753">
      <w:pPr>
        <w:tabs>
          <w:tab w:val="left" w:pos="-720"/>
        </w:tabs>
        <w:jc w:val="both"/>
        <w:rPr>
          <w:rFonts w:ascii="Arial" w:hAnsi="Arial" w:cs="Arial"/>
          <w:b/>
          <w:bCs/>
          <w:spacing w:val="-3"/>
          <w:sz w:val="20"/>
          <w:szCs w:val="20"/>
        </w:rPr>
      </w:pPr>
    </w:p>
    <w:p w:rsidR="003B2330" w:rsidRPr="00353D22" w:rsidRDefault="003B2330" w:rsidP="0086124D">
      <w:pPr>
        <w:numPr>
          <w:ilvl w:val="1"/>
          <w:numId w:val="28"/>
        </w:numPr>
        <w:tabs>
          <w:tab w:val="left" w:pos="-720"/>
        </w:tabs>
        <w:suppressAutoHyphens/>
        <w:jc w:val="both"/>
        <w:rPr>
          <w:rFonts w:ascii="Arial" w:hAnsi="Arial" w:cs="Arial"/>
          <w:spacing w:val="-3"/>
          <w:sz w:val="20"/>
          <w:szCs w:val="20"/>
        </w:rPr>
      </w:pPr>
      <w:r w:rsidRPr="00353D22">
        <w:rPr>
          <w:rFonts w:ascii="Arial" w:hAnsi="Arial" w:cs="Arial"/>
          <w:b/>
          <w:bCs/>
          <w:spacing w:val="-3"/>
          <w:sz w:val="20"/>
          <w:szCs w:val="20"/>
        </w:rPr>
        <w:t>Sizes of Earthing Conductors</w:t>
      </w:r>
      <w:r w:rsidRPr="00353D22">
        <w:rPr>
          <w:rFonts w:ascii="Arial" w:hAnsi="Arial" w:cs="Arial"/>
          <w:spacing w:val="-3"/>
          <w:sz w:val="20"/>
          <w:szCs w:val="20"/>
        </w:rPr>
        <w:tab/>
      </w:r>
    </w:p>
    <w:p w:rsidR="003B2330" w:rsidRPr="00353D22" w:rsidRDefault="004A08AA" w:rsidP="000F3753">
      <w:pPr>
        <w:tabs>
          <w:tab w:val="left" w:pos="-720"/>
        </w:tabs>
        <w:jc w:val="both"/>
        <w:rPr>
          <w:rFonts w:ascii="Arial" w:hAnsi="Arial" w:cs="Arial"/>
          <w:spacing w:val="-3"/>
          <w:sz w:val="20"/>
          <w:szCs w:val="20"/>
          <w:u w:val="single"/>
        </w:rPr>
      </w:pPr>
      <w:r w:rsidRPr="004A08AA">
        <w:rPr>
          <w:sz w:val="20"/>
          <w:szCs w:val="20"/>
        </w:rPr>
        <w:pict>
          <v:line id="_x0000_s1026" style="position:absolute;left:0;text-align:left;z-index:251660288" from="34.2pt,6.35pt" to="415.2pt,6.35pt" strokeweight=".26mm">
            <v:stroke joinstyle="miter"/>
          </v:line>
        </w:pic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S</w:t>
      </w:r>
      <w:r w:rsidRPr="00353D22">
        <w:rPr>
          <w:rFonts w:ascii="Arial" w:hAnsi="Arial" w:cs="Arial"/>
          <w:spacing w:val="-3"/>
          <w:sz w:val="20"/>
          <w:szCs w:val="20"/>
        </w:rPr>
        <w:tab/>
        <w:t>. System</w:t>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Earthing conductor size and Material</w:t>
      </w:r>
    </w:p>
    <w:p w:rsidR="003B2330" w:rsidRPr="00353D22" w:rsidRDefault="004A08AA" w:rsidP="000F3753">
      <w:pPr>
        <w:tabs>
          <w:tab w:val="left" w:pos="-720"/>
        </w:tabs>
        <w:spacing w:line="228" w:lineRule="auto"/>
        <w:jc w:val="both"/>
        <w:rPr>
          <w:rFonts w:ascii="Arial" w:hAnsi="Arial" w:cs="Arial"/>
          <w:spacing w:val="-3"/>
          <w:sz w:val="20"/>
          <w:szCs w:val="20"/>
        </w:rPr>
      </w:pPr>
      <w:r w:rsidRPr="004A08AA">
        <w:rPr>
          <w:sz w:val="20"/>
          <w:szCs w:val="20"/>
        </w:rPr>
        <w:pict>
          <v:line id="_x0000_s1027" style="position:absolute;left:0;text-align:left;z-index:251661312" from="217.2pt,6.5pt" to="418.2pt,6.5pt" strokeweight=".26mm">
            <v:stroke joinstyle="miter"/>
          </v:line>
        </w:pict>
      </w:r>
      <w:r w:rsidR="003B2330" w:rsidRPr="00353D22">
        <w:rPr>
          <w:rFonts w:ascii="Arial" w:hAnsi="Arial" w:cs="Arial"/>
          <w:spacing w:val="-3"/>
          <w:sz w:val="20"/>
          <w:szCs w:val="20"/>
        </w:rPr>
        <w:tab/>
        <w:t>No</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Buried in ground/ Above ground concrete</w:t>
      </w:r>
    </w:p>
    <w:p w:rsidR="003B2330" w:rsidRPr="00353D22" w:rsidRDefault="004A08AA" w:rsidP="000F3753">
      <w:pPr>
        <w:tabs>
          <w:tab w:val="left" w:pos="-720"/>
        </w:tabs>
        <w:spacing w:line="228" w:lineRule="auto"/>
        <w:jc w:val="both"/>
        <w:rPr>
          <w:rFonts w:ascii="Arial" w:hAnsi="Arial" w:cs="Arial"/>
          <w:spacing w:val="-3"/>
          <w:sz w:val="20"/>
          <w:szCs w:val="20"/>
          <w:u w:val="single"/>
        </w:rPr>
      </w:pPr>
      <w:r w:rsidRPr="004A08AA">
        <w:rPr>
          <w:sz w:val="20"/>
          <w:szCs w:val="20"/>
        </w:rPr>
        <w:pict>
          <v:line id="_x0000_s1028" style="position:absolute;left:0;text-align:left;z-index:251662336" from="33.2pt,3.7pt" to="417.2pt,3.7pt" strokeweight=".26mm">
            <v:stroke joinstyle="miter"/>
          </v:line>
        </w:pic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Main earthing grid</w:t>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 xml:space="preserve">40 X 10 mm MS    </w:t>
      </w:r>
      <w:r w:rsidRPr="00353D22">
        <w:rPr>
          <w:rFonts w:ascii="Arial" w:hAnsi="Arial" w:cs="Arial"/>
          <w:spacing w:val="-3"/>
          <w:sz w:val="20"/>
          <w:szCs w:val="20"/>
        </w:rPr>
        <w:tab/>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t>11 kV outdoor sub-station</w:t>
      </w:r>
      <w:r w:rsidRPr="00353D22">
        <w:rPr>
          <w:rFonts w:ascii="Arial" w:hAnsi="Arial" w:cs="Arial"/>
          <w:spacing w:val="-3"/>
          <w:sz w:val="20"/>
          <w:szCs w:val="20"/>
        </w:rPr>
        <w:tab/>
        <w:t xml:space="preserve">            40 X 10 mm MS 50 X 6 mm GS</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t>and 11 kV switchgear</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415 V switchgear,</w:t>
      </w:r>
      <w:r w:rsidRPr="00353D22">
        <w:rPr>
          <w:rFonts w:ascii="Arial" w:hAnsi="Arial" w:cs="Arial"/>
          <w:spacing w:val="-3"/>
          <w:sz w:val="20"/>
          <w:szCs w:val="20"/>
        </w:rPr>
        <w:tab/>
        <w:t xml:space="preserve">                        Suitable to its rating.</w:t>
      </w:r>
      <w:r w:rsidRPr="00353D22">
        <w:rPr>
          <w:rFonts w:ascii="Arial" w:hAnsi="Arial" w:cs="Arial"/>
          <w:spacing w:val="-3"/>
          <w:sz w:val="20"/>
          <w:szCs w:val="20"/>
        </w:rPr>
        <w:tab/>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t>transformer, DG set,</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t xml:space="preserve">Capacitor Control Panel  </w:t>
      </w:r>
      <w:r w:rsidRPr="00353D22">
        <w:rPr>
          <w:rFonts w:ascii="Arial" w:hAnsi="Arial" w:cs="Arial"/>
          <w:spacing w:val="-3"/>
          <w:sz w:val="20"/>
          <w:szCs w:val="20"/>
        </w:rPr>
        <w:tab/>
      </w:r>
      <w:r w:rsidRPr="00353D22">
        <w:rPr>
          <w:rFonts w:ascii="Arial" w:hAnsi="Arial" w:cs="Arial"/>
          <w:spacing w:val="-3"/>
          <w:sz w:val="20"/>
          <w:szCs w:val="20"/>
        </w:rPr>
        <w:tab/>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 xml:space="preserve">- </w:t>
      </w:r>
      <w:r w:rsidRPr="00353D22">
        <w:rPr>
          <w:rFonts w:ascii="Arial" w:hAnsi="Arial" w:cs="Arial"/>
          <w:spacing w:val="-3"/>
          <w:sz w:val="20"/>
          <w:szCs w:val="20"/>
        </w:rPr>
        <w:tab/>
        <w:t>Battery charger</w:t>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 xml:space="preserve">            25 X 3 mm GS</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415 VLT Motors</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Valve motors</w:t>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10</w:t>
      </w:r>
      <w:r w:rsidRPr="00353D22">
        <w:rPr>
          <w:rFonts w:ascii="Arial" w:hAnsi="Arial" w:cs="Arial"/>
          <w:spacing w:val="-3"/>
          <w:sz w:val="20"/>
          <w:szCs w:val="20"/>
        </w:rPr>
        <w:tab/>
        <w:t>SWG GS wire</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 xml:space="preserve">- </w:t>
      </w:r>
      <w:r w:rsidRPr="00353D22">
        <w:rPr>
          <w:rFonts w:ascii="Arial" w:hAnsi="Arial" w:cs="Arial"/>
          <w:spacing w:val="-3"/>
          <w:sz w:val="20"/>
          <w:szCs w:val="20"/>
        </w:rPr>
        <w:tab/>
        <w:t xml:space="preserve">0 - 15 HP </w:t>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8</w:t>
      </w:r>
      <w:r w:rsidRPr="00353D22">
        <w:rPr>
          <w:rFonts w:ascii="Arial" w:hAnsi="Arial" w:cs="Arial"/>
          <w:spacing w:val="-3"/>
          <w:sz w:val="20"/>
          <w:szCs w:val="20"/>
        </w:rPr>
        <w:tab/>
        <w:t>SWG GS wire</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 xml:space="preserve">15 - 40 HP </w:t>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 xml:space="preserve">4 </w:t>
      </w:r>
      <w:r w:rsidRPr="00353D22">
        <w:rPr>
          <w:rFonts w:ascii="Arial" w:hAnsi="Arial" w:cs="Arial"/>
          <w:spacing w:val="-3"/>
          <w:sz w:val="20"/>
          <w:szCs w:val="20"/>
        </w:rPr>
        <w:tab/>
        <w:t>SWG GS wire</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 xml:space="preserve">40 - 50HP </w:t>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25 X3 mm GS flat</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50 HP and above</w:t>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25 X6 mm GS flat</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Lighting distribution Board,</w:t>
      </w:r>
      <w:r w:rsidRPr="00353D22">
        <w:rPr>
          <w:rFonts w:ascii="Arial" w:hAnsi="Arial" w:cs="Arial"/>
          <w:spacing w:val="-3"/>
          <w:sz w:val="20"/>
          <w:szCs w:val="20"/>
        </w:rPr>
        <w:tab/>
      </w:r>
      <w:r w:rsidRPr="00353D22">
        <w:rPr>
          <w:rFonts w:ascii="Arial" w:hAnsi="Arial" w:cs="Arial"/>
          <w:spacing w:val="-3"/>
          <w:sz w:val="20"/>
          <w:szCs w:val="20"/>
        </w:rPr>
        <w:tab/>
        <w:t>25 X 3 mm GS flat</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lastRenderedPageBreak/>
        <w:tab/>
      </w:r>
      <w:r w:rsidRPr="00353D22">
        <w:rPr>
          <w:rFonts w:ascii="Arial" w:hAnsi="Arial" w:cs="Arial"/>
          <w:spacing w:val="-3"/>
          <w:sz w:val="20"/>
          <w:szCs w:val="20"/>
        </w:rPr>
        <w:tab/>
        <w:t>30 V DC Tripping Unit.</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Local Push Button stations,</w:t>
      </w:r>
      <w:r w:rsidRPr="00353D22">
        <w:rPr>
          <w:rFonts w:ascii="Arial" w:hAnsi="Arial" w:cs="Arial"/>
          <w:spacing w:val="-3"/>
          <w:sz w:val="20"/>
          <w:szCs w:val="20"/>
        </w:rPr>
        <w:tab/>
      </w:r>
      <w:r w:rsidRPr="00353D22">
        <w:rPr>
          <w:rFonts w:ascii="Arial" w:hAnsi="Arial" w:cs="Arial"/>
          <w:spacing w:val="-3"/>
          <w:sz w:val="20"/>
          <w:szCs w:val="20"/>
        </w:rPr>
        <w:tab/>
        <w:t>14 SWG GS wire</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t>Junction Boxes.</w:t>
      </w:r>
      <w:r w:rsidRPr="00353D22">
        <w:rPr>
          <w:rFonts w:ascii="Arial" w:hAnsi="Arial" w:cs="Arial"/>
          <w:spacing w:val="-3"/>
          <w:sz w:val="20"/>
          <w:szCs w:val="20"/>
        </w:rPr>
        <w:tab/>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 xml:space="preserve">Lighting and </w:t>
      </w:r>
      <w:r w:rsidR="00BF1E32">
        <w:rPr>
          <w:rFonts w:ascii="Arial" w:hAnsi="Arial" w:cs="Arial"/>
          <w:spacing w:val="-3"/>
          <w:sz w:val="20"/>
          <w:szCs w:val="20"/>
        </w:rPr>
        <w:t>receptacle system</w:t>
      </w:r>
      <w:r w:rsidR="00BF1E32">
        <w:rPr>
          <w:rFonts w:ascii="Arial" w:hAnsi="Arial" w:cs="Arial"/>
          <w:spacing w:val="-3"/>
          <w:sz w:val="20"/>
          <w:szCs w:val="20"/>
        </w:rPr>
        <w:tab/>
        <w:t xml:space="preserve">            </w:t>
      </w:r>
      <w:r w:rsidRPr="00353D22">
        <w:rPr>
          <w:rFonts w:ascii="Arial" w:hAnsi="Arial" w:cs="Arial"/>
          <w:spacing w:val="-3"/>
          <w:sz w:val="20"/>
          <w:szCs w:val="20"/>
        </w:rPr>
        <w:t>12 SWG GS wire</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earth Electrode</w:t>
      </w:r>
      <w:r w:rsidRPr="00353D22">
        <w:rPr>
          <w:rFonts w:ascii="Arial" w:hAnsi="Arial" w:cs="Arial"/>
          <w:spacing w:val="-3"/>
          <w:sz w:val="20"/>
          <w:szCs w:val="20"/>
        </w:rPr>
        <w:tab/>
      </w:r>
      <w:r w:rsidRPr="00353D22">
        <w:rPr>
          <w:rFonts w:ascii="Arial" w:hAnsi="Arial" w:cs="Arial"/>
          <w:spacing w:val="-3"/>
          <w:sz w:val="20"/>
          <w:szCs w:val="20"/>
        </w:rPr>
        <w:tab/>
        <w:t xml:space="preserve">              </w:t>
      </w:r>
      <w:r w:rsidR="00BF1E32">
        <w:rPr>
          <w:rFonts w:ascii="Arial" w:hAnsi="Arial" w:cs="Arial"/>
          <w:spacing w:val="-3"/>
          <w:sz w:val="20"/>
          <w:szCs w:val="20"/>
        </w:rPr>
        <w:t xml:space="preserve">          </w:t>
      </w:r>
      <w:r w:rsidRPr="00353D22">
        <w:rPr>
          <w:rFonts w:ascii="Arial" w:hAnsi="Arial" w:cs="Arial"/>
          <w:spacing w:val="-3"/>
          <w:sz w:val="20"/>
          <w:szCs w:val="20"/>
        </w:rPr>
        <w:t xml:space="preserve">50 mm dia.3000mm long heavy duty </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GI Pipe electrode</w:t>
      </w:r>
    </w:p>
    <w:p w:rsidR="003B2330" w:rsidRPr="00353D22" w:rsidRDefault="003B2330" w:rsidP="000F3753">
      <w:pPr>
        <w:tabs>
          <w:tab w:val="left" w:pos="-720"/>
        </w:tabs>
        <w:spacing w:line="228" w:lineRule="auto"/>
        <w:jc w:val="both"/>
        <w:rPr>
          <w:rFonts w:ascii="Arial" w:hAnsi="Arial" w:cs="Arial"/>
          <w:spacing w:val="-3"/>
          <w:sz w:val="20"/>
          <w:szCs w:val="20"/>
        </w:rPr>
      </w:pPr>
      <w:r w:rsidRPr="00353D22">
        <w:rPr>
          <w:rFonts w:ascii="Arial" w:hAnsi="Arial" w:cs="Arial"/>
          <w:spacing w:val="-3"/>
          <w:sz w:val="20"/>
          <w:szCs w:val="20"/>
        </w:rPr>
        <w:tab/>
        <w:t>-</w:t>
      </w:r>
      <w:r w:rsidRPr="00353D22">
        <w:rPr>
          <w:rFonts w:ascii="Arial" w:hAnsi="Arial" w:cs="Arial"/>
          <w:spacing w:val="-3"/>
          <w:sz w:val="20"/>
          <w:szCs w:val="20"/>
        </w:rPr>
        <w:tab/>
        <w:t>Street lighting Poles</w:t>
      </w:r>
      <w:r w:rsidRPr="00353D22">
        <w:rPr>
          <w:rFonts w:ascii="Arial" w:hAnsi="Arial" w:cs="Arial"/>
          <w:spacing w:val="-3"/>
          <w:sz w:val="20"/>
          <w:szCs w:val="20"/>
        </w:rPr>
        <w:tab/>
      </w:r>
      <w:r w:rsidRPr="00353D22">
        <w:rPr>
          <w:rFonts w:ascii="Arial" w:hAnsi="Arial" w:cs="Arial"/>
          <w:spacing w:val="-3"/>
          <w:sz w:val="20"/>
          <w:szCs w:val="20"/>
        </w:rPr>
        <w:tab/>
      </w:r>
      <w:r w:rsidRPr="00353D22">
        <w:rPr>
          <w:rFonts w:ascii="Arial" w:hAnsi="Arial" w:cs="Arial"/>
          <w:spacing w:val="-3"/>
          <w:sz w:val="20"/>
          <w:szCs w:val="20"/>
        </w:rPr>
        <w:tab/>
        <w:t>8 SWG GS wire</w:t>
      </w:r>
    </w:p>
    <w:p w:rsidR="003B2330" w:rsidRPr="00353D22" w:rsidRDefault="003B2330" w:rsidP="000F3753">
      <w:pPr>
        <w:tabs>
          <w:tab w:val="left" w:pos="-720"/>
        </w:tabs>
        <w:spacing w:line="228" w:lineRule="auto"/>
        <w:jc w:val="both"/>
        <w:rPr>
          <w:rFonts w:ascii="Arial" w:hAnsi="Arial" w:cs="Arial"/>
          <w:spacing w:val="-3"/>
          <w:sz w:val="20"/>
          <w:szCs w:val="20"/>
        </w:rPr>
      </w:pPr>
    </w:p>
    <w:p w:rsidR="003B2330" w:rsidRPr="00353D22" w:rsidRDefault="003B2330" w:rsidP="009A14D4">
      <w:pPr>
        <w:jc w:val="both"/>
        <w:rPr>
          <w:rFonts w:ascii="Arial" w:hAnsi="Arial" w:cs="Arial"/>
          <w:spacing w:val="-3"/>
          <w:sz w:val="20"/>
          <w:szCs w:val="20"/>
        </w:rPr>
      </w:pPr>
      <w:r w:rsidRPr="00353D22">
        <w:rPr>
          <w:rFonts w:ascii="Arial" w:hAnsi="Arial" w:cs="Arial"/>
          <w:spacing w:val="-3"/>
          <w:sz w:val="20"/>
          <w:szCs w:val="20"/>
          <w:u w:val="single"/>
        </w:rPr>
        <w:t>Notes:</w:t>
      </w:r>
      <w:r w:rsidRPr="00353D22">
        <w:rPr>
          <w:rFonts w:ascii="Arial" w:hAnsi="Arial" w:cs="Arial"/>
          <w:spacing w:val="-3"/>
          <w:sz w:val="20"/>
          <w:szCs w:val="20"/>
        </w:rPr>
        <w:tab/>
        <w:t>1.Conductors above ground shall be galvanized steel to prevent  atmospheric corrosion.</w:t>
      </w:r>
    </w:p>
    <w:p w:rsidR="003B2330" w:rsidRPr="00353D22" w:rsidRDefault="003B2330" w:rsidP="009A14D4">
      <w:pPr>
        <w:ind w:left="2880" w:hanging="2160"/>
        <w:jc w:val="both"/>
        <w:rPr>
          <w:rFonts w:ascii="Arial" w:hAnsi="Arial" w:cs="Arial"/>
          <w:spacing w:val="-3"/>
          <w:sz w:val="20"/>
          <w:szCs w:val="20"/>
        </w:rPr>
      </w:pPr>
      <w:r w:rsidRPr="00353D22">
        <w:rPr>
          <w:rFonts w:ascii="Arial" w:hAnsi="Arial" w:cs="Arial"/>
          <w:spacing w:val="-3"/>
          <w:sz w:val="20"/>
          <w:szCs w:val="20"/>
        </w:rPr>
        <w:t>2.Conductors buried in ground or embedded in concrete shall be mile  steel.</w:t>
      </w:r>
    </w:p>
    <w:p w:rsidR="003B2330" w:rsidRPr="00353D22" w:rsidRDefault="003B2330" w:rsidP="000F3753">
      <w:pPr>
        <w:tabs>
          <w:tab w:val="left" w:pos="5040"/>
          <w:tab w:val="left" w:pos="5760"/>
          <w:tab w:val="left" w:pos="6480"/>
          <w:tab w:val="left" w:pos="7200"/>
          <w:tab w:val="left" w:pos="7920"/>
          <w:tab w:val="left" w:pos="8640"/>
        </w:tabs>
        <w:ind w:left="2880" w:hanging="2880"/>
        <w:jc w:val="both"/>
        <w:rPr>
          <w:rFonts w:ascii="Arial" w:hAnsi="Arial" w:cs="Arial"/>
          <w:spacing w:val="-3"/>
          <w:sz w:val="20"/>
          <w:szCs w:val="20"/>
        </w:rPr>
      </w:pPr>
    </w:p>
    <w:p w:rsidR="003B2330" w:rsidRPr="00353D22" w:rsidRDefault="003B2330" w:rsidP="000F3753">
      <w:pPr>
        <w:tabs>
          <w:tab w:val="left" w:pos="-720"/>
        </w:tabs>
        <w:jc w:val="both"/>
        <w:rPr>
          <w:rFonts w:ascii="Arial" w:hAnsi="Arial" w:cs="Arial"/>
          <w:b/>
          <w:bCs/>
          <w:spacing w:val="-3"/>
          <w:sz w:val="20"/>
          <w:szCs w:val="20"/>
        </w:rPr>
      </w:pPr>
      <w:r w:rsidRPr="00353D22">
        <w:rPr>
          <w:rFonts w:ascii="Arial" w:hAnsi="Arial" w:cs="Arial"/>
          <w:b/>
          <w:bCs/>
          <w:spacing w:val="-3"/>
          <w:sz w:val="20"/>
          <w:szCs w:val="20"/>
        </w:rPr>
        <w:t>19.4</w:t>
      </w:r>
      <w:r w:rsidRPr="00353D22">
        <w:rPr>
          <w:rFonts w:ascii="Arial" w:hAnsi="Arial" w:cs="Arial"/>
          <w:b/>
          <w:bCs/>
          <w:spacing w:val="-3"/>
          <w:sz w:val="20"/>
          <w:szCs w:val="20"/>
        </w:rPr>
        <w:tab/>
        <w:t>Battery, Battery Charger &amp; DC Distribution Board</w:t>
      </w: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-The charger and DC distribution board shall be enclosed on a common sheet steel enclosure with necessary compartment for each incoming and outgoing feeder.</w:t>
      </w:r>
    </w:p>
    <w:p w:rsidR="003B2330" w:rsidRPr="00353D22" w:rsidRDefault="003B2330" w:rsidP="000F3753">
      <w:pPr>
        <w:tabs>
          <w:tab w:val="left" w:pos="-720"/>
        </w:tabs>
        <w:jc w:val="both"/>
        <w:rPr>
          <w:rFonts w:ascii="Arial" w:hAnsi="Arial" w:cs="Arial"/>
          <w:spacing w:val="-3"/>
          <w:sz w:val="20"/>
          <w:szCs w:val="20"/>
        </w:rPr>
      </w:pPr>
    </w:p>
    <w:p w:rsidR="003B2330"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-Complete information regarding battery layout, space requirement for locating battery, wall painting of battery room floor, ventilation, method of lighting etc. shall be supplied by the Contractor. The battery room shall preferably be located inside MCC room as shown,. The battery room shall have acid proof tiles as flooring and upto 4 ft. level. Also there shall be an exhaust fan of appropriate capacity to extract vapours from the room.</w:t>
      </w:r>
    </w:p>
    <w:p w:rsidR="009A14D4" w:rsidRPr="00353D22" w:rsidRDefault="009A14D4" w:rsidP="000F3753">
      <w:pPr>
        <w:tabs>
          <w:tab w:val="left" w:pos="-720"/>
          <w:tab w:val="left" w:pos="0"/>
          <w:tab w:val="left" w:pos="720"/>
        </w:tabs>
        <w:ind w:left="720"/>
        <w:jc w:val="both"/>
        <w:rPr>
          <w:rFonts w:ascii="Arial" w:hAnsi="Arial" w:cs="Arial"/>
          <w:spacing w:val="-3"/>
          <w:sz w:val="20"/>
          <w:szCs w:val="20"/>
        </w:rPr>
      </w:pPr>
    </w:p>
    <w:p w:rsidR="003B2330" w:rsidRPr="00353D22" w:rsidRDefault="003B2330" w:rsidP="000F3753">
      <w:pPr>
        <w:tabs>
          <w:tab w:val="left" w:pos="-720"/>
        </w:tabs>
        <w:jc w:val="both"/>
        <w:rPr>
          <w:rFonts w:ascii="Arial" w:hAnsi="Arial" w:cs="Arial"/>
          <w:spacing w:val="-3"/>
          <w:sz w:val="20"/>
          <w:szCs w:val="20"/>
        </w:rPr>
      </w:pPr>
    </w:p>
    <w:p w:rsidR="003B2330" w:rsidRPr="00353D22" w:rsidRDefault="003B2330" w:rsidP="000F3753">
      <w:pPr>
        <w:spacing w:line="276" w:lineRule="auto"/>
        <w:jc w:val="both"/>
        <w:rPr>
          <w:rFonts w:ascii="Arial" w:hAnsi="Arial" w:cs="Arial"/>
          <w:b/>
          <w:bCs/>
          <w:spacing w:val="-3"/>
          <w:sz w:val="20"/>
          <w:szCs w:val="20"/>
        </w:rPr>
      </w:pPr>
      <w:r w:rsidRPr="00353D22">
        <w:rPr>
          <w:rFonts w:ascii="Arial" w:hAnsi="Arial" w:cs="Arial"/>
          <w:b/>
          <w:bCs/>
          <w:spacing w:val="-3"/>
          <w:sz w:val="20"/>
          <w:szCs w:val="20"/>
        </w:rPr>
        <w:t xml:space="preserve">19.5 </w:t>
      </w:r>
      <w:r w:rsidRPr="00353D22">
        <w:rPr>
          <w:rFonts w:ascii="Arial" w:hAnsi="Arial" w:cs="Arial"/>
          <w:b/>
          <w:bCs/>
          <w:spacing w:val="-3"/>
          <w:sz w:val="20"/>
          <w:szCs w:val="20"/>
        </w:rPr>
        <w:tab/>
        <w:t>Tests</w:t>
      </w:r>
    </w:p>
    <w:p w:rsidR="003B2330" w:rsidRPr="00353D22"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-Batteries and battery chargers shall be routine tested before despatch  ,in accordance with Indian Standards. Capacity test shall be carried out on the batteries at site after installation.</w:t>
      </w:r>
    </w:p>
    <w:p w:rsidR="003B2330" w:rsidRPr="00353D22" w:rsidRDefault="003B2330" w:rsidP="000F3753">
      <w:pPr>
        <w:tabs>
          <w:tab w:val="left" w:pos="-720"/>
        </w:tabs>
        <w:jc w:val="both"/>
        <w:rPr>
          <w:rFonts w:ascii="Arial" w:hAnsi="Arial" w:cs="Arial"/>
          <w:b/>
          <w:bCs/>
          <w:spacing w:val="-3"/>
          <w:sz w:val="20"/>
          <w:szCs w:val="20"/>
        </w:rPr>
      </w:pPr>
    </w:p>
    <w:p w:rsidR="003B2330" w:rsidRPr="00353D22" w:rsidRDefault="003B2330" w:rsidP="0086124D">
      <w:pPr>
        <w:pStyle w:val="BodyTextIndent2"/>
        <w:numPr>
          <w:ilvl w:val="0"/>
          <w:numId w:val="37"/>
        </w:numPr>
        <w:tabs>
          <w:tab w:val="left" w:pos="709"/>
        </w:tabs>
        <w:spacing w:after="0"/>
        <w:jc w:val="both"/>
        <w:rPr>
          <w:rFonts w:ascii="Arial" w:hAnsi="Arial" w:cs="Arial"/>
          <w:b/>
          <w:bCs/>
        </w:rPr>
      </w:pPr>
      <w:r w:rsidRPr="00353D22">
        <w:rPr>
          <w:rFonts w:ascii="Arial" w:hAnsi="Arial" w:cs="Arial"/>
          <w:b/>
          <w:bCs/>
        </w:rPr>
        <w:tab/>
        <w:t>Street Light</w:t>
      </w:r>
    </w:p>
    <w:p w:rsidR="003B2330" w:rsidRPr="00353D22" w:rsidRDefault="003B2330" w:rsidP="000F3753">
      <w:pPr>
        <w:pStyle w:val="BodyTextIndent2"/>
        <w:spacing w:after="0" w:line="240" w:lineRule="auto"/>
        <w:ind w:left="720"/>
        <w:jc w:val="both"/>
        <w:rPr>
          <w:rFonts w:ascii="Arial" w:hAnsi="Arial" w:cs="Arial"/>
        </w:rPr>
      </w:pPr>
      <w:r w:rsidRPr="00353D22">
        <w:rPr>
          <w:rFonts w:ascii="Arial" w:hAnsi="Arial" w:cs="Arial"/>
        </w:rPr>
        <w:t>Street Light fixtures shall be complete with integral semi-cut off lantern with glass cover complete with internal wiring, control gear, mounting accessories, street light bracket for HPSV 150W made from 60mm dia (B Class G I Pipe) 2 m in length and welded to the pole cap of size 100mm and 30 cm long duly welded.</w:t>
      </w:r>
    </w:p>
    <w:p w:rsidR="003B2330" w:rsidRPr="00353D22" w:rsidRDefault="003B2330" w:rsidP="000F3753">
      <w:pPr>
        <w:jc w:val="both"/>
        <w:rPr>
          <w:rFonts w:ascii="Arial" w:hAnsi="Arial" w:cs="Arial"/>
          <w:sz w:val="20"/>
          <w:szCs w:val="20"/>
        </w:rPr>
      </w:pPr>
    </w:p>
    <w:p w:rsidR="003B2330" w:rsidRPr="00353D22" w:rsidRDefault="003B2330" w:rsidP="000F3753">
      <w:pPr>
        <w:tabs>
          <w:tab w:val="left" w:pos="360"/>
          <w:tab w:val="left" w:pos="709"/>
        </w:tabs>
        <w:spacing w:line="360" w:lineRule="auto"/>
        <w:jc w:val="both"/>
        <w:rPr>
          <w:rFonts w:ascii="Arial" w:hAnsi="Arial" w:cs="Arial"/>
          <w:b/>
          <w:bCs/>
          <w:sz w:val="20"/>
          <w:szCs w:val="20"/>
        </w:rPr>
      </w:pPr>
      <w:r w:rsidRPr="00353D22">
        <w:rPr>
          <w:rFonts w:ascii="Arial" w:hAnsi="Arial" w:cs="Arial"/>
          <w:b/>
          <w:bCs/>
          <w:sz w:val="20"/>
          <w:szCs w:val="20"/>
        </w:rPr>
        <w:t>21.</w:t>
      </w:r>
      <w:r w:rsidRPr="00353D22">
        <w:rPr>
          <w:rFonts w:ascii="Arial" w:hAnsi="Arial" w:cs="Arial"/>
          <w:b/>
          <w:bCs/>
          <w:sz w:val="20"/>
          <w:szCs w:val="20"/>
        </w:rPr>
        <w:tab/>
      </w:r>
      <w:r w:rsidRPr="00353D22">
        <w:rPr>
          <w:rFonts w:ascii="Arial" w:hAnsi="Arial" w:cs="Arial"/>
          <w:b/>
          <w:bCs/>
          <w:sz w:val="20"/>
          <w:szCs w:val="20"/>
        </w:rPr>
        <w:tab/>
        <w:t xml:space="preserve"> Street Light Poles</w:t>
      </w:r>
    </w:p>
    <w:p w:rsidR="003B2330" w:rsidRPr="00353D22" w:rsidRDefault="003B2330" w:rsidP="000F3753">
      <w:pPr>
        <w:ind w:left="720"/>
        <w:jc w:val="both"/>
        <w:rPr>
          <w:rFonts w:ascii="Arial" w:hAnsi="Arial" w:cs="Arial"/>
          <w:b/>
          <w:bCs/>
          <w:spacing w:val="-3"/>
          <w:sz w:val="20"/>
          <w:szCs w:val="20"/>
        </w:rPr>
      </w:pPr>
      <w:r w:rsidRPr="00353D22">
        <w:rPr>
          <w:rFonts w:ascii="Arial" w:hAnsi="Arial" w:cs="Arial"/>
          <w:sz w:val="20"/>
          <w:szCs w:val="20"/>
        </w:rPr>
        <w:t>The street light mast shall be 65m/75 diameter G.I pipe of 7.5 meter long with 300mm x 300mm x 6mm of M.S base plate, duly welded at the bottom. A suitable MS box to have 5A control switch, 16A fuse unit with suitable frame work shall be fitted in the street light mast with door and locking arrangements.</w:t>
      </w:r>
    </w:p>
    <w:p w:rsidR="003B2330" w:rsidRPr="00353D22" w:rsidRDefault="003B2330" w:rsidP="000F3753">
      <w:pPr>
        <w:tabs>
          <w:tab w:val="left" w:pos="-720"/>
        </w:tabs>
        <w:jc w:val="both"/>
        <w:rPr>
          <w:rFonts w:ascii="Arial" w:hAnsi="Arial" w:cs="Arial"/>
          <w:spacing w:val="-3"/>
          <w:sz w:val="20"/>
          <w:szCs w:val="20"/>
        </w:rPr>
      </w:pPr>
      <w:r w:rsidRPr="00353D22">
        <w:rPr>
          <w:rFonts w:ascii="Arial" w:hAnsi="Arial" w:cs="Arial"/>
          <w:b/>
          <w:bCs/>
          <w:spacing w:val="-3"/>
          <w:sz w:val="20"/>
          <w:szCs w:val="20"/>
        </w:rPr>
        <w:tab/>
      </w:r>
      <w:r w:rsidRPr="00353D22">
        <w:rPr>
          <w:rFonts w:ascii="Arial" w:hAnsi="Arial" w:cs="Arial"/>
          <w:spacing w:val="-3"/>
          <w:sz w:val="20"/>
          <w:szCs w:val="20"/>
        </w:rPr>
        <w:t>A terminal box with fuse shall be fixed in all the poles.</w:t>
      </w:r>
    </w:p>
    <w:p w:rsidR="003B2330" w:rsidRPr="00353D22" w:rsidRDefault="003B2330" w:rsidP="000F3753">
      <w:pPr>
        <w:tabs>
          <w:tab w:val="left" w:pos="-720"/>
        </w:tabs>
        <w:spacing w:line="360" w:lineRule="auto"/>
        <w:jc w:val="both"/>
        <w:rPr>
          <w:rFonts w:ascii="Arial" w:hAnsi="Arial" w:cs="Arial"/>
          <w:b/>
          <w:bCs/>
          <w:spacing w:val="-3"/>
          <w:sz w:val="20"/>
          <w:szCs w:val="20"/>
        </w:rPr>
      </w:pPr>
    </w:p>
    <w:p w:rsidR="003B2330" w:rsidRPr="00353D22" w:rsidRDefault="003B2330" w:rsidP="009A14D4">
      <w:pPr>
        <w:tabs>
          <w:tab w:val="left" w:pos="720"/>
          <w:tab w:val="left" w:pos="2160"/>
        </w:tabs>
        <w:spacing w:line="360" w:lineRule="auto"/>
        <w:jc w:val="both"/>
        <w:rPr>
          <w:rFonts w:ascii="Arial" w:hAnsi="Arial" w:cs="Arial"/>
          <w:b/>
          <w:bCs/>
          <w:sz w:val="20"/>
          <w:szCs w:val="20"/>
        </w:rPr>
      </w:pPr>
      <w:r w:rsidRPr="00353D22">
        <w:rPr>
          <w:rFonts w:ascii="Arial" w:hAnsi="Arial" w:cs="Arial"/>
          <w:b/>
          <w:bCs/>
          <w:sz w:val="20"/>
          <w:szCs w:val="20"/>
        </w:rPr>
        <w:t>22.</w:t>
      </w:r>
      <w:r w:rsidRPr="00353D22">
        <w:rPr>
          <w:rFonts w:ascii="Arial" w:hAnsi="Arial" w:cs="Arial"/>
          <w:b/>
          <w:bCs/>
          <w:sz w:val="20"/>
          <w:szCs w:val="20"/>
        </w:rPr>
        <w:tab/>
        <w:t>Capacitor</w:t>
      </w:r>
    </w:p>
    <w:p w:rsidR="003B2330" w:rsidRPr="00353D22" w:rsidRDefault="003B2330" w:rsidP="000F3753">
      <w:pPr>
        <w:tabs>
          <w:tab w:val="left" w:pos="720"/>
          <w:tab w:val="left" w:pos="2160"/>
        </w:tabs>
        <w:jc w:val="both"/>
        <w:rPr>
          <w:rFonts w:ascii="Arial" w:hAnsi="Arial" w:cs="Arial"/>
          <w:sz w:val="20"/>
          <w:szCs w:val="20"/>
        </w:rPr>
      </w:pPr>
      <w:r w:rsidRPr="00353D22">
        <w:rPr>
          <w:rFonts w:ascii="Arial" w:hAnsi="Arial" w:cs="Arial"/>
          <w:sz w:val="20"/>
          <w:szCs w:val="20"/>
        </w:rPr>
        <w:tab/>
        <w:t>To improve the power factor capacitor shall be provided in the LT bus bar in the sub station.</w:t>
      </w:r>
    </w:p>
    <w:p w:rsidR="003B2330" w:rsidRPr="00353D22" w:rsidRDefault="003B2330" w:rsidP="000F3753">
      <w:pPr>
        <w:tabs>
          <w:tab w:val="left" w:pos="720"/>
          <w:tab w:val="left" w:pos="2160"/>
        </w:tabs>
        <w:jc w:val="both"/>
        <w:rPr>
          <w:rFonts w:ascii="Arial" w:hAnsi="Arial" w:cs="Arial"/>
          <w:sz w:val="20"/>
          <w:szCs w:val="20"/>
        </w:rPr>
      </w:pPr>
    </w:p>
    <w:p w:rsidR="003B2330" w:rsidRPr="00353D22" w:rsidRDefault="003B2330" w:rsidP="0086124D">
      <w:pPr>
        <w:numPr>
          <w:ilvl w:val="0"/>
          <w:numId w:val="42"/>
        </w:numPr>
        <w:tabs>
          <w:tab w:val="left" w:pos="1080"/>
        </w:tabs>
        <w:suppressAutoHyphens/>
        <w:spacing w:line="360" w:lineRule="auto"/>
        <w:jc w:val="both"/>
        <w:rPr>
          <w:rFonts w:ascii="Arial" w:hAnsi="Arial" w:cs="Arial"/>
          <w:sz w:val="20"/>
          <w:szCs w:val="20"/>
        </w:rPr>
      </w:pPr>
      <w:r w:rsidRPr="00353D22">
        <w:rPr>
          <w:rFonts w:ascii="Arial" w:hAnsi="Arial" w:cs="Arial"/>
          <w:sz w:val="20"/>
          <w:szCs w:val="20"/>
        </w:rPr>
        <w:t>The capacitor shall be as per ISS 2834 and IS 2544.</w:t>
      </w:r>
    </w:p>
    <w:p w:rsidR="003B2330" w:rsidRPr="00353D22" w:rsidRDefault="003B2330" w:rsidP="0086124D">
      <w:pPr>
        <w:numPr>
          <w:ilvl w:val="0"/>
          <w:numId w:val="42"/>
        </w:numPr>
        <w:tabs>
          <w:tab w:val="left" w:pos="1080"/>
        </w:tabs>
        <w:suppressAutoHyphens/>
        <w:spacing w:line="360" w:lineRule="auto"/>
        <w:jc w:val="both"/>
        <w:rPr>
          <w:rFonts w:ascii="Arial" w:hAnsi="Arial" w:cs="Arial"/>
          <w:sz w:val="20"/>
          <w:szCs w:val="20"/>
        </w:rPr>
      </w:pPr>
      <w:r w:rsidRPr="00353D22">
        <w:rPr>
          <w:rFonts w:cs="Arial"/>
          <w:sz w:val="20"/>
        </w:rPr>
        <w:t>The capacitor shall be all polypropylene film capacitors. The film shall be  oriented bi-axially.</w:t>
      </w:r>
    </w:p>
    <w:p w:rsidR="003B2330" w:rsidRPr="00353D22" w:rsidRDefault="003B2330" w:rsidP="0086124D">
      <w:pPr>
        <w:numPr>
          <w:ilvl w:val="0"/>
          <w:numId w:val="24"/>
        </w:numPr>
        <w:tabs>
          <w:tab w:val="left" w:pos="1080"/>
        </w:tabs>
        <w:suppressAutoHyphens/>
        <w:spacing w:line="360" w:lineRule="auto"/>
        <w:jc w:val="both"/>
        <w:rPr>
          <w:rFonts w:ascii="Arial" w:hAnsi="Arial" w:cs="Arial"/>
          <w:sz w:val="20"/>
          <w:szCs w:val="20"/>
        </w:rPr>
      </w:pPr>
      <w:r w:rsidRPr="00353D22">
        <w:rPr>
          <w:rFonts w:ascii="Arial" w:hAnsi="Arial" w:cs="Arial"/>
          <w:sz w:val="20"/>
          <w:szCs w:val="20"/>
        </w:rPr>
        <w:t>The oil used for impregnation under vacuum shall highly purified non- toxic.</w:t>
      </w:r>
    </w:p>
    <w:p w:rsidR="003B2330" w:rsidRPr="00353D22" w:rsidRDefault="003B2330" w:rsidP="0086124D">
      <w:pPr>
        <w:numPr>
          <w:ilvl w:val="0"/>
          <w:numId w:val="33"/>
        </w:numPr>
        <w:tabs>
          <w:tab w:val="left" w:pos="1080"/>
        </w:tabs>
        <w:suppressAutoHyphens/>
        <w:spacing w:after="120"/>
        <w:jc w:val="both"/>
        <w:rPr>
          <w:rFonts w:ascii="Arial" w:hAnsi="Arial" w:cs="Arial"/>
          <w:sz w:val="20"/>
          <w:szCs w:val="20"/>
        </w:rPr>
      </w:pPr>
      <w:r w:rsidRPr="00353D22">
        <w:rPr>
          <w:rFonts w:ascii="Arial" w:hAnsi="Arial" w:cs="Arial"/>
          <w:sz w:val="20"/>
          <w:szCs w:val="20"/>
        </w:rPr>
        <w:t>Low loss discharge resistance, to reduce the residual voltage to 50V or less within one minute after the capacitor is disconnected.</w:t>
      </w:r>
    </w:p>
    <w:p w:rsidR="003B2330" w:rsidRPr="00353D22" w:rsidRDefault="003B2330" w:rsidP="0086124D">
      <w:pPr>
        <w:numPr>
          <w:ilvl w:val="0"/>
          <w:numId w:val="32"/>
        </w:numPr>
        <w:tabs>
          <w:tab w:val="left" w:pos="1080"/>
        </w:tabs>
        <w:suppressAutoHyphens/>
        <w:spacing w:line="360" w:lineRule="auto"/>
        <w:jc w:val="both"/>
        <w:rPr>
          <w:rFonts w:ascii="Arial" w:hAnsi="Arial" w:cs="Arial"/>
          <w:sz w:val="20"/>
          <w:szCs w:val="20"/>
        </w:rPr>
      </w:pPr>
      <w:r w:rsidRPr="00353D22">
        <w:rPr>
          <w:rFonts w:ascii="Arial" w:hAnsi="Arial" w:cs="Arial"/>
          <w:sz w:val="20"/>
          <w:szCs w:val="20"/>
        </w:rPr>
        <w:t>The capacitor container shall be painted with epoxy-based paint, to prevent corrosion/rusting.</w:t>
      </w:r>
    </w:p>
    <w:p w:rsidR="003B2330" w:rsidRPr="00353D22" w:rsidRDefault="003B2330" w:rsidP="0086124D">
      <w:pPr>
        <w:numPr>
          <w:ilvl w:val="0"/>
          <w:numId w:val="32"/>
        </w:numPr>
        <w:tabs>
          <w:tab w:val="left" w:pos="1080"/>
        </w:tabs>
        <w:suppressAutoHyphens/>
        <w:spacing w:line="360" w:lineRule="auto"/>
        <w:jc w:val="both"/>
        <w:rPr>
          <w:rFonts w:ascii="Arial" w:hAnsi="Arial" w:cs="Arial"/>
          <w:sz w:val="20"/>
          <w:szCs w:val="20"/>
        </w:rPr>
      </w:pPr>
      <w:r w:rsidRPr="00353D22">
        <w:rPr>
          <w:rFonts w:ascii="Arial" w:hAnsi="Arial" w:cs="Arial"/>
          <w:sz w:val="20"/>
          <w:szCs w:val="20"/>
        </w:rPr>
        <w:t>4 stage switching ON/OFF shall be provided to match with the load.</w:t>
      </w:r>
    </w:p>
    <w:p w:rsidR="003B2330" w:rsidRPr="00353D22" w:rsidRDefault="003B2330" w:rsidP="0086124D">
      <w:pPr>
        <w:numPr>
          <w:ilvl w:val="0"/>
          <w:numId w:val="32"/>
        </w:numPr>
        <w:tabs>
          <w:tab w:val="left" w:pos="1080"/>
        </w:tabs>
        <w:suppressAutoHyphens/>
        <w:spacing w:line="360" w:lineRule="auto"/>
        <w:jc w:val="both"/>
        <w:rPr>
          <w:rFonts w:ascii="Arial" w:hAnsi="Arial" w:cs="Arial"/>
          <w:sz w:val="20"/>
          <w:szCs w:val="20"/>
        </w:rPr>
      </w:pPr>
      <w:r w:rsidRPr="00353D22">
        <w:rPr>
          <w:rFonts w:ascii="Arial" w:hAnsi="Arial" w:cs="Arial"/>
          <w:sz w:val="20"/>
          <w:szCs w:val="20"/>
        </w:rPr>
        <w:lastRenderedPageBreak/>
        <w:t>Automatic Power Factor Correction Unit shall be provided if necessary.</w:t>
      </w:r>
    </w:p>
    <w:p w:rsidR="003B2330" w:rsidRPr="00353D22" w:rsidRDefault="003B2330" w:rsidP="000F3753">
      <w:pPr>
        <w:tabs>
          <w:tab w:val="left" w:pos="1080"/>
        </w:tabs>
        <w:jc w:val="both"/>
        <w:rPr>
          <w:rFonts w:ascii="Arial" w:hAnsi="Arial" w:cs="Arial"/>
          <w:sz w:val="20"/>
          <w:szCs w:val="20"/>
        </w:rPr>
      </w:pPr>
    </w:p>
    <w:p w:rsidR="003B2330" w:rsidRPr="00353D22" w:rsidRDefault="003B2330" w:rsidP="000F3753">
      <w:pPr>
        <w:tabs>
          <w:tab w:val="left" w:pos="1080"/>
        </w:tabs>
        <w:spacing w:line="360" w:lineRule="auto"/>
        <w:ind w:left="360"/>
        <w:jc w:val="both"/>
        <w:rPr>
          <w:rFonts w:ascii="Arial" w:hAnsi="Arial" w:cs="Arial"/>
          <w:b/>
          <w:bCs/>
          <w:sz w:val="20"/>
          <w:szCs w:val="20"/>
        </w:rPr>
      </w:pPr>
      <w:r w:rsidRPr="00353D22">
        <w:rPr>
          <w:rFonts w:ascii="Arial" w:hAnsi="Arial" w:cs="Arial"/>
          <w:b/>
          <w:bCs/>
          <w:sz w:val="20"/>
          <w:szCs w:val="20"/>
        </w:rPr>
        <w:t xml:space="preserve">Test requirements </w:t>
      </w:r>
    </w:p>
    <w:p w:rsidR="003B2330" w:rsidRDefault="003B2330" w:rsidP="000F3753">
      <w:pPr>
        <w:tabs>
          <w:tab w:val="left" w:pos="1080"/>
        </w:tabs>
        <w:ind w:left="360"/>
        <w:jc w:val="both"/>
        <w:rPr>
          <w:rFonts w:ascii="Arial" w:hAnsi="Arial" w:cs="Arial"/>
          <w:b/>
          <w:bCs/>
          <w:sz w:val="20"/>
          <w:szCs w:val="20"/>
        </w:rPr>
      </w:pPr>
      <w:r w:rsidRPr="00353D22">
        <w:rPr>
          <w:rFonts w:ascii="Arial" w:hAnsi="Arial" w:cs="Arial"/>
          <w:b/>
          <w:bCs/>
          <w:sz w:val="20"/>
          <w:szCs w:val="20"/>
        </w:rPr>
        <w:t xml:space="preserve">The following inspection / testing has to be carried in the factory before dispatching </w:t>
      </w:r>
    </w:p>
    <w:p w:rsidR="000151E0" w:rsidRDefault="000151E0" w:rsidP="000F3753">
      <w:pPr>
        <w:tabs>
          <w:tab w:val="left" w:pos="1080"/>
        </w:tabs>
        <w:ind w:left="360"/>
        <w:jc w:val="both"/>
        <w:rPr>
          <w:rFonts w:ascii="Arial" w:hAnsi="Arial" w:cs="Arial"/>
          <w:b/>
          <w:bCs/>
          <w:sz w:val="20"/>
          <w:szCs w:val="20"/>
        </w:rPr>
      </w:pPr>
    </w:p>
    <w:p w:rsidR="000151E0" w:rsidRPr="00353D22" w:rsidRDefault="000151E0" w:rsidP="000151E0">
      <w:pPr>
        <w:tabs>
          <w:tab w:val="left" w:pos="720"/>
          <w:tab w:val="left" w:pos="1440"/>
        </w:tabs>
        <w:ind w:left="720" w:hanging="720"/>
        <w:jc w:val="both"/>
        <w:rPr>
          <w:rFonts w:ascii="Arial" w:hAnsi="Arial" w:cs="Arial"/>
          <w:b/>
          <w:bCs/>
          <w:sz w:val="20"/>
          <w:szCs w:val="20"/>
        </w:rPr>
      </w:pPr>
      <w:r>
        <w:rPr>
          <w:rFonts w:ascii="Arial" w:hAnsi="Arial" w:cs="Arial"/>
          <w:b/>
          <w:spacing w:val="-3"/>
          <w:sz w:val="20"/>
          <w:szCs w:val="20"/>
        </w:rPr>
        <w:t xml:space="preserve">      </w:t>
      </w:r>
      <w:r w:rsidRPr="00E50063">
        <w:rPr>
          <w:rFonts w:ascii="Arial" w:hAnsi="Arial" w:cs="Arial"/>
          <w:b/>
          <w:spacing w:val="-3"/>
          <w:sz w:val="20"/>
          <w:szCs w:val="20"/>
        </w:rPr>
        <w:t>Table:2</w:t>
      </w:r>
      <w:r>
        <w:rPr>
          <w:rFonts w:ascii="Arial" w:hAnsi="Arial" w:cs="Arial"/>
          <w:b/>
          <w:spacing w:val="-3"/>
          <w:sz w:val="20"/>
          <w:szCs w:val="20"/>
        </w:rPr>
        <w:t>6</w:t>
      </w:r>
    </w:p>
    <w:p w:rsidR="003B2330" w:rsidRPr="00353D22" w:rsidRDefault="003B2330" w:rsidP="000F3753">
      <w:pPr>
        <w:tabs>
          <w:tab w:val="left" w:pos="1080"/>
        </w:tabs>
        <w:ind w:left="360"/>
        <w:jc w:val="both"/>
        <w:rPr>
          <w:rFonts w:ascii="Arial" w:hAnsi="Arial" w:cs="Arial"/>
          <w:sz w:val="20"/>
          <w:szCs w:val="20"/>
        </w:rPr>
      </w:pPr>
    </w:p>
    <w:tbl>
      <w:tblPr>
        <w:tblW w:w="97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67"/>
        <w:gridCol w:w="4010"/>
        <w:gridCol w:w="2096"/>
        <w:gridCol w:w="2053"/>
      </w:tblGrid>
      <w:tr w:rsidR="003B2330" w:rsidRPr="00353D22" w:rsidTr="00BF1E32">
        <w:trPr>
          <w:trHeight w:val="452"/>
        </w:trPr>
        <w:tc>
          <w:tcPr>
            <w:tcW w:w="1567" w:type="dxa"/>
            <w:shd w:val="clear" w:color="auto" w:fill="auto"/>
          </w:tcPr>
          <w:p w:rsidR="003B2330" w:rsidRPr="00353D22" w:rsidRDefault="003B2330" w:rsidP="000F3753">
            <w:pPr>
              <w:jc w:val="both"/>
              <w:rPr>
                <w:rFonts w:ascii="Arial" w:hAnsi="Arial" w:cs="Arial"/>
                <w:b/>
                <w:sz w:val="20"/>
                <w:szCs w:val="20"/>
              </w:rPr>
            </w:pPr>
            <w:r w:rsidRPr="00353D22">
              <w:rPr>
                <w:rFonts w:ascii="Arial" w:hAnsi="Arial" w:cs="Arial"/>
                <w:b/>
                <w:sz w:val="20"/>
                <w:szCs w:val="20"/>
              </w:rPr>
              <w:t>Name of items</w:t>
            </w:r>
          </w:p>
        </w:tc>
        <w:tc>
          <w:tcPr>
            <w:tcW w:w="4010" w:type="dxa"/>
            <w:shd w:val="clear" w:color="auto" w:fill="auto"/>
          </w:tcPr>
          <w:p w:rsidR="003B2330" w:rsidRPr="00353D22" w:rsidRDefault="003B2330" w:rsidP="000F3753">
            <w:pPr>
              <w:jc w:val="both"/>
              <w:rPr>
                <w:rFonts w:ascii="Arial" w:hAnsi="Arial" w:cs="Arial"/>
                <w:b/>
                <w:sz w:val="20"/>
                <w:szCs w:val="20"/>
              </w:rPr>
            </w:pPr>
            <w:r w:rsidRPr="00353D22">
              <w:rPr>
                <w:rFonts w:ascii="Arial" w:hAnsi="Arial" w:cs="Arial"/>
                <w:b/>
                <w:sz w:val="20"/>
                <w:szCs w:val="20"/>
              </w:rPr>
              <w:t>Visual checking</w:t>
            </w:r>
          </w:p>
        </w:tc>
        <w:tc>
          <w:tcPr>
            <w:tcW w:w="2096" w:type="dxa"/>
            <w:shd w:val="clear" w:color="auto" w:fill="auto"/>
          </w:tcPr>
          <w:p w:rsidR="003B2330" w:rsidRPr="00353D22" w:rsidRDefault="003B2330" w:rsidP="000F3753">
            <w:pPr>
              <w:jc w:val="both"/>
              <w:rPr>
                <w:rFonts w:ascii="Arial" w:hAnsi="Arial" w:cs="Arial"/>
                <w:b/>
                <w:sz w:val="20"/>
                <w:szCs w:val="20"/>
              </w:rPr>
            </w:pPr>
            <w:r w:rsidRPr="00353D22">
              <w:rPr>
                <w:rFonts w:ascii="Arial" w:hAnsi="Arial" w:cs="Arial"/>
                <w:b/>
                <w:sz w:val="20"/>
                <w:szCs w:val="20"/>
              </w:rPr>
              <w:t>Testing</w:t>
            </w:r>
          </w:p>
        </w:tc>
        <w:tc>
          <w:tcPr>
            <w:tcW w:w="2053" w:type="dxa"/>
            <w:shd w:val="clear" w:color="auto" w:fill="auto"/>
          </w:tcPr>
          <w:p w:rsidR="003B2330" w:rsidRPr="00353D22" w:rsidRDefault="003B2330" w:rsidP="000F3753">
            <w:pPr>
              <w:jc w:val="both"/>
              <w:rPr>
                <w:rFonts w:ascii="Arial" w:hAnsi="Arial" w:cs="Arial"/>
                <w:b/>
                <w:sz w:val="20"/>
                <w:szCs w:val="20"/>
              </w:rPr>
            </w:pPr>
            <w:r w:rsidRPr="00353D22">
              <w:rPr>
                <w:rFonts w:ascii="Arial" w:hAnsi="Arial" w:cs="Arial"/>
                <w:b/>
                <w:sz w:val="20"/>
                <w:szCs w:val="20"/>
              </w:rPr>
              <w:t>Certificate</w:t>
            </w:r>
          </w:p>
        </w:tc>
      </w:tr>
      <w:tr w:rsidR="003B2330" w:rsidRPr="00353D22" w:rsidTr="00BF1E32">
        <w:trPr>
          <w:trHeight w:val="1838"/>
        </w:trPr>
        <w:tc>
          <w:tcPr>
            <w:tcW w:w="1567"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b/>
                <w:sz w:val="20"/>
                <w:szCs w:val="20"/>
              </w:rPr>
              <w:t>Transformer</w:t>
            </w:r>
          </w:p>
        </w:tc>
        <w:tc>
          <w:tcPr>
            <w:tcW w:w="4010"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Leakage of oils, quality of wiring Panel board bus/bars checking etcName board details of the transformer and testing</w:t>
            </w:r>
          </w:p>
        </w:tc>
        <w:tc>
          <w:tcPr>
            <w:tcW w:w="2096"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Insulation testing continuity of wiring ratio testing short circuit test die-electric  strength of transformer oil with high voltage as per IS 335</w:t>
            </w:r>
          </w:p>
        </w:tc>
        <w:tc>
          <w:tcPr>
            <w:tcW w:w="2053"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Type test certificate for the transformer to be given </w:t>
            </w:r>
          </w:p>
        </w:tc>
      </w:tr>
      <w:tr w:rsidR="003B2330" w:rsidRPr="00353D22" w:rsidTr="00BF1E32">
        <w:trPr>
          <w:trHeight w:val="1386"/>
        </w:trPr>
        <w:tc>
          <w:tcPr>
            <w:tcW w:w="1567"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Electrical Panel Board 450 Volts</w:t>
            </w:r>
          </w:p>
        </w:tc>
        <w:tc>
          <w:tcPr>
            <w:tcW w:w="4010"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Measurement of panel board as per drawing quality of wiring provision of wire tag numbers brand name of equipment switch case which is provided is as per the procured from the approved vendors list.</w:t>
            </w:r>
          </w:p>
        </w:tc>
        <w:tc>
          <w:tcPr>
            <w:tcW w:w="2096"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Testing of operation closing and opening of switch gears relay functioning testing insulation testing </w:t>
            </w:r>
          </w:p>
        </w:tc>
        <w:tc>
          <w:tcPr>
            <w:tcW w:w="2053"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Type test certificates for equipments provided in the panel board</w:t>
            </w:r>
          </w:p>
        </w:tc>
      </w:tr>
      <w:tr w:rsidR="003B2330" w:rsidRPr="00353D22" w:rsidTr="00BF1E32">
        <w:trPr>
          <w:trHeight w:val="467"/>
        </w:trPr>
        <w:tc>
          <w:tcPr>
            <w:tcW w:w="1567"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Cables</w:t>
            </w:r>
          </w:p>
        </w:tc>
        <w:tc>
          <w:tcPr>
            <w:tcW w:w="4010"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Brand Name </w:t>
            </w:r>
          </w:p>
        </w:tc>
        <w:tc>
          <w:tcPr>
            <w:tcW w:w="2096"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Continuity test one test between phases </w:t>
            </w:r>
          </w:p>
        </w:tc>
        <w:tc>
          <w:tcPr>
            <w:tcW w:w="2053"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Type test certificate for the pump</w:t>
            </w:r>
          </w:p>
        </w:tc>
      </w:tr>
      <w:tr w:rsidR="003B2330" w:rsidRPr="00353D22" w:rsidTr="00BF1E32">
        <w:trPr>
          <w:trHeight w:val="708"/>
        </w:trPr>
        <w:tc>
          <w:tcPr>
            <w:tcW w:w="1567"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Pump motor</w:t>
            </w:r>
          </w:p>
        </w:tc>
        <w:tc>
          <w:tcPr>
            <w:tcW w:w="4010"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 xml:space="preserve">Name plate details testing insulation testing between phases and between earth </w:t>
            </w:r>
          </w:p>
        </w:tc>
        <w:tc>
          <w:tcPr>
            <w:tcW w:w="2096"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no load operation of pump</w:t>
            </w:r>
          </w:p>
        </w:tc>
        <w:tc>
          <w:tcPr>
            <w:tcW w:w="2053"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Type test certificate for the pump</w:t>
            </w:r>
          </w:p>
        </w:tc>
      </w:tr>
      <w:tr w:rsidR="003B2330" w:rsidRPr="00353D22" w:rsidTr="00BF1E32">
        <w:trPr>
          <w:trHeight w:val="252"/>
        </w:trPr>
        <w:tc>
          <w:tcPr>
            <w:tcW w:w="9726" w:type="dxa"/>
            <w:gridSpan w:val="4"/>
            <w:shd w:val="clear" w:color="auto" w:fill="auto"/>
          </w:tcPr>
          <w:p w:rsidR="003B2330" w:rsidRPr="00353D22" w:rsidRDefault="003B2330" w:rsidP="000F3753">
            <w:pPr>
              <w:jc w:val="both"/>
              <w:rPr>
                <w:rFonts w:ascii="Arial" w:hAnsi="Arial" w:cs="Arial"/>
                <w:b/>
                <w:sz w:val="20"/>
                <w:szCs w:val="20"/>
              </w:rPr>
            </w:pPr>
            <w:r w:rsidRPr="00353D22">
              <w:rPr>
                <w:rFonts w:ascii="Arial" w:hAnsi="Arial" w:cs="Arial"/>
                <w:b/>
                <w:sz w:val="20"/>
                <w:szCs w:val="20"/>
              </w:rPr>
              <w:t>TEST TO BE CARRIED OUT AT SITE (as per IS3403)</w:t>
            </w:r>
          </w:p>
        </w:tc>
      </w:tr>
      <w:tr w:rsidR="003B2330" w:rsidRPr="00353D22" w:rsidTr="00BF1E32">
        <w:trPr>
          <w:trHeight w:val="252"/>
        </w:trPr>
        <w:tc>
          <w:tcPr>
            <w:tcW w:w="1567"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Earthing to be done on the site independent earth electrode for lightning has to be provided</w:t>
            </w:r>
          </w:p>
        </w:tc>
        <w:tc>
          <w:tcPr>
            <w:tcW w:w="4010"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Check the diameter of the electrode (G.I pipe) and size of connecting wire and flat</w:t>
            </w:r>
          </w:p>
        </w:tc>
        <w:tc>
          <w:tcPr>
            <w:tcW w:w="2096" w:type="dxa"/>
            <w:shd w:val="clear" w:color="auto" w:fill="auto"/>
          </w:tcPr>
          <w:p w:rsidR="003B2330" w:rsidRPr="00353D22" w:rsidRDefault="003B2330" w:rsidP="000F3753">
            <w:pPr>
              <w:jc w:val="both"/>
              <w:rPr>
                <w:rFonts w:ascii="Arial" w:hAnsi="Arial" w:cs="Arial"/>
                <w:sz w:val="20"/>
                <w:szCs w:val="20"/>
              </w:rPr>
            </w:pPr>
            <w:r w:rsidRPr="00353D22">
              <w:rPr>
                <w:rFonts w:ascii="Arial" w:hAnsi="Arial" w:cs="Arial"/>
                <w:sz w:val="20"/>
                <w:szCs w:val="20"/>
              </w:rPr>
              <w:t>Measurement of earth resistance to be carried out with earth mugger</w:t>
            </w:r>
          </w:p>
        </w:tc>
        <w:tc>
          <w:tcPr>
            <w:tcW w:w="2053" w:type="dxa"/>
            <w:shd w:val="clear" w:color="auto" w:fill="auto"/>
          </w:tcPr>
          <w:p w:rsidR="003B2330" w:rsidRPr="00353D22" w:rsidRDefault="003B2330" w:rsidP="000F3753">
            <w:pPr>
              <w:jc w:val="both"/>
              <w:rPr>
                <w:rFonts w:ascii="Arial" w:hAnsi="Arial" w:cs="Arial"/>
                <w:sz w:val="20"/>
                <w:szCs w:val="20"/>
              </w:rPr>
            </w:pPr>
          </w:p>
        </w:tc>
      </w:tr>
    </w:tbl>
    <w:p w:rsidR="003B2330" w:rsidRPr="00353D22" w:rsidRDefault="003B2330" w:rsidP="000F3753">
      <w:pPr>
        <w:tabs>
          <w:tab w:val="left" w:pos="1080"/>
        </w:tabs>
        <w:ind w:left="360"/>
        <w:jc w:val="both"/>
        <w:rPr>
          <w:rFonts w:ascii="Arial" w:hAnsi="Arial" w:cs="Arial"/>
          <w:sz w:val="20"/>
          <w:szCs w:val="20"/>
        </w:rPr>
      </w:pPr>
    </w:p>
    <w:p w:rsidR="003B2330" w:rsidRPr="00353D22" w:rsidRDefault="003B2330" w:rsidP="000F3753">
      <w:pPr>
        <w:tabs>
          <w:tab w:val="left" w:pos="360"/>
          <w:tab w:val="left" w:pos="709"/>
        </w:tabs>
        <w:spacing w:line="360" w:lineRule="auto"/>
        <w:jc w:val="both"/>
        <w:rPr>
          <w:rFonts w:ascii="Arial" w:hAnsi="Arial" w:cs="Arial"/>
          <w:b/>
          <w:bCs/>
          <w:sz w:val="20"/>
          <w:szCs w:val="20"/>
        </w:rPr>
      </w:pPr>
      <w:r w:rsidRPr="00353D22">
        <w:rPr>
          <w:rFonts w:ascii="Arial" w:hAnsi="Arial" w:cs="Arial"/>
          <w:b/>
          <w:bCs/>
          <w:sz w:val="20"/>
          <w:szCs w:val="20"/>
        </w:rPr>
        <w:t xml:space="preserve">23.  </w:t>
      </w:r>
      <w:r w:rsidRPr="00353D22">
        <w:rPr>
          <w:rFonts w:ascii="Arial" w:hAnsi="Arial" w:cs="Arial"/>
          <w:b/>
          <w:bCs/>
          <w:sz w:val="20"/>
          <w:szCs w:val="20"/>
        </w:rPr>
        <w:tab/>
        <w:t>Safety</w:t>
      </w:r>
    </w:p>
    <w:p w:rsidR="003B2330" w:rsidRPr="00353D22" w:rsidRDefault="003B2330" w:rsidP="000F3753">
      <w:pPr>
        <w:tabs>
          <w:tab w:val="left" w:pos="360"/>
          <w:tab w:val="left" w:pos="709"/>
        </w:tabs>
        <w:ind w:left="709"/>
        <w:jc w:val="both"/>
        <w:rPr>
          <w:rFonts w:ascii="Arial" w:hAnsi="Arial" w:cs="Arial"/>
          <w:sz w:val="20"/>
          <w:szCs w:val="20"/>
        </w:rPr>
      </w:pPr>
      <w:r w:rsidRPr="00353D22">
        <w:rPr>
          <w:rFonts w:ascii="Arial" w:hAnsi="Arial" w:cs="Arial"/>
          <w:bCs/>
          <w:sz w:val="20"/>
          <w:szCs w:val="20"/>
        </w:rPr>
        <w:tab/>
        <w:t>The following minimum safety equipment’s shall be supplied and installed in the   Sub-</w:t>
      </w:r>
      <w:r w:rsidRPr="00353D22">
        <w:rPr>
          <w:rFonts w:ascii="Arial" w:hAnsi="Arial" w:cs="Arial"/>
          <w:sz w:val="20"/>
          <w:szCs w:val="20"/>
        </w:rPr>
        <w:t>Station switch rooms and Diesel Generating rooms.</w:t>
      </w:r>
    </w:p>
    <w:p w:rsidR="003B2330" w:rsidRPr="00353D22" w:rsidRDefault="003B2330" w:rsidP="000F3753">
      <w:pPr>
        <w:pStyle w:val="BodyTextIndent3"/>
        <w:tabs>
          <w:tab w:val="left" w:pos="-720"/>
          <w:tab w:val="left" w:pos="0"/>
          <w:tab w:val="left" w:pos="720"/>
        </w:tabs>
        <w:spacing w:after="0"/>
        <w:ind w:left="709"/>
        <w:jc w:val="both"/>
        <w:rPr>
          <w:rFonts w:ascii="Arial" w:hAnsi="Arial" w:cs="Arial"/>
          <w:sz w:val="20"/>
          <w:szCs w:val="20"/>
        </w:rPr>
      </w:pPr>
      <w:r w:rsidRPr="00353D22">
        <w:rPr>
          <w:rFonts w:ascii="Arial" w:hAnsi="Arial" w:cs="Arial"/>
          <w:sz w:val="20"/>
          <w:szCs w:val="20"/>
        </w:rPr>
        <w:tab/>
        <w:t>-Portable chemical fire extinguishers conforming to IS 935 or its latest version shall be supplied and installed at the Sub-Station, Switch rooms and Diesel Generating Stations.</w:t>
      </w:r>
    </w:p>
    <w:p w:rsidR="003B2330" w:rsidRPr="00353D22" w:rsidRDefault="003B2330" w:rsidP="000F3753">
      <w:pPr>
        <w:pStyle w:val="BodyTextIndent3"/>
        <w:tabs>
          <w:tab w:val="left" w:pos="-720"/>
          <w:tab w:val="left" w:pos="0"/>
          <w:tab w:val="left" w:pos="720"/>
        </w:tabs>
        <w:spacing w:after="0"/>
        <w:ind w:left="709"/>
        <w:jc w:val="both"/>
        <w:rPr>
          <w:rFonts w:ascii="Arial" w:hAnsi="Arial" w:cs="Arial"/>
          <w:sz w:val="20"/>
          <w:szCs w:val="20"/>
        </w:rPr>
      </w:pPr>
      <w:r w:rsidRPr="00353D22">
        <w:rPr>
          <w:rFonts w:ascii="Arial" w:hAnsi="Arial" w:cs="Arial"/>
          <w:sz w:val="20"/>
          <w:szCs w:val="20"/>
        </w:rPr>
        <w:tab/>
        <w:t>-Fire buckets with M.S. angle stand each consisting of 4 Nos. round bottom fire buckets painted with red and marked fire and filled with clear dry river sand shall be supplied and installed at a convenient locations at the proposed Sub-Station.</w:t>
      </w:r>
    </w:p>
    <w:p w:rsidR="003B2330" w:rsidRPr="00353D22" w:rsidRDefault="003B2330" w:rsidP="000F3753">
      <w:pPr>
        <w:pStyle w:val="BodyTextIndent3"/>
        <w:tabs>
          <w:tab w:val="left" w:pos="-720"/>
          <w:tab w:val="left" w:pos="0"/>
          <w:tab w:val="left" w:pos="720"/>
        </w:tabs>
        <w:spacing w:after="0"/>
        <w:ind w:left="709"/>
        <w:jc w:val="both"/>
        <w:rPr>
          <w:rFonts w:ascii="Arial" w:hAnsi="Arial" w:cs="Arial"/>
          <w:sz w:val="20"/>
          <w:szCs w:val="20"/>
        </w:rPr>
      </w:pPr>
      <w:r w:rsidRPr="00353D22">
        <w:rPr>
          <w:rFonts w:ascii="Arial" w:hAnsi="Arial" w:cs="Arial"/>
          <w:sz w:val="20"/>
          <w:szCs w:val="20"/>
        </w:rPr>
        <w:tab/>
        <w:t>-First-Aid boxes equipped fully with required materials, shall be supplied and kept at a convenient place in the Switchgear room so that the same is easily accessible.</w:t>
      </w:r>
    </w:p>
    <w:p w:rsidR="003B2330" w:rsidRPr="00353D22" w:rsidRDefault="003B2330" w:rsidP="000F3753">
      <w:pPr>
        <w:pStyle w:val="BodyTextIndent3"/>
        <w:tabs>
          <w:tab w:val="left" w:pos="-720"/>
          <w:tab w:val="left" w:pos="0"/>
          <w:tab w:val="left" w:pos="720"/>
        </w:tabs>
        <w:spacing w:after="0"/>
        <w:ind w:left="0"/>
        <w:jc w:val="both"/>
        <w:rPr>
          <w:rFonts w:ascii="Arial" w:hAnsi="Arial" w:cs="Arial"/>
          <w:sz w:val="20"/>
          <w:szCs w:val="20"/>
        </w:rPr>
      </w:pPr>
      <w:r w:rsidRPr="00353D22">
        <w:rPr>
          <w:rFonts w:ascii="Arial" w:hAnsi="Arial" w:cs="Arial"/>
          <w:sz w:val="20"/>
          <w:szCs w:val="20"/>
        </w:rPr>
        <w:tab/>
        <w:t>-Shock Treatment chart.</w:t>
      </w:r>
    </w:p>
    <w:p w:rsidR="003B2330" w:rsidRPr="00353D22" w:rsidRDefault="003B2330" w:rsidP="000F3753">
      <w:pPr>
        <w:pStyle w:val="BodyTextIndent3"/>
        <w:tabs>
          <w:tab w:val="left" w:pos="-720"/>
          <w:tab w:val="left" w:pos="0"/>
          <w:tab w:val="left" w:pos="720"/>
        </w:tabs>
        <w:spacing w:after="0"/>
        <w:ind w:left="720"/>
        <w:jc w:val="both"/>
        <w:rPr>
          <w:rFonts w:ascii="Arial" w:hAnsi="Arial" w:cs="Arial"/>
          <w:sz w:val="20"/>
          <w:szCs w:val="20"/>
        </w:rPr>
      </w:pPr>
      <w:r w:rsidRPr="00353D22">
        <w:rPr>
          <w:rFonts w:ascii="Arial" w:hAnsi="Arial" w:cs="Arial"/>
          <w:sz w:val="20"/>
          <w:szCs w:val="20"/>
        </w:rPr>
        <w:t>-Rubber matting of not less than 25 mm. thick and 600 mm width and standard lengths, shall be provided in from of all the switch gear panel, Transformer, Control cubicles, etc.</w:t>
      </w:r>
    </w:p>
    <w:p w:rsidR="003B2330" w:rsidRPr="00353D22" w:rsidRDefault="003B2330" w:rsidP="000F3753">
      <w:pPr>
        <w:pStyle w:val="BodyTextIndent3"/>
        <w:tabs>
          <w:tab w:val="left" w:pos="-720"/>
          <w:tab w:val="left" w:pos="0"/>
          <w:tab w:val="left" w:pos="720"/>
        </w:tabs>
        <w:spacing w:after="0"/>
        <w:ind w:left="0"/>
        <w:jc w:val="both"/>
        <w:rPr>
          <w:rFonts w:ascii="Arial" w:hAnsi="Arial" w:cs="Arial"/>
          <w:b/>
          <w:bCs/>
          <w:sz w:val="20"/>
          <w:szCs w:val="20"/>
        </w:rPr>
      </w:pPr>
      <w:r w:rsidRPr="00353D22">
        <w:rPr>
          <w:rFonts w:ascii="Arial" w:hAnsi="Arial" w:cs="Arial"/>
          <w:sz w:val="20"/>
          <w:szCs w:val="20"/>
        </w:rPr>
        <w:tab/>
        <w:t>-Rubber gloves tested for 15 KV about 4 sets shall be supplied.</w:t>
      </w:r>
    </w:p>
    <w:p w:rsidR="003B2330" w:rsidRPr="00353D22" w:rsidRDefault="003B2330" w:rsidP="000F3753">
      <w:pPr>
        <w:pStyle w:val="BodyTextIndent3"/>
        <w:tabs>
          <w:tab w:val="left" w:pos="-720"/>
          <w:tab w:val="left" w:pos="0"/>
          <w:tab w:val="left" w:pos="720"/>
        </w:tabs>
        <w:spacing w:after="0"/>
        <w:ind w:left="720"/>
        <w:jc w:val="both"/>
        <w:rPr>
          <w:rFonts w:ascii="Arial" w:hAnsi="Arial" w:cs="Arial"/>
          <w:b/>
          <w:bCs/>
          <w:sz w:val="20"/>
          <w:szCs w:val="20"/>
        </w:rPr>
      </w:pPr>
      <w:r w:rsidRPr="00353D22">
        <w:rPr>
          <w:rFonts w:ascii="Arial" w:hAnsi="Arial" w:cs="Arial"/>
          <w:sz w:val="20"/>
          <w:szCs w:val="20"/>
        </w:rPr>
        <w:t>-Surge protection equipment –</w:t>
      </w:r>
      <w:r w:rsidRPr="00353D22">
        <w:rPr>
          <w:rFonts w:ascii="Arial" w:hAnsi="Arial" w:cs="Arial"/>
          <w:bCs/>
          <w:sz w:val="20"/>
          <w:szCs w:val="20"/>
        </w:rPr>
        <w:t xml:space="preserve"> the contractor shall provide suitable ELCB and over voltage relay to protect the equipment from lightening and over voltage.</w:t>
      </w:r>
    </w:p>
    <w:p w:rsidR="003B2330" w:rsidRPr="00353D22" w:rsidRDefault="003B2330" w:rsidP="000F3753">
      <w:pPr>
        <w:pStyle w:val="BodyTextIndent3"/>
        <w:tabs>
          <w:tab w:val="left" w:pos="-720"/>
          <w:tab w:val="left" w:pos="0"/>
        </w:tabs>
        <w:spacing w:after="0"/>
        <w:ind w:left="0"/>
        <w:jc w:val="both"/>
        <w:rPr>
          <w:rFonts w:ascii="Arial" w:hAnsi="Arial" w:cs="Arial"/>
          <w:sz w:val="20"/>
          <w:szCs w:val="20"/>
        </w:rPr>
      </w:pPr>
      <w:r w:rsidRPr="00353D22">
        <w:rPr>
          <w:rFonts w:ascii="Arial" w:hAnsi="Arial" w:cs="Arial"/>
          <w:b/>
          <w:bCs/>
          <w:sz w:val="20"/>
          <w:szCs w:val="20"/>
        </w:rPr>
        <w:lastRenderedPageBreak/>
        <w:t xml:space="preserve">24. </w:t>
      </w:r>
      <w:r w:rsidRPr="00353D22">
        <w:rPr>
          <w:rFonts w:ascii="Arial" w:hAnsi="Arial" w:cs="Arial"/>
          <w:b/>
          <w:bCs/>
          <w:sz w:val="20"/>
          <w:szCs w:val="20"/>
        </w:rPr>
        <w:tab/>
        <w:t xml:space="preserve"> Diesel Generating Equipment</w:t>
      </w:r>
      <w:r w:rsidRPr="00353D22">
        <w:rPr>
          <w:rFonts w:ascii="Arial" w:hAnsi="Arial" w:cs="Arial"/>
          <w:sz w:val="20"/>
          <w:szCs w:val="20"/>
        </w:rPr>
        <w:tab/>
      </w:r>
    </w:p>
    <w:p w:rsidR="003B2330" w:rsidRPr="00353D22" w:rsidRDefault="003B2330" w:rsidP="000F3753">
      <w:pPr>
        <w:pStyle w:val="BodyTextIndent3"/>
        <w:tabs>
          <w:tab w:val="left" w:pos="-720"/>
          <w:tab w:val="left" w:pos="0"/>
        </w:tabs>
        <w:spacing w:after="0"/>
        <w:ind w:left="0"/>
        <w:jc w:val="both"/>
        <w:rPr>
          <w:rFonts w:ascii="Arial" w:hAnsi="Arial" w:cs="Arial"/>
          <w:sz w:val="20"/>
          <w:szCs w:val="20"/>
        </w:rPr>
      </w:pPr>
    </w:p>
    <w:p w:rsidR="003B2330" w:rsidRPr="00353D22" w:rsidRDefault="003B2330" w:rsidP="000F3753">
      <w:pPr>
        <w:pStyle w:val="BodyTextIndent3"/>
        <w:ind w:left="0"/>
        <w:jc w:val="both"/>
        <w:rPr>
          <w:rFonts w:ascii="Arial" w:hAnsi="Arial" w:cs="Arial"/>
          <w:b/>
          <w:bCs/>
          <w:sz w:val="20"/>
          <w:szCs w:val="20"/>
        </w:rPr>
      </w:pPr>
      <w:r w:rsidRPr="00353D22">
        <w:rPr>
          <w:rFonts w:ascii="Arial" w:hAnsi="Arial" w:cs="Arial"/>
          <w:b/>
          <w:bCs/>
          <w:sz w:val="20"/>
          <w:szCs w:val="20"/>
        </w:rPr>
        <w:t>24.1</w:t>
      </w:r>
      <w:r w:rsidRPr="00353D22">
        <w:rPr>
          <w:rFonts w:ascii="Arial" w:hAnsi="Arial" w:cs="Arial"/>
          <w:b/>
          <w:bCs/>
          <w:sz w:val="20"/>
          <w:szCs w:val="20"/>
        </w:rPr>
        <w:tab/>
        <w:t xml:space="preserve"> General</w:t>
      </w:r>
    </w:p>
    <w:p w:rsidR="003B2330" w:rsidRPr="00353D22" w:rsidRDefault="003B2330" w:rsidP="000F3753">
      <w:pPr>
        <w:pStyle w:val="BodyTextIndent3"/>
        <w:ind w:left="720"/>
        <w:jc w:val="both"/>
        <w:rPr>
          <w:rFonts w:ascii="Arial" w:hAnsi="Arial" w:cs="Arial"/>
          <w:sz w:val="20"/>
          <w:szCs w:val="20"/>
        </w:rPr>
      </w:pPr>
      <w:r w:rsidRPr="00353D22">
        <w:rPr>
          <w:rFonts w:ascii="Arial" w:hAnsi="Arial" w:cs="Arial"/>
          <w:sz w:val="20"/>
          <w:szCs w:val="20"/>
        </w:rPr>
        <w:t>-Electrical power supply for each pumping arrangement will be availed from nearby TNEB supply point. According to the load requirement HT at 11KV/22KV or LT at 415V - 3 Phase will be availed from TNEB.</w:t>
      </w:r>
    </w:p>
    <w:p w:rsidR="003B2330"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-One Diesel driven alternator set of required capacity as specified shall be provided to permit operation of all the units in the plant including lighting units in the event of failure of the TNEB electricity supply, complete with all equipments  like.  The equipment shall conform to the latest relevant ISS or BS.</w:t>
      </w:r>
      <w:r w:rsidR="00BF1E32">
        <w:rPr>
          <w:rFonts w:ascii="Arial" w:hAnsi="Arial" w:cs="Arial"/>
          <w:spacing w:val="-3"/>
          <w:sz w:val="20"/>
          <w:szCs w:val="20"/>
        </w:rPr>
        <w:t xml:space="preserve"> </w:t>
      </w:r>
    </w:p>
    <w:p w:rsidR="00BF1E32" w:rsidRPr="00353D22" w:rsidRDefault="00BF1E32" w:rsidP="000F3753">
      <w:pPr>
        <w:tabs>
          <w:tab w:val="left" w:pos="-720"/>
          <w:tab w:val="left" w:pos="0"/>
          <w:tab w:val="left" w:pos="720"/>
        </w:tabs>
        <w:ind w:left="720"/>
        <w:jc w:val="both"/>
        <w:rPr>
          <w:rFonts w:ascii="Arial" w:hAnsi="Arial" w:cs="Arial"/>
          <w:spacing w:val="-3"/>
          <w:sz w:val="20"/>
          <w:szCs w:val="20"/>
        </w:rPr>
      </w:pPr>
    </w:p>
    <w:p w:rsidR="003B2330" w:rsidRDefault="003B2330" w:rsidP="000F3753">
      <w:pPr>
        <w:tabs>
          <w:tab w:val="left" w:pos="-720"/>
          <w:tab w:val="left" w:pos="0"/>
          <w:tab w:val="left" w:pos="720"/>
        </w:tabs>
        <w:jc w:val="both"/>
        <w:rPr>
          <w:rFonts w:ascii="Arial" w:hAnsi="Arial" w:cs="Arial"/>
          <w:spacing w:val="-3"/>
          <w:sz w:val="20"/>
          <w:szCs w:val="20"/>
        </w:rPr>
      </w:pPr>
      <w:r w:rsidRPr="00353D22">
        <w:rPr>
          <w:rFonts w:ascii="Arial" w:hAnsi="Arial" w:cs="Arial"/>
          <w:spacing w:val="-3"/>
          <w:sz w:val="20"/>
          <w:szCs w:val="20"/>
        </w:rPr>
        <w:tab/>
        <w:t>-Control gear, circuit breakers, cabling, synchronizing equipment etc.</w:t>
      </w:r>
    </w:p>
    <w:p w:rsidR="00BF1E32" w:rsidRPr="00353D22" w:rsidRDefault="00BF1E32" w:rsidP="000F3753">
      <w:pPr>
        <w:tabs>
          <w:tab w:val="left" w:pos="-720"/>
          <w:tab w:val="left" w:pos="0"/>
          <w:tab w:val="left" w:pos="720"/>
        </w:tabs>
        <w:jc w:val="both"/>
        <w:rPr>
          <w:rFonts w:ascii="Arial" w:hAnsi="Arial" w:cs="Arial"/>
          <w:spacing w:val="-3"/>
          <w:sz w:val="20"/>
          <w:szCs w:val="20"/>
        </w:rPr>
      </w:pPr>
    </w:p>
    <w:p w:rsidR="003B2330"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-The engine alternator sets shall be designed such that the starting power peak shall not exceed 10 per cent of the continuous engine rating and the voltage dip shall not exceed 15 per cent whilst starting the connected load under the worst conditions.</w:t>
      </w:r>
    </w:p>
    <w:p w:rsidR="00BF1E32" w:rsidRPr="00353D22" w:rsidRDefault="00BF1E32" w:rsidP="000F3753">
      <w:pPr>
        <w:tabs>
          <w:tab w:val="left" w:pos="-720"/>
          <w:tab w:val="left" w:pos="0"/>
          <w:tab w:val="left" w:pos="720"/>
        </w:tabs>
        <w:ind w:left="720"/>
        <w:jc w:val="both"/>
        <w:rPr>
          <w:rFonts w:ascii="Arial" w:hAnsi="Arial" w:cs="Arial"/>
          <w:spacing w:val="-3"/>
          <w:sz w:val="20"/>
          <w:szCs w:val="20"/>
        </w:rPr>
      </w:pPr>
    </w:p>
    <w:p w:rsidR="003B2330"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-The Drawings shall show the building, floors and other details as they will be constructed and the space allocated for the generating plant, control gear and circuit breakers.</w:t>
      </w:r>
    </w:p>
    <w:p w:rsidR="00BF1E32" w:rsidRPr="00353D22" w:rsidRDefault="00BF1E32" w:rsidP="000F3753">
      <w:pPr>
        <w:tabs>
          <w:tab w:val="left" w:pos="-720"/>
          <w:tab w:val="left" w:pos="0"/>
          <w:tab w:val="left" w:pos="720"/>
        </w:tabs>
        <w:ind w:left="720"/>
        <w:jc w:val="both"/>
        <w:rPr>
          <w:rFonts w:ascii="Arial" w:hAnsi="Arial" w:cs="Arial"/>
          <w:spacing w:val="-3"/>
          <w:sz w:val="20"/>
          <w:szCs w:val="20"/>
        </w:rPr>
      </w:pPr>
    </w:p>
    <w:p w:rsidR="003B2330" w:rsidRDefault="003B2330" w:rsidP="000F3753">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-Tenderers attention is specifically drawn to the operating conditions where by generator sets could be running at little or no load due to the intermittent and differing flow rates and pump capacities.</w:t>
      </w:r>
    </w:p>
    <w:p w:rsidR="00BF1E32" w:rsidRPr="00353D22" w:rsidRDefault="00BF1E32" w:rsidP="000F3753">
      <w:pPr>
        <w:tabs>
          <w:tab w:val="left" w:pos="-720"/>
          <w:tab w:val="left" w:pos="0"/>
          <w:tab w:val="left" w:pos="720"/>
        </w:tabs>
        <w:ind w:left="720"/>
        <w:jc w:val="both"/>
        <w:rPr>
          <w:rFonts w:ascii="Arial" w:hAnsi="Arial" w:cs="Arial"/>
          <w:spacing w:val="-3"/>
          <w:sz w:val="20"/>
          <w:szCs w:val="20"/>
        </w:rPr>
      </w:pPr>
    </w:p>
    <w:p w:rsidR="00BF1E32" w:rsidRDefault="00BF1E32" w:rsidP="000F3753">
      <w:pPr>
        <w:tabs>
          <w:tab w:val="left" w:pos="-720"/>
          <w:tab w:val="left" w:pos="0"/>
          <w:tab w:val="left" w:pos="720"/>
        </w:tabs>
        <w:ind w:left="720"/>
        <w:jc w:val="both"/>
        <w:rPr>
          <w:rFonts w:ascii="Arial" w:hAnsi="Arial" w:cs="Arial"/>
          <w:spacing w:val="-3"/>
          <w:sz w:val="20"/>
          <w:szCs w:val="20"/>
        </w:rPr>
      </w:pPr>
    </w:p>
    <w:p w:rsidR="003B2330" w:rsidRDefault="003B2330" w:rsidP="009A14D4">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-A system using dummy loads to maintain a safe minimum working level is envisaged and the Tenderer is required to comment upon this or any other proposed system at the time of Tender submission together with supporting documentation and calculations.</w:t>
      </w:r>
    </w:p>
    <w:p w:rsidR="009A14D4" w:rsidRPr="00353D22" w:rsidRDefault="009A14D4" w:rsidP="009A14D4">
      <w:pPr>
        <w:tabs>
          <w:tab w:val="left" w:pos="-720"/>
          <w:tab w:val="left" w:pos="0"/>
          <w:tab w:val="left" w:pos="720"/>
        </w:tabs>
        <w:ind w:left="720"/>
        <w:jc w:val="both"/>
        <w:rPr>
          <w:rFonts w:ascii="Arial" w:hAnsi="Arial" w:cs="Arial"/>
          <w:spacing w:val="-3"/>
          <w:sz w:val="20"/>
          <w:szCs w:val="20"/>
        </w:rPr>
      </w:pPr>
    </w:p>
    <w:p w:rsidR="003B2330" w:rsidRDefault="003B2330" w:rsidP="009A14D4">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 xml:space="preserve">It is the responsibility of the contractor to provide proper installation of exhaust stack as per norms of PCB/CEIG. Also necessary consent / NOC from PCB / CEIG should be obtained by the Contractor. </w:t>
      </w:r>
    </w:p>
    <w:p w:rsidR="009A14D4" w:rsidRPr="00353D22" w:rsidRDefault="009A14D4" w:rsidP="009A14D4">
      <w:pPr>
        <w:tabs>
          <w:tab w:val="left" w:pos="-720"/>
          <w:tab w:val="left" w:pos="0"/>
          <w:tab w:val="left" w:pos="720"/>
        </w:tabs>
        <w:ind w:left="720"/>
        <w:jc w:val="both"/>
        <w:rPr>
          <w:rFonts w:ascii="Arial" w:hAnsi="Arial" w:cs="Arial"/>
          <w:spacing w:val="-3"/>
          <w:sz w:val="20"/>
          <w:szCs w:val="20"/>
        </w:rPr>
      </w:pPr>
    </w:p>
    <w:p w:rsidR="003B2330" w:rsidRPr="00353D22" w:rsidRDefault="003B2330" w:rsidP="009A14D4">
      <w:pPr>
        <w:tabs>
          <w:tab w:val="left" w:pos="-720"/>
          <w:tab w:val="left" w:pos="0"/>
          <w:tab w:val="left" w:pos="720"/>
        </w:tabs>
        <w:ind w:left="720"/>
        <w:jc w:val="both"/>
        <w:rPr>
          <w:rFonts w:ascii="Arial" w:hAnsi="Arial" w:cs="Arial"/>
          <w:spacing w:val="-3"/>
          <w:sz w:val="20"/>
          <w:szCs w:val="20"/>
        </w:rPr>
      </w:pPr>
      <w:r w:rsidRPr="00353D22">
        <w:rPr>
          <w:rFonts w:ascii="Arial" w:hAnsi="Arial" w:cs="Arial"/>
          <w:spacing w:val="-3"/>
          <w:sz w:val="20"/>
          <w:szCs w:val="20"/>
        </w:rPr>
        <w:t xml:space="preserve">In case of out door pumps/motor / panel boards etc necessary shelter will be made by the contractor to ensure operator safety during emergency /routine operation during extreme weather conditions such as thunder storms, heavy rainfall and cyclones. </w:t>
      </w:r>
    </w:p>
    <w:p w:rsidR="003B2330" w:rsidRPr="00353D22" w:rsidRDefault="003B2330" w:rsidP="00BF1E32">
      <w:pPr>
        <w:tabs>
          <w:tab w:val="left" w:pos="-1440"/>
          <w:tab w:val="left" w:pos="-720"/>
        </w:tabs>
        <w:spacing w:line="360" w:lineRule="auto"/>
        <w:jc w:val="both"/>
        <w:rPr>
          <w:rFonts w:ascii="Arial" w:hAnsi="Arial" w:cs="Arial"/>
          <w:spacing w:val="-3"/>
          <w:sz w:val="20"/>
          <w:szCs w:val="20"/>
        </w:rPr>
      </w:pPr>
    </w:p>
    <w:p w:rsidR="003B2330" w:rsidRPr="00353D22" w:rsidRDefault="003B2330" w:rsidP="00BF1E32">
      <w:pPr>
        <w:tabs>
          <w:tab w:val="left" w:pos="-1440"/>
          <w:tab w:val="left" w:pos="-720"/>
        </w:tabs>
        <w:spacing w:line="360" w:lineRule="auto"/>
        <w:jc w:val="both"/>
        <w:rPr>
          <w:rFonts w:ascii="Arial" w:hAnsi="Arial" w:cs="Arial"/>
          <w:b/>
          <w:bCs/>
          <w:spacing w:val="-3"/>
          <w:sz w:val="20"/>
          <w:szCs w:val="20"/>
        </w:rPr>
      </w:pPr>
      <w:r w:rsidRPr="00353D22">
        <w:rPr>
          <w:rFonts w:ascii="Arial" w:hAnsi="Arial" w:cs="Arial"/>
          <w:b/>
          <w:bCs/>
          <w:spacing w:val="-3"/>
          <w:sz w:val="20"/>
          <w:szCs w:val="20"/>
        </w:rPr>
        <w:t>25</w:t>
      </w:r>
      <w:r w:rsidRPr="00353D22">
        <w:rPr>
          <w:rFonts w:ascii="Arial" w:hAnsi="Arial" w:cs="Arial"/>
          <w:b/>
          <w:bCs/>
          <w:spacing w:val="-3"/>
          <w:sz w:val="20"/>
          <w:szCs w:val="20"/>
        </w:rPr>
        <w:tab/>
        <w:t>Statutory Approval</w:t>
      </w:r>
    </w:p>
    <w:p w:rsidR="003B2330" w:rsidRPr="00353D22" w:rsidRDefault="003B2330" w:rsidP="009A14D4">
      <w:pPr>
        <w:tabs>
          <w:tab w:val="left" w:pos="-1440"/>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The Contractor shall be totally responsible for obtaining statutory approval from the electrical inspector or any other statutory authority for the entire installation carried out by him unless otherwise specified and agreed. Necessary test reports shall be submitted by him to electrical inspector. This will be an integral part of the contract and shall not be paid for separately. However fees payable to statutory authorities shall be borne by the employer.</w:t>
      </w:r>
    </w:p>
    <w:p w:rsidR="003B2330" w:rsidRPr="00353D22" w:rsidRDefault="003B2330" w:rsidP="00BF1E32">
      <w:pPr>
        <w:tabs>
          <w:tab w:val="left" w:pos="-1440"/>
          <w:tab w:val="left" w:pos="-720"/>
          <w:tab w:val="left" w:pos="0"/>
        </w:tabs>
        <w:spacing w:line="360" w:lineRule="auto"/>
        <w:jc w:val="both"/>
        <w:rPr>
          <w:rFonts w:ascii="Arial" w:hAnsi="Arial" w:cs="Arial"/>
          <w:spacing w:val="-3"/>
          <w:sz w:val="20"/>
          <w:szCs w:val="20"/>
        </w:rPr>
      </w:pPr>
    </w:p>
    <w:p w:rsidR="003B2330" w:rsidRPr="00353D22" w:rsidRDefault="003B2330" w:rsidP="00BF1E32">
      <w:pPr>
        <w:tabs>
          <w:tab w:val="left" w:pos="-1440"/>
          <w:tab w:val="left" w:pos="-720"/>
        </w:tabs>
        <w:spacing w:line="360" w:lineRule="auto"/>
        <w:jc w:val="both"/>
        <w:rPr>
          <w:rFonts w:ascii="Arial" w:hAnsi="Arial" w:cs="Arial"/>
          <w:b/>
          <w:bCs/>
          <w:spacing w:val="-3"/>
          <w:sz w:val="20"/>
          <w:szCs w:val="20"/>
        </w:rPr>
      </w:pPr>
      <w:r w:rsidRPr="00353D22">
        <w:rPr>
          <w:rFonts w:ascii="Arial" w:hAnsi="Arial" w:cs="Arial"/>
          <w:b/>
          <w:bCs/>
          <w:spacing w:val="-3"/>
          <w:sz w:val="20"/>
          <w:szCs w:val="20"/>
        </w:rPr>
        <w:t>26</w:t>
      </w:r>
      <w:r w:rsidRPr="00353D22">
        <w:rPr>
          <w:rFonts w:ascii="Arial" w:hAnsi="Arial" w:cs="Arial"/>
          <w:b/>
          <w:bCs/>
          <w:spacing w:val="-3"/>
          <w:sz w:val="20"/>
          <w:szCs w:val="20"/>
        </w:rPr>
        <w:tab/>
        <w:t>Acceptance of Installation</w:t>
      </w:r>
    </w:p>
    <w:p w:rsidR="003B2330" w:rsidRPr="00353D22" w:rsidRDefault="003B2330" w:rsidP="009A14D4">
      <w:pPr>
        <w:tabs>
          <w:tab w:val="left" w:pos="-1440"/>
          <w:tab w:val="left" w:pos="-720"/>
          <w:tab w:val="left" w:pos="0"/>
        </w:tabs>
        <w:ind w:left="720"/>
        <w:jc w:val="both"/>
        <w:rPr>
          <w:rFonts w:ascii="Arial" w:hAnsi="Arial" w:cs="Arial"/>
          <w:spacing w:val="-3"/>
          <w:sz w:val="20"/>
          <w:szCs w:val="20"/>
        </w:rPr>
      </w:pPr>
      <w:r w:rsidRPr="00353D22">
        <w:rPr>
          <w:rFonts w:ascii="Arial" w:hAnsi="Arial" w:cs="Arial"/>
          <w:spacing w:val="-3"/>
          <w:sz w:val="20"/>
          <w:szCs w:val="20"/>
        </w:rPr>
        <w:t>On completion of the work the Engineer, together with the Contractor, will carry out an inspection of the installations. The Engineer will issue a completed copy of the Employer’s Acceptance of Electrical Installation to the Contractor as confirmation that the work has been accepted, subject to any matters noted on the form being attended to.</w:t>
      </w:r>
    </w:p>
    <w:p w:rsidR="003B2330" w:rsidRPr="00353D22" w:rsidRDefault="003B2330" w:rsidP="00BF1E32">
      <w:pPr>
        <w:tabs>
          <w:tab w:val="left" w:pos="-1440"/>
          <w:tab w:val="left" w:pos="-720"/>
          <w:tab w:val="left" w:pos="0"/>
        </w:tabs>
        <w:spacing w:line="360" w:lineRule="auto"/>
        <w:jc w:val="both"/>
        <w:rPr>
          <w:rFonts w:ascii="Arial" w:hAnsi="Arial" w:cs="Arial"/>
          <w:spacing w:val="-3"/>
          <w:sz w:val="20"/>
          <w:szCs w:val="20"/>
        </w:rPr>
      </w:pPr>
      <w:r w:rsidRPr="00353D22">
        <w:rPr>
          <w:rFonts w:ascii="Arial" w:hAnsi="Arial" w:cs="Arial"/>
          <w:spacing w:val="-3"/>
          <w:sz w:val="20"/>
          <w:szCs w:val="20"/>
        </w:rPr>
        <w:br w:type="page"/>
      </w:r>
    </w:p>
    <w:p w:rsidR="003B2330" w:rsidRPr="00353D22" w:rsidRDefault="003B2330" w:rsidP="009A14D4">
      <w:pPr>
        <w:shd w:val="clear" w:color="auto" w:fill="FFFFFF"/>
        <w:tabs>
          <w:tab w:val="left" w:pos="0"/>
        </w:tabs>
        <w:spacing w:before="280" w:after="280" w:line="235" w:lineRule="exact"/>
        <w:ind w:left="360"/>
        <w:jc w:val="center"/>
        <w:rPr>
          <w:rFonts w:ascii="Arial" w:hAnsi="Arial" w:cs="Arial"/>
          <w:sz w:val="20"/>
          <w:szCs w:val="20"/>
        </w:rPr>
      </w:pPr>
      <w:r w:rsidRPr="00353D22">
        <w:rPr>
          <w:rFonts w:ascii="Arial" w:hAnsi="Arial" w:cs="Arial"/>
          <w:b/>
          <w:bCs/>
          <w:sz w:val="20"/>
          <w:szCs w:val="20"/>
          <w:u w:val="single"/>
        </w:rPr>
        <w:lastRenderedPageBreak/>
        <w:t>Reference to specifications/ code of practice</w:t>
      </w:r>
      <w:r w:rsidR="000151E0">
        <w:rPr>
          <w:rFonts w:ascii="Arial" w:hAnsi="Arial" w:cs="Arial"/>
          <w:b/>
          <w:bCs/>
          <w:sz w:val="20"/>
          <w:szCs w:val="20"/>
          <w:u w:val="single"/>
        </w:rPr>
        <w:t xml:space="preserve"> –Table 27</w:t>
      </w:r>
    </w:p>
    <w:tbl>
      <w:tblPr>
        <w:tblW w:w="9380" w:type="dxa"/>
        <w:tblInd w:w="108" w:type="dxa"/>
        <w:tblLayout w:type="fixed"/>
        <w:tblLook w:val="0000"/>
      </w:tblPr>
      <w:tblGrid>
        <w:gridCol w:w="6480"/>
        <w:gridCol w:w="2900"/>
      </w:tblGrid>
      <w:tr w:rsidR="003B2330" w:rsidRPr="00353D22" w:rsidTr="00A2636D">
        <w:tc>
          <w:tcPr>
            <w:tcW w:w="6480" w:type="dxa"/>
            <w:tcBorders>
              <w:top w:val="single" w:sz="4" w:space="0" w:color="000000"/>
              <w:left w:val="single" w:sz="4" w:space="0" w:color="000000"/>
              <w:bottom w:val="single" w:sz="4" w:space="0" w:color="000000"/>
            </w:tcBorders>
          </w:tcPr>
          <w:p w:rsidR="003B2330" w:rsidRPr="00353D22" w:rsidRDefault="003B2330" w:rsidP="000F3753">
            <w:pPr>
              <w:tabs>
                <w:tab w:val="center" w:pos="720"/>
              </w:tabs>
              <w:snapToGrid w:val="0"/>
              <w:jc w:val="both"/>
              <w:rPr>
                <w:rFonts w:ascii="Arial" w:hAnsi="Arial" w:cs="Arial"/>
                <w:b/>
                <w:bCs/>
                <w:sz w:val="20"/>
                <w:szCs w:val="20"/>
              </w:rPr>
            </w:pPr>
            <w:r w:rsidRPr="00353D22">
              <w:rPr>
                <w:rFonts w:ascii="Arial" w:hAnsi="Arial" w:cs="Arial"/>
                <w:b/>
                <w:bCs/>
                <w:sz w:val="20"/>
                <w:szCs w:val="20"/>
              </w:rPr>
              <w:t>Description</w:t>
            </w:r>
          </w:p>
        </w:tc>
        <w:tc>
          <w:tcPr>
            <w:tcW w:w="290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tabs>
                <w:tab w:val="center" w:pos="720"/>
              </w:tabs>
              <w:snapToGrid w:val="0"/>
              <w:jc w:val="both"/>
              <w:rPr>
                <w:rFonts w:ascii="Arial" w:hAnsi="Arial" w:cs="Arial"/>
                <w:b/>
                <w:bCs/>
                <w:sz w:val="20"/>
                <w:szCs w:val="20"/>
              </w:rPr>
            </w:pPr>
            <w:r w:rsidRPr="00353D22">
              <w:rPr>
                <w:rFonts w:ascii="Arial" w:hAnsi="Arial" w:cs="Arial"/>
                <w:b/>
                <w:bCs/>
                <w:sz w:val="20"/>
                <w:szCs w:val="20"/>
              </w:rPr>
              <w:t>BIS No.</w:t>
            </w:r>
          </w:p>
        </w:tc>
      </w:tr>
      <w:tr w:rsidR="003B2330" w:rsidRPr="00353D22" w:rsidTr="00A2636D">
        <w:trPr>
          <w:trHeight w:val="356"/>
        </w:trPr>
        <w:tc>
          <w:tcPr>
            <w:tcW w:w="6480" w:type="dxa"/>
            <w:tcBorders>
              <w:top w:val="single" w:sz="4" w:space="0" w:color="000000"/>
              <w:left w:val="single" w:sz="4" w:space="0" w:color="000000"/>
              <w:bottom w:val="single" w:sz="4" w:space="0" w:color="000000"/>
            </w:tcBorders>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43 Grade Ordinary Portland Cement</w:t>
            </w:r>
          </w:p>
        </w:tc>
        <w:tc>
          <w:tcPr>
            <w:tcW w:w="290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8112-1989</w:t>
            </w:r>
          </w:p>
        </w:tc>
      </w:tr>
      <w:tr w:rsidR="003B2330" w:rsidRPr="00353D22" w:rsidTr="00A2636D">
        <w:trPr>
          <w:trHeight w:val="356"/>
        </w:trPr>
        <w:tc>
          <w:tcPr>
            <w:tcW w:w="6480" w:type="dxa"/>
            <w:tcBorders>
              <w:top w:val="single" w:sz="4" w:space="0" w:color="000000"/>
              <w:left w:val="single" w:sz="4" w:space="0" w:color="000000"/>
              <w:bottom w:val="single" w:sz="4" w:space="0" w:color="000000"/>
            </w:tcBorders>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53 Grade Ordinary Portland Cement specification</w:t>
            </w:r>
          </w:p>
        </w:tc>
        <w:tc>
          <w:tcPr>
            <w:tcW w:w="290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12269 – 1987</w:t>
            </w:r>
          </w:p>
        </w:tc>
      </w:tr>
      <w:tr w:rsidR="003B2330" w:rsidRPr="00353D22" w:rsidTr="00A2636D">
        <w:trPr>
          <w:trHeight w:val="338"/>
        </w:trPr>
        <w:tc>
          <w:tcPr>
            <w:tcW w:w="6480" w:type="dxa"/>
            <w:tcBorders>
              <w:top w:val="single" w:sz="4" w:space="0" w:color="000000"/>
              <w:left w:val="single" w:sz="4" w:space="0" w:color="000000"/>
              <w:bottom w:val="single" w:sz="4" w:space="0" w:color="000000"/>
            </w:tcBorders>
          </w:tcPr>
          <w:p w:rsidR="003B2330" w:rsidRPr="00353D22" w:rsidRDefault="003B2330" w:rsidP="000F3753">
            <w:pPr>
              <w:pStyle w:val="Footer"/>
              <w:tabs>
                <w:tab w:val="center" w:pos="720"/>
              </w:tabs>
              <w:snapToGrid w:val="0"/>
              <w:jc w:val="both"/>
              <w:rPr>
                <w:rFonts w:cs="Arial"/>
              </w:rPr>
            </w:pPr>
            <w:r w:rsidRPr="00353D22">
              <w:rPr>
                <w:rFonts w:cs="Arial"/>
              </w:rPr>
              <w:t>Sulphateresisting Portland cement</w:t>
            </w:r>
          </w:p>
        </w:tc>
        <w:tc>
          <w:tcPr>
            <w:tcW w:w="290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12330 – 2001</w:t>
            </w:r>
          </w:p>
        </w:tc>
      </w:tr>
      <w:tr w:rsidR="003B2330" w:rsidRPr="00353D22" w:rsidTr="00A2636D">
        <w:trPr>
          <w:trHeight w:val="356"/>
        </w:trPr>
        <w:tc>
          <w:tcPr>
            <w:tcW w:w="6480" w:type="dxa"/>
            <w:tcBorders>
              <w:top w:val="single" w:sz="4" w:space="0" w:color="000000"/>
              <w:left w:val="single" w:sz="4" w:space="0" w:color="000000"/>
              <w:bottom w:val="single" w:sz="4" w:space="0" w:color="000000"/>
            </w:tcBorders>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Hydrophobic Portland Cement</w:t>
            </w:r>
          </w:p>
        </w:tc>
        <w:tc>
          <w:tcPr>
            <w:tcW w:w="290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8043-1978</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Rapid Hardening portland Cement</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8041-1990</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Low Heat Portland Cement</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12600-1989</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Standards for testing of cement</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650-1966</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of Test for Pozzolonic Materials</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1727-1967</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of sampling and test for water &amp; waste water</w:t>
            </w:r>
          </w:p>
          <w:p w:rsidR="003B2330" w:rsidRPr="00353D22" w:rsidRDefault="003B2330" w:rsidP="000F3753">
            <w:pPr>
              <w:tabs>
                <w:tab w:val="center" w:pos="720"/>
              </w:tabs>
              <w:jc w:val="both"/>
              <w:rPr>
                <w:rFonts w:ascii="Arial" w:hAnsi="Arial" w:cs="Arial"/>
                <w:sz w:val="20"/>
                <w:szCs w:val="20"/>
              </w:rPr>
            </w:pPr>
            <w:r w:rsidRPr="00353D22">
              <w:rPr>
                <w:rFonts w:ascii="Arial" w:hAnsi="Arial" w:cs="Arial"/>
                <w:sz w:val="20"/>
                <w:szCs w:val="20"/>
              </w:rPr>
              <w:t>(Physical &amp; chemical)</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3025-1984</w:t>
            </w:r>
          </w:p>
          <w:p w:rsidR="003B2330" w:rsidRPr="00353D22" w:rsidRDefault="003B2330" w:rsidP="000F3753">
            <w:pPr>
              <w:tabs>
                <w:tab w:val="center" w:pos="720"/>
              </w:tabs>
              <w:jc w:val="both"/>
              <w:rPr>
                <w:rFonts w:ascii="Arial" w:hAnsi="Arial" w:cs="Arial"/>
                <w:sz w:val="20"/>
                <w:szCs w:val="20"/>
              </w:rPr>
            </w:pPr>
            <w:r w:rsidRPr="00353D22">
              <w:rPr>
                <w:rFonts w:ascii="Arial" w:hAnsi="Arial" w:cs="Arial"/>
                <w:sz w:val="20"/>
                <w:szCs w:val="20"/>
              </w:rPr>
              <w:t>(Part 1 to 37)</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of Sampling hydraulic Cement</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3535-1986</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of Physical tests for  hydraulic cement</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4031-1988 (1 to 14)</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of chemical analysis of hydraulic cement</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4032-1985</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Aggregates coarse &amp; Fine from Natural resources For concrete.</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383-1970 --4082/1977</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Sand for Masonry Mortar</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2116-1965-- 1542/1977</w:t>
            </w:r>
          </w:p>
        </w:tc>
      </w:tr>
      <w:tr w:rsidR="003B2330" w:rsidRPr="00353D22" w:rsidTr="00A2636D">
        <w:tc>
          <w:tcPr>
            <w:tcW w:w="6480" w:type="dxa"/>
            <w:tcBorders>
              <w:top w:val="single" w:sz="4" w:space="0" w:color="000000"/>
              <w:left w:val="single" w:sz="4" w:space="0" w:color="000000"/>
              <w:bottom w:val="single" w:sz="4" w:space="0" w:color="000000"/>
            </w:tcBorders>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of tests for aggregates for concrete</w:t>
            </w:r>
          </w:p>
        </w:tc>
        <w:tc>
          <w:tcPr>
            <w:tcW w:w="290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pStyle w:val="Footer"/>
              <w:tabs>
                <w:tab w:val="center" w:pos="720"/>
              </w:tabs>
              <w:snapToGrid w:val="0"/>
              <w:jc w:val="both"/>
              <w:rPr>
                <w:rFonts w:cs="Arial"/>
              </w:rPr>
            </w:pPr>
            <w:r w:rsidRPr="00353D22">
              <w:rPr>
                <w:rFonts w:cs="Arial"/>
              </w:rPr>
              <w:t>2386-1963 (Part 1 to 8)</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Part I- Particle size and shape</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2386-1963 (Part-I)</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Part II- Estimation of deleterious Materials &amp;Organic impurities</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2386-1963 (Part-II)</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Part III- Soundness</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2386-1963 (Part-III)</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for sampling of aggregates for concrete</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2430-1986</w:t>
            </w:r>
          </w:p>
        </w:tc>
      </w:tr>
      <w:tr w:rsidR="003B2330" w:rsidRPr="00353D22" w:rsidTr="00A2636D">
        <w:tc>
          <w:tcPr>
            <w:tcW w:w="6480" w:type="dxa"/>
            <w:tcBorders>
              <w:top w:val="single" w:sz="4" w:space="0" w:color="000000"/>
              <w:left w:val="single" w:sz="4" w:space="0" w:color="000000"/>
              <w:bottom w:val="single" w:sz="4" w:space="0" w:color="000000"/>
            </w:tcBorders>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Specifications for test sieves Part-I-Wire cloth test Sieves</w:t>
            </w:r>
          </w:p>
        </w:tc>
        <w:tc>
          <w:tcPr>
            <w:tcW w:w="290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460-1978 (Part-I)</w:t>
            </w:r>
          </w:p>
        </w:tc>
      </w:tr>
      <w:tr w:rsidR="003B2330" w:rsidRPr="00353D22" w:rsidTr="00A2636D">
        <w:tc>
          <w:tcPr>
            <w:tcW w:w="6480" w:type="dxa"/>
            <w:tcBorders>
              <w:top w:val="single" w:sz="4" w:space="0" w:color="000000"/>
              <w:left w:val="single" w:sz="4" w:space="0" w:color="000000"/>
              <w:bottom w:val="single" w:sz="4" w:space="0" w:color="000000"/>
            </w:tcBorders>
          </w:tcPr>
          <w:p w:rsidR="003B2330" w:rsidRPr="00353D22" w:rsidRDefault="003B2330" w:rsidP="000F3753">
            <w:pPr>
              <w:pStyle w:val="Heading1"/>
              <w:snapToGrid w:val="0"/>
              <w:jc w:val="both"/>
              <w:rPr>
                <w:b w:val="0"/>
                <w:bCs w:val="0"/>
                <w:szCs w:val="20"/>
              </w:rPr>
            </w:pPr>
            <w:r w:rsidRPr="00353D22">
              <w:rPr>
                <w:b w:val="0"/>
                <w:bCs w:val="0"/>
                <w:szCs w:val="20"/>
              </w:rPr>
              <w:t>Common Burnt clay building bricks</w:t>
            </w:r>
          </w:p>
        </w:tc>
        <w:tc>
          <w:tcPr>
            <w:tcW w:w="2900" w:type="dxa"/>
            <w:tcBorders>
              <w:top w:val="single" w:sz="4" w:space="0" w:color="000000"/>
              <w:left w:val="single" w:sz="4" w:space="0" w:color="000000"/>
              <w:bottom w:val="single" w:sz="4" w:space="0" w:color="000000"/>
              <w:right w:val="single" w:sz="4" w:space="0" w:color="000000"/>
            </w:tcBorders>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1077-1976</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Mild Steel and Medium tensile steel bars and hard</w:t>
            </w:r>
          </w:p>
          <w:p w:rsidR="003B2330" w:rsidRPr="00353D22" w:rsidRDefault="003B2330" w:rsidP="000F3753">
            <w:pPr>
              <w:tabs>
                <w:tab w:val="center" w:pos="720"/>
              </w:tabs>
              <w:jc w:val="both"/>
              <w:rPr>
                <w:rFonts w:ascii="Arial" w:hAnsi="Arial" w:cs="Arial"/>
                <w:sz w:val="20"/>
                <w:szCs w:val="20"/>
              </w:rPr>
            </w:pPr>
            <w:r w:rsidRPr="00353D22">
              <w:rPr>
                <w:rFonts w:ascii="Arial" w:hAnsi="Arial" w:cs="Arial"/>
                <w:sz w:val="20"/>
                <w:szCs w:val="20"/>
              </w:rPr>
              <w:t>Drawn steel wire, concrete reinforcement.</w:t>
            </w:r>
          </w:p>
          <w:p w:rsidR="003B2330" w:rsidRPr="00353D22" w:rsidRDefault="003B2330" w:rsidP="000F3753">
            <w:pPr>
              <w:tabs>
                <w:tab w:val="center" w:pos="720"/>
              </w:tabs>
              <w:jc w:val="both"/>
              <w:rPr>
                <w:rFonts w:ascii="Arial" w:hAnsi="Arial" w:cs="Arial"/>
                <w:sz w:val="20"/>
                <w:szCs w:val="20"/>
              </w:rPr>
            </w:pPr>
            <w:r w:rsidRPr="00353D22">
              <w:rPr>
                <w:rFonts w:ascii="Arial" w:hAnsi="Arial" w:cs="Arial"/>
                <w:sz w:val="20"/>
                <w:szCs w:val="20"/>
              </w:rPr>
              <w:t>Part-I-Mild Steel &amp; Medium tensile steel Bars</w:t>
            </w:r>
          </w:p>
          <w:p w:rsidR="003B2330" w:rsidRPr="00353D22" w:rsidRDefault="003B2330" w:rsidP="000F3753">
            <w:pPr>
              <w:tabs>
                <w:tab w:val="center" w:pos="720"/>
              </w:tabs>
              <w:jc w:val="both"/>
              <w:rPr>
                <w:rFonts w:ascii="Arial" w:hAnsi="Arial" w:cs="Arial"/>
                <w:sz w:val="20"/>
                <w:szCs w:val="20"/>
              </w:rPr>
            </w:pPr>
            <w:r w:rsidRPr="00353D22">
              <w:rPr>
                <w:rFonts w:ascii="Arial" w:hAnsi="Arial" w:cs="Arial"/>
                <w:sz w:val="20"/>
                <w:szCs w:val="20"/>
              </w:rPr>
              <w:t>Part –II- Hard drawn steel wire</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p>
          <w:p w:rsidR="003B2330" w:rsidRPr="00353D22" w:rsidRDefault="003B2330" w:rsidP="000F3753">
            <w:pPr>
              <w:tabs>
                <w:tab w:val="center" w:pos="720"/>
              </w:tabs>
              <w:jc w:val="both"/>
              <w:rPr>
                <w:rFonts w:ascii="Arial" w:hAnsi="Arial" w:cs="Arial"/>
                <w:sz w:val="20"/>
                <w:szCs w:val="20"/>
              </w:rPr>
            </w:pPr>
            <w:r w:rsidRPr="00353D22">
              <w:rPr>
                <w:rFonts w:ascii="Arial" w:hAnsi="Arial" w:cs="Arial"/>
                <w:sz w:val="20"/>
                <w:szCs w:val="20"/>
              </w:rPr>
              <w:t>432-1982</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 xml:space="preserve">High Strength deformed steel bars and wires for Concrete reinforcement </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1786-1985</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High Tensile Steel for PSC Pipes</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1784-1986 (Part-I)</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Bending and flexing of bars for concrete reinforcement</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2502-1969</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Recommendations for detailing of reinforcement</w:t>
            </w:r>
          </w:p>
          <w:p w:rsidR="003B2330" w:rsidRPr="00353D22" w:rsidRDefault="003B2330" w:rsidP="000F3753">
            <w:pPr>
              <w:tabs>
                <w:tab w:val="center" w:pos="720"/>
              </w:tabs>
              <w:jc w:val="both"/>
              <w:rPr>
                <w:rFonts w:ascii="Arial" w:hAnsi="Arial" w:cs="Arial"/>
                <w:sz w:val="20"/>
                <w:szCs w:val="20"/>
              </w:rPr>
            </w:pPr>
            <w:r w:rsidRPr="00353D22">
              <w:rPr>
                <w:rFonts w:ascii="Arial" w:hAnsi="Arial" w:cs="Arial"/>
                <w:sz w:val="20"/>
                <w:szCs w:val="20"/>
              </w:rPr>
              <w:t>In reinforced concrete works</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5525-1969</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 for tensile testing of steel wire</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1521-1972</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 of test for determining modulus of elasticity</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2854-1964</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Glossary of terms relating to cement concrete</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6461-1972 (Part 1 to 12)</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of test for strength of concrete</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516-1959</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of sampling and analysis of concrete</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1990-1959</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of testing bond in reinforced concrete Pull out test</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2770-1967</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of test for permeability of cement Mortar and concrete</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3085-1965</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of test for splitting tensile  strength Of concrete cylinders</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5816-1970</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Methods of tests for determining setting time of</w:t>
            </w:r>
          </w:p>
          <w:p w:rsidR="003B2330" w:rsidRPr="00353D22" w:rsidRDefault="003B2330" w:rsidP="000F3753">
            <w:pPr>
              <w:tabs>
                <w:tab w:val="center" w:pos="720"/>
              </w:tabs>
              <w:jc w:val="both"/>
              <w:rPr>
                <w:rFonts w:ascii="Arial" w:hAnsi="Arial" w:cs="Arial"/>
                <w:sz w:val="20"/>
                <w:szCs w:val="20"/>
              </w:rPr>
            </w:pPr>
            <w:r w:rsidRPr="00353D22">
              <w:rPr>
                <w:rFonts w:ascii="Arial" w:hAnsi="Arial" w:cs="Arial"/>
                <w:sz w:val="20"/>
                <w:szCs w:val="20"/>
              </w:rPr>
              <w:t>Concrete by penetration resistance</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8142-1976</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 xml:space="preserve">Code of practice for construction of raft foundation </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2950-1981</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 xml:space="preserve">Code of practice for construction of </w:t>
            </w:r>
          </w:p>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rPr>
              <w:t>Pile foundations (concrete piles)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lang w:val="fr-FR"/>
              </w:rPr>
            </w:pPr>
            <w:r w:rsidRPr="00353D22">
              <w:rPr>
                <w:rFonts w:ascii="Arial" w:hAnsi="Arial" w:cs="Arial"/>
                <w:sz w:val="20"/>
                <w:szCs w:val="20"/>
                <w:lang w:val="fr-FR"/>
              </w:rPr>
              <w:t>2911 (Part I)</w:t>
            </w:r>
          </w:p>
          <w:p w:rsidR="00062CF4" w:rsidRPr="00353D22" w:rsidRDefault="00062CF4" w:rsidP="000F3753">
            <w:pPr>
              <w:tabs>
                <w:tab w:val="center" w:pos="720"/>
              </w:tabs>
              <w:snapToGrid w:val="0"/>
              <w:jc w:val="both"/>
              <w:rPr>
                <w:rFonts w:ascii="Arial" w:hAnsi="Arial" w:cs="Arial"/>
                <w:sz w:val="20"/>
                <w:szCs w:val="20"/>
              </w:rPr>
            </w:pPr>
          </w:p>
        </w:tc>
      </w:tr>
      <w:tr w:rsidR="00062CF4" w:rsidRPr="00353D22" w:rsidTr="00062CF4">
        <w:trPr>
          <w:trHeight w:val="239"/>
        </w:trPr>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rPr>
              <w:t>Driven cast-in-situ concrete piles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lang w:val="fr-FR"/>
              </w:rPr>
              <w:t>Sec-1-1979</w:t>
            </w:r>
          </w:p>
        </w:tc>
      </w:tr>
      <w:tr w:rsidR="00062CF4" w:rsidRPr="00353D22" w:rsidTr="00062CF4">
        <w:trPr>
          <w:trHeight w:val="239"/>
        </w:trPr>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rPr>
              <w:t>Bored cast  -in-situ piles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jc w:val="both"/>
              <w:rPr>
                <w:rFonts w:ascii="Arial" w:hAnsi="Arial" w:cs="Arial"/>
                <w:sz w:val="20"/>
                <w:szCs w:val="20"/>
                <w:lang w:val="fr-FR"/>
              </w:rPr>
            </w:pPr>
            <w:r>
              <w:rPr>
                <w:rFonts w:ascii="Arial" w:hAnsi="Arial" w:cs="Arial"/>
                <w:sz w:val="20"/>
                <w:szCs w:val="20"/>
                <w:lang w:val="fr-FR"/>
              </w:rPr>
              <w:t>Sec-2</w:t>
            </w:r>
            <w:r w:rsidRPr="00353D22">
              <w:rPr>
                <w:rFonts w:ascii="Arial" w:hAnsi="Arial" w:cs="Arial"/>
                <w:sz w:val="20"/>
                <w:szCs w:val="20"/>
                <w:lang w:val="fr-FR"/>
              </w:rPr>
              <w:t>-1979</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Explanatory Hand Book on codes for earthwork</w:t>
            </w:r>
          </w:p>
          <w:p w:rsidR="003B2330" w:rsidRPr="00353D22" w:rsidRDefault="003B2330" w:rsidP="000F3753">
            <w:pPr>
              <w:tabs>
                <w:tab w:val="center" w:pos="720"/>
              </w:tabs>
              <w:jc w:val="both"/>
              <w:rPr>
                <w:rFonts w:ascii="Arial" w:hAnsi="Arial" w:cs="Arial"/>
                <w:sz w:val="20"/>
                <w:szCs w:val="20"/>
              </w:rPr>
            </w:pPr>
            <w:r w:rsidRPr="00353D22">
              <w:rPr>
                <w:rFonts w:ascii="Arial" w:hAnsi="Arial" w:cs="Arial"/>
                <w:sz w:val="20"/>
                <w:szCs w:val="20"/>
              </w:rPr>
              <w:lastRenderedPageBreak/>
              <w:t>Engineering</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lastRenderedPageBreak/>
              <w:t>SP 22-1982</w:t>
            </w:r>
          </w:p>
        </w:tc>
      </w:tr>
      <w:tr w:rsidR="003B2330" w:rsidRPr="00353D22" w:rsidTr="00A2636D">
        <w:tc>
          <w:tcPr>
            <w:tcW w:w="6480" w:type="dxa"/>
            <w:tcBorders>
              <w:top w:val="single" w:sz="4" w:space="0" w:color="000000"/>
              <w:left w:val="single" w:sz="4" w:space="0" w:color="000000"/>
              <w:bottom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lastRenderedPageBreak/>
              <w:t>Explanatory Hand Book on IS Code 456-2000</w:t>
            </w:r>
          </w:p>
        </w:tc>
        <w:tc>
          <w:tcPr>
            <w:tcW w:w="2900" w:type="dxa"/>
            <w:tcBorders>
              <w:top w:val="single" w:sz="4" w:space="0" w:color="000000"/>
              <w:left w:val="single" w:sz="4" w:space="0" w:color="000000"/>
              <w:bottom w:val="single" w:sz="4" w:space="0" w:color="000000"/>
              <w:right w:val="single" w:sz="4" w:space="0" w:color="000000"/>
            </w:tcBorders>
            <w:vAlign w:val="center"/>
          </w:tcPr>
          <w:p w:rsidR="003B2330" w:rsidRPr="00353D22" w:rsidRDefault="003B2330" w:rsidP="000F3753">
            <w:pPr>
              <w:tabs>
                <w:tab w:val="center" w:pos="720"/>
              </w:tabs>
              <w:snapToGrid w:val="0"/>
              <w:jc w:val="both"/>
              <w:rPr>
                <w:rFonts w:ascii="Arial" w:hAnsi="Arial" w:cs="Arial"/>
                <w:sz w:val="20"/>
                <w:szCs w:val="20"/>
              </w:rPr>
            </w:pPr>
            <w:r w:rsidRPr="00353D22">
              <w:rPr>
                <w:rFonts w:ascii="Arial" w:hAnsi="Arial" w:cs="Arial"/>
                <w:sz w:val="20"/>
                <w:szCs w:val="20"/>
              </w:rPr>
              <w:t>SP 24-1983</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Design Aids for reinforced concrete</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SP 16-1980</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Hand Book on causes and prevention of  cracks In buildings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SP 25-1984</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Hand Book on concrete reinforcement &amp; detailing</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SP 34-1987</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Brick Masonry</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2212-1962</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Construction of Stone Masonry</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1957-1967</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Concrete pipes with and without reinforcement</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458-1988</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P..S.C. Pipes (including fittings)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784-1978</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Methods of tests for concrete pipes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458-1988 &amp; 3597-1985</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Materials for M.S.Specials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226-1976 &amp; 2062-1980</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Specifications for M.S.Specials for P.S.C.Pipes.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Specifications for Steel cylinders reinforced Concrete pipes.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1916-1989</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Specials for steel cylinders reinforced concrete pipes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3597-1985</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Methods  of test for asbestos cement products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5913-1989</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Centrifugally  Cast (Spun) Iron pressure pipes for</w:t>
            </w:r>
          </w:p>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rPr>
              <w:t>Water, gas and sewage lncluding fittings.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1536-1989</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Specifications for Centrifugally Cast (Spun) D.I. Pipes for Water, Gas and  Sewage.</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8329-1990</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D.I.Fittings for pipes for water, gas &amp;seweage</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9523-1980</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Dimensional requirements  of rubber gaskets for</w:t>
            </w:r>
          </w:p>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rPr>
              <w:t>Mechanical joints and push on joints for the use</w:t>
            </w:r>
          </w:p>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rPr>
              <w:t>With  C.I.D.I.Pipes.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12820-1986</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C.I. Specials for Mechanical and push on flexible joints for pressure  pipe lines for water, gas &amp; sewage</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13382-1992</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Horizontally cast iron double flanged pipes for water, Gas and sewage</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7181-1986</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Cast iron fittings for pressure pipes for water, gas And sewage</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1538-1976 (Part 1 to 24)</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 xml:space="preserve">Rubber rings for jointing C.I.Pipes, R.C.C. Pipes &amp; AC. Pipes  </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5382-1969</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Rubber rings for  jointing  P.S.C. pipes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5382-1985</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Hemp yarn</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6587-1966</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Rubber Insertion to be used in jointing CIDF pipes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638-1979</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Bolts &amp; Nuts  to be used in jointing CIDF Pipes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1363-1967</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Unplasticized   PVC  Pipes  for potable water supplies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4985-1988</w:t>
            </w:r>
          </w:p>
        </w:tc>
      </w:tr>
      <w:tr w:rsidR="00062CF4" w:rsidRPr="00353D22" w:rsidTr="00A2636D">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Injection moulded  PVC socket fittings with</w:t>
            </w:r>
          </w:p>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rPr>
              <w:t>Solvent cement joints for water supplies.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7834-1987</w:t>
            </w:r>
          </w:p>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rPr>
              <w:t>(Part 1 to 8)</w:t>
            </w:r>
          </w:p>
        </w:tc>
      </w:tr>
      <w:tr w:rsidR="00062CF4" w:rsidRPr="00353D22" w:rsidTr="00A2636D">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Fabricated  PVC fittings for potable water supplies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10124-1988 (Part 1 to 13)</w:t>
            </w:r>
          </w:p>
        </w:tc>
      </w:tr>
      <w:tr w:rsidR="00062CF4" w:rsidRPr="00353D22" w:rsidTr="00A2636D">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Methods of test for unplasticized  PVC pipes for potable water supplies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12235-1986 (Part 1 to 11)</w:t>
            </w:r>
          </w:p>
        </w:tc>
      </w:tr>
      <w:tr w:rsidR="00062CF4" w:rsidRPr="00353D22" w:rsidTr="00A2636D">
        <w:trPr>
          <w:trHeight w:val="248"/>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Sluice valves for water works purposes (50 to 300 mm Dia  size)</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pStyle w:val="Footer"/>
              <w:tabs>
                <w:tab w:val="center" w:pos="720"/>
              </w:tabs>
              <w:snapToGrid w:val="0"/>
              <w:jc w:val="both"/>
              <w:rPr>
                <w:rFonts w:cs="Arial"/>
              </w:rPr>
            </w:pPr>
            <w:r w:rsidRPr="00353D22">
              <w:rPr>
                <w:rFonts w:cs="Arial"/>
              </w:rPr>
              <w:t>780-1984</w:t>
            </w:r>
          </w:p>
        </w:tc>
      </w:tr>
      <w:tr w:rsidR="00062CF4" w:rsidRPr="00353D22" w:rsidTr="00A2636D">
        <w:trPr>
          <w:trHeight w:val="356"/>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Sluice valves for water works purposes (300 to 1200 mm Dia size)</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2906-1984</w:t>
            </w:r>
          </w:p>
        </w:tc>
      </w:tr>
      <w:tr w:rsidR="00062CF4" w:rsidRPr="00353D22" w:rsidTr="00A2636D">
        <w:trPr>
          <w:trHeight w:val="176"/>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Surface boxes for sluice valves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3950-1979</w:t>
            </w:r>
          </w:p>
        </w:tc>
      </w:tr>
      <w:tr w:rsidR="00062CF4" w:rsidRPr="00353D22" w:rsidTr="00A2636D">
        <w:trPr>
          <w:trHeight w:val="293"/>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Manhole covers for sluice valves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1726-1974</w:t>
            </w:r>
          </w:p>
        </w:tc>
      </w:tr>
      <w:tr w:rsidR="00062CF4" w:rsidRPr="00353D22" w:rsidTr="00A2636D">
        <w:trPr>
          <w:trHeight w:val="176"/>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Laying of Concrete pipes.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783-1985</w:t>
            </w:r>
          </w:p>
        </w:tc>
      </w:tr>
      <w:tr w:rsidR="00062CF4" w:rsidRPr="00353D22" w:rsidTr="00A2636D">
        <w:trPr>
          <w:trHeight w:val="293"/>
        </w:trPr>
        <w:tc>
          <w:tcPr>
            <w:tcW w:w="6480" w:type="dxa"/>
            <w:tcBorders>
              <w:top w:val="single" w:sz="4" w:space="0" w:color="000000"/>
              <w:left w:val="single" w:sz="4" w:space="0" w:color="000000"/>
              <w:bottom w:val="single" w:sz="4" w:space="0" w:color="000000"/>
            </w:tcBorders>
          </w:tcPr>
          <w:p w:rsidR="00062CF4" w:rsidRPr="00353D22" w:rsidRDefault="00062CF4" w:rsidP="000F3753">
            <w:pPr>
              <w:pStyle w:val="Footer"/>
              <w:tabs>
                <w:tab w:val="center" w:pos="720"/>
              </w:tabs>
              <w:snapToGrid w:val="0"/>
              <w:jc w:val="both"/>
              <w:rPr>
                <w:rFonts w:cs="Arial"/>
              </w:rPr>
            </w:pPr>
            <w:r w:rsidRPr="00353D22">
              <w:rPr>
                <w:rFonts w:cs="Arial"/>
              </w:rPr>
              <w:t>Laying of Cast-Iron Pipes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3114-1985</w:t>
            </w:r>
          </w:p>
        </w:tc>
      </w:tr>
      <w:tr w:rsidR="00062CF4" w:rsidRPr="00353D22" w:rsidTr="00A2636D">
        <w:trPr>
          <w:trHeight w:val="158"/>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 xml:space="preserve"> Laying of PSC Pipes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783-1985</w:t>
            </w:r>
          </w:p>
        </w:tc>
      </w:tr>
      <w:tr w:rsidR="00062CF4" w:rsidRPr="00353D22" w:rsidTr="00A2636D">
        <w:trPr>
          <w:trHeight w:val="284"/>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Laying of  C I Pipes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12288-1987</w:t>
            </w:r>
          </w:p>
        </w:tc>
      </w:tr>
      <w:tr w:rsidR="00062CF4" w:rsidRPr="00353D22" w:rsidTr="00A2636D">
        <w:trPr>
          <w:trHeight w:val="374"/>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Laying and jointing of Unplasticized PVC  pipes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7634-1975 (Part 3)</w:t>
            </w:r>
          </w:p>
        </w:tc>
      </w:tr>
      <w:tr w:rsidR="00062CF4" w:rsidRPr="00353D22" w:rsidTr="00A2636D">
        <w:trPr>
          <w:trHeight w:val="312"/>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Stoneware pipes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IS:651-1992</w:t>
            </w:r>
          </w:p>
        </w:tc>
      </w:tr>
      <w:tr w:rsidR="00062CF4" w:rsidRPr="00353D22" w:rsidTr="00A2636D">
        <w:trPr>
          <w:trHeight w:val="330"/>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Code of Practice for Ancillary Stonewares in sewerage system</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IS:4111-1986 Part I &amp; II</w:t>
            </w:r>
          </w:p>
        </w:tc>
      </w:tr>
      <w:tr w:rsidR="00062CF4" w:rsidRPr="00353D22" w:rsidTr="00A2636D">
        <w:trPr>
          <w:trHeight w:val="330"/>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Precast Manhole covers and frames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IS:12592-1998 Part I &amp; II</w:t>
            </w:r>
          </w:p>
        </w:tc>
      </w:tr>
      <w:tr w:rsidR="00062CF4" w:rsidRPr="00353D22" w:rsidTr="00A2636D">
        <w:trPr>
          <w:trHeight w:val="330"/>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Code of Practice for plain and reinforcement concrete</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IS:456:2000</w:t>
            </w:r>
          </w:p>
        </w:tc>
      </w:tr>
      <w:tr w:rsidR="00062CF4" w:rsidRPr="00353D22" w:rsidTr="00A2636D">
        <w:trPr>
          <w:trHeight w:val="330"/>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lastRenderedPageBreak/>
              <w:t xml:space="preserve">Batch type concrete mixer </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1791-1968</w:t>
            </w:r>
          </w:p>
        </w:tc>
      </w:tr>
      <w:tr w:rsidR="00062CF4" w:rsidRPr="00353D22" w:rsidTr="00A2636D">
        <w:trPr>
          <w:trHeight w:val="194"/>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 xml:space="preserve">Sheep foot roller </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4616-1968</w:t>
            </w:r>
          </w:p>
        </w:tc>
      </w:tr>
      <w:tr w:rsidR="00062CF4" w:rsidRPr="00353D22" w:rsidTr="00A2636D">
        <w:trPr>
          <w:trHeight w:val="366"/>
        </w:trPr>
        <w:tc>
          <w:tcPr>
            <w:tcW w:w="6480" w:type="dxa"/>
            <w:tcBorders>
              <w:top w:val="single" w:sz="4" w:space="0" w:color="000000"/>
              <w:left w:val="single" w:sz="4" w:space="0" w:color="000000"/>
              <w:bottom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Safety code for excavation works</w:t>
            </w:r>
          </w:p>
        </w:tc>
        <w:tc>
          <w:tcPr>
            <w:tcW w:w="2900" w:type="dxa"/>
            <w:tcBorders>
              <w:top w:val="single" w:sz="4" w:space="0" w:color="000000"/>
              <w:left w:val="single" w:sz="4" w:space="0" w:color="000000"/>
              <w:bottom w:val="single" w:sz="4" w:space="0" w:color="000000"/>
              <w:right w:val="single" w:sz="4" w:space="0" w:color="000000"/>
            </w:tcBorders>
            <w:vAlign w:val="center"/>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3764-1966</w:t>
            </w:r>
          </w:p>
        </w:tc>
      </w:tr>
      <w:tr w:rsidR="00062CF4" w:rsidRPr="00353D22" w:rsidTr="00A2636D">
        <w:trPr>
          <w:trHeight w:val="665"/>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Safety code for scaffolds and ladders</w:t>
            </w:r>
          </w:p>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rPr>
              <w:t>Part-I  Scaffolds</w:t>
            </w:r>
          </w:p>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rPr>
              <w:t>Part II- Ladders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p>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rPr>
              <w:t>3696-1966 (Part I)</w:t>
            </w:r>
          </w:p>
          <w:p w:rsidR="00062CF4" w:rsidRPr="00353D22" w:rsidRDefault="00062CF4" w:rsidP="000F3753">
            <w:pPr>
              <w:tabs>
                <w:tab w:val="center" w:pos="720"/>
              </w:tabs>
              <w:jc w:val="both"/>
              <w:rPr>
                <w:rFonts w:ascii="Arial" w:hAnsi="Arial" w:cs="Arial"/>
                <w:sz w:val="20"/>
                <w:szCs w:val="20"/>
              </w:rPr>
            </w:pPr>
            <w:r w:rsidRPr="00353D22">
              <w:rPr>
                <w:rFonts w:ascii="Arial" w:hAnsi="Arial" w:cs="Arial"/>
                <w:sz w:val="20"/>
                <w:szCs w:val="20"/>
              </w:rPr>
              <w:t>3696-1966 (Part-II)</w:t>
            </w:r>
          </w:p>
          <w:p w:rsidR="00062CF4" w:rsidRPr="00353D22" w:rsidRDefault="00062CF4" w:rsidP="000F3753">
            <w:pPr>
              <w:tabs>
                <w:tab w:val="center" w:pos="720"/>
              </w:tabs>
              <w:jc w:val="both"/>
              <w:rPr>
                <w:rFonts w:ascii="Arial" w:hAnsi="Arial" w:cs="Arial"/>
                <w:sz w:val="20"/>
                <w:szCs w:val="20"/>
              </w:rPr>
            </w:pPr>
          </w:p>
        </w:tc>
      </w:tr>
      <w:tr w:rsidR="00062CF4" w:rsidRPr="00353D22" w:rsidTr="00A2636D">
        <w:trPr>
          <w:trHeight w:val="221"/>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Safety code for piling and other deep foundations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5121-1969</w:t>
            </w:r>
          </w:p>
        </w:tc>
      </w:tr>
      <w:tr w:rsidR="00062CF4" w:rsidRPr="00353D22" w:rsidTr="00A2636D">
        <w:trPr>
          <w:trHeight w:val="249"/>
        </w:trPr>
        <w:tc>
          <w:tcPr>
            <w:tcW w:w="6480" w:type="dxa"/>
            <w:tcBorders>
              <w:top w:val="single" w:sz="4" w:space="0" w:color="000000"/>
              <w:left w:val="single" w:sz="4" w:space="0" w:color="000000"/>
              <w:bottom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Safety code for working with construction  machinery</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tabs>
                <w:tab w:val="center" w:pos="720"/>
              </w:tabs>
              <w:snapToGrid w:val="0"/>
              <w:jc w:val="both"/>
              <w:rPr>
                <w:rFonts w:ascii="Arial" w:hAnsi="Arial" w:cs="Arial"/>
                <w:sz w:val="20"/>
                <w:szCs w:val="20"/>
              </w:rPr>
            </w:pPr>
            <w:r w:rsidRPr="00353D22">
              <w:rPr>
                <w:rFonts w:ascii="Arial" w:hAnsi="Arial" w:cs="Arial"/>
                <w:sz w:val="20"/>
                <w:szCs w:val="20"/>
              </w:rPr>
              <w:t>7293-1974</w:t>
            </w:r>
          </w:p>
        </w:tc>
      </w:tr>
      <w:tr w:rsidR="00062CF4" w:rsidRPr="00353D22" w:rsidTr="00A2636D">
        <w:trPr>
          <w:trHeight w:val="248"/>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Tamil Nadu Building Practice</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Volume – I&amp;Volume – II</w:t>
            </w:r>
          </w:p>
        </w:tc>
      </w:tr>
      <w:tr w:rsidR="00487056" w:rsidRPr="00353D22" w:rsidTr="00A2636D">
        <w:trPr>
          <w:trHeight w:val="248"/>
        </w:trPr>
        <w:tc>
          <w:tcPr>
            <w:tcW w:w="6480" w:type="dxa"/>
            <w:tcBorders>
              <w:top w:val="single" w:sz="4" w:space="0" w:color="000000"/>
              <w:left w:val="single" w:sz="4" w:space="0" w:color="000000"/>
              <w:bottom w:val="single" w:sz="4" w:space="0" w:color="000000"/>
            </w:tcBorders>
          </w:tcPr>
          <w:p w:rsidR="00487056" w:rsidRPr="00353D22" w:rsidRDefault="00487056" w:rsidP="000F3753">
            <w:pPr>
              <w:snapToGrid w:val="0"/>
              <w:jc w:val="both"/>
              <w:rPr>
                <w:rFonts w:ascii="Arial" w:hAnsi="Arial" w:cs="Arial"/>
                <w:sz w:val="20"/>
                <w:szCs w:val="20"/>
              </w:rPr>
            </w:pPr>
            <w:r>
              <w:rPr>
                <w:rFonts w:ascii="Arial" w:hAnsi="Arial" w:cs="Arial"/>
                <w:sz w:val="20"/>
                <w:szCs w:val="20"/>
              </w:rPr>
              <w:t>Concrete structures for storage of liquids</w:t>
            </w:r>
          </w:p>
        </w:tc>
        <w:tc>
          <w:tcPr>
            <w:tcW w:w="2900" w:type="dxa"/>
            <w:tcBorders>
              <w:top w:val="single" w:sz="4" w:space="0" w:color="000000"/>
              <w:left w:val="single" w:sz="4" w:space="0" w:color="000000"/>
              <w:bottom w:val="single" w:sz="4" w:space="0" w:color="000000"/>
              <w:right w:val="single" w:sz="4" w:space="0" w:color="000000"/>
            </w:tcBorders>
          </w:tcPr>
          <w:p w:rsidR="00487056" w:rsidRPr="00353D22" w:rsidRDefault="00487056" w:rsidP="000F3753">
            <w:pPr>
              <w:snapToGrid w:val="0"/>
              <w:jc w:val="both"/>
              <w:rPr>
                <w:rFonts w:ascii="Arial" w:hAnsi="Arial" w:cs="Arial"/>
                <w:sz w:val="20"/>
                <w:szCs w:val="20"/>
              </w:rPr>
            </w:pPr>
            <w:r>
              <w:rPr>
                <w:rFonts w:ascii="Arial" w:hAnsi="Arial" w:cs="Arial"/>
                <w:sz w:val="20"/>
                <w:szCs w:val="20"/>
              </w:rPr>
              <w:t>IS3370 part1-4</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Government of India Manual on Water Supply and Treatment</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May 1999 ( Revised )</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Gravel for packing</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4091 –1967</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Hard drawn Steel Wire</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1785 – 1983 ( Part I and II)</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Structural Steel</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226 – 1975</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Hard rolled mils steel for concrete</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1139 – 1966</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Hard drawn Steel Wire</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1566 – 1982</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Welding Electrodes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814 – 1970</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Steel Sheets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225 – 1975</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Guniting</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7322 – 1994</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Welded Joints</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3589 – 1966 &amp;2041 – 1962</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Tensile Test</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223 – 1950</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Earthing</w:t>
            </w:r>
          </w:p>
        </w:tc>
        <w:tc>
          <w:tcPr>
            <w:tcW w:w="2900" w:type="dxa"/>
            <w:tcBorders>
              <w:top w:val="single" w:sz="4" w:space="0" w:color="000000"/>
              <w:left w:val="single" w:sz="4" w:space="0" w:color="000000"/>
              <w:bottom w:val="single" w:sz="4" w:space="0" w:color="000000"/>
              <w:right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3043 – 1966</w:t>
            </w:r>
          </w:p>
        </w:tc>
      </w:tr>
      <w:tr w:rsidR="00062CF4" w:rsidRPr="00353D22" w:rsidTr="00A2636D">
        <w:trPr>
          <w:trHeight w:val="135"/>
        </w:trPr>
        <w:tc>
          <w:tcPr>
            <w:tcW w:w="6480" w:type="dxa"/>
            <w:tcBorders>
              <w:top w:val="single" w:sz="4" w:space="0" w:color="000000"/>
              <w:left w:val="single" w:sz="4" w:space="0" w:color="000000"/>
              <w:bottom w:val="single" w:sz="4" w:space="0" w:color="000000"/>
            </w:tcBorders>
          </w:tcPr>
          <w:p w:rsidR="00062CF4" w:rsidRPr="00353D22" w:rsidRDefault="00062CF4" w:rsidP="000F3753">
            <w:pPr>
              <w:snapToGrid w:val="0"/>
              <w:jc w:val="both"/>
              <w:rPr>
                <w:rFonts w:ascii="Arial" w:hAnsi="Arial" w:cs="Arial"/>
                <w:sz w:val="20"/>
                <w:szCs w:val="20"/>
              </w:rPr>
            </w:pPr>
            <w:r w:rsidRPr="00353D22">
              <w:rPr>
                <w:rFonts w:ascii="Arial" w:hAnsi="Arial" w:cs="Arial"/>
                <w:sz w:val="20"/>
                <w:szCs w:val="20"/>
              </w:rPr>
              <w:t>Transformer</w:t>
            </w:r>
          </w:p>
        </w:tc>
        <w:tc>
          <w:tcPr>
            <w:tcW w:w="2900" w:type="dxa"/>
            <w:tcBorders>
              <w:top w:val="single" w:sz="4" w:space="0" w:color="000000"/>
              <w:left w:val="single" w:sz="4" w:space="0" w:color="000000"/>
              <w:bottom w:val="single" w:sz="4" w:space="0" w:color="000000"/>
              <w:right w:val="single" w:sz="4" w:space="0" w:color="000000"/>
            </w:tcBorders>
          </w:tcPr>
          <w:p w:rsidR="00062CF4" w:rsidRPr="000224BB" w:rsidRDefault="00062CF4" w:rsidP="0086124D">
            <w:pPr>
              <w:pStyle w:val="ListParagraph"/>
              <w:numPr>
                <w:ilvl w:val="0"/>
                <w:numId w:val="91"/>
              </w:numPr>
              <w:snapToGrid w:val="0"/>
              <w:rPr>
                <w:rFonts w:cs="Arial"/>
                <w:sz w:val="20"/>
                <w:szCs w:val="20"/>
              </w:rPr>
            </w:pPr>
            <w:r w:rsidRPr="000224BB">
              <w:rPr>
                <w:rFonts w:cs="Arial"/>
                <w:sz w:val="20"/>
                <w:szCs w:val="20"/>
              </w:rPr>
              <w:t>– part 1 2014</w:t>
            </w:r>
          </w:p>
        </w:tc>
      </w:tr>
    </w:tbl>
    <w:p w:rsidR="003B2330" w:rsidRDefault="003B2330" w:rsidP="000F3753">
      <w:pPr>
        <w:jc w:val="both"/>
        <w:rPr>
          <w:rFonts w:ascii="Arial" w:hAnsi="Arial" w:cs="Arial"/>
          <w:color w:val="000000" w:themeColor="text1"/>
          <w:sz w:val="20"/>
          <w:szCs w:val="20"/>
        </w:rPr>
      </w:pPr>
      <w:r>
        <w:rPr>
          <w:rFonts w:ascii="Arial" w:hAnsi="Arial" w:cs="Arial"/>
          <w:color w:val="000000" w:themeColor="text1"/>
          <w:sz w:val="20"/>
          <w:szCs w:val="20"/>
        </w:rPr>
        <w:br w:type="page"/>
      </w:r>
    </w:p>
    <w:p w:rsidR="00E74035" w:rsidRPr="000C404F" w:rsidRDefault="00E74035" w:rsidP="000F3753">
      <w:pPr>
        <w:jc w:val="both"/>
        <w:rPr>
          <w:rFonts w:ascii="Arial" w:hAnsi="Arial" w:cs="Arial"/>
          <w:color w:val="000000" w:themeColor="text1"/>
          <w:sz w:val="20"/>
          <w:szCs w:val="20"/>
        </w:rPr>
      </w:pPr>
    </w:p>
    <w:p w:rsidR="00A556D3" w:rsidRPr="000C404F" w:rsidRDefault="009A14D4" w:rsidP="0086124D">
      <w:pPr>
        <w:pStyle w:val="Heading2"/>
        <w:numPr>
          <w:ilvl w:val="0"/>
          <w:numId w:val="90"/>
        </w:numPr>
        <w:tabs>
          <w:tab w:val="clear" w:pos="5238"/>
          <w:tab w:val="clear" w:pos="5474"/>
          <w:tab w:val="clear" w:pos="9468"/>
        </w:tabs>
        <w:spacing w:after="120"/>
        <w:jc w:val="both"/>
        <w:rPr>
          <w:color w:val="000000" w:themeColor="text1"/>
          <w:sz w:val="20"/>
          <w:szCs w:val="20"/>
        </w:rPr>
      </w:pPr>
      <w:bookmarkStart w:id="42" w:name="_Toc460254219"/>
      <w:bookmarkStart w:id="43" w:name="_Toc532931200"/>
      <w:r>
        <w:t xml:space="preserve">  </w:t>
      </w:r>
      <w:r>
        <w:tab/>
      </w:r>
      <w:r w:rsidR="00A556D3" w:rsidRPr="00047C35">
        <w:t>Operation Service Period</w:t>
      </w:r>
      <w:bookmarkEnd w:id="42"/>
      <w:bookmarkEnd w:id="43"/>
    </w:p>
    <w:p w:rsidR="00A60076" w:rsidRPr="00787CFE" w:rsidRDefault="00116A66" w:rsidP="009A14D4">
      <w:pPr>
        <w:pStyle w:val="Heading3"/>
        <w:spacing w:line="360" w:lineRule="auto"/>
        <w:jc w:val="both"/>
        <w:rPr>
          <w:rFonts w:ascii="Arial" w:hAnsi="Arial"/>
          <w:color w:val="000000" w:themeColor="text1"/>
          <w:spacing w:val="0"/>
          <w:sz w:val="22"/>
          <w:szCs w:val="22"/>
        </w:rPr>
      </w:pPr>
      <w:bookmarkStart w:id="44" w:name="_Toc460254220"/>
      <w:bookmarkStart w:id="45" w:name="_Toc532931201"/>
      <w:r>
        <w:rPr>
          <w:rFonts w:ascii="Arial" w:hAnsi="Arial"/>
          <w:color w:val="000000" w:themeColor="text1"/>
          <w:spacing w:val="0"/>
          <w:sz w:val="22"/>
          <w:szCs w:val="22"/>
        </w:rPr>
        <w:t>1.</w:t>
      </w:r>
      <w:r w:rsidR="009A14D4">
        <w:rPr>
          <w:rFonts w:ascii="Arial" w:hAnsi="Arial"/>
          <w:color w:val="000000" w:themeColor="text1"/>
          <w:spacing w:val="0"/>
          <w:sz w:val="22"/>
          <w:szCs w:val="22"/>
        </w:rPr>
        <w:t xml:space="preserve"> </w:t>
      </w:r>
      <w:r w:rsidR="009A14D4">
        <w:rPr>
          <w:rFonts w:ascii="Arial" w:hAnsi="Arial"/>
          <w:color w:val="000000" w:themeColor="text1"/>
          <w:spacing w:val="0"/>
          <w:sz w:val="22"/>
          <w:szCs w:val="22"/>
        </w:rPr>
        <w:tab/>
      </w:r>
      <w:r w:rsidR="00A60076" w:rsidRPr="00787CFE">
        <w:rPr>
          <w:rFonts w:ascii="Arial" w:hAnsi="Arial"/>
          <w:color w:val="000000" w:themeColor="text1"/>
          <w:spacing w:val="0"/>
          <w:sz w:val="22"/>
          <w:szCs w:val="22"/>
        </w:rPr>
        <w:t>Operation Management Requirements</w:t>
      </w:r>
      <w:bookmarkEnd w:id="44"/>
      <w:bookmarkEnd w:id="45"/>
    </w:p>
    <w:p w:rsidR="00E83B69" w:rsidRDefault="00E83B69" w:rsidP="00116A66">
      <w:pPr>
        <w:pStyle w:val="Default"/>
        <w:ind w:firstLine="720"/>
        <w:jc w:val="both"/>
        <w:rPr>
          <w:b/>
          <w:bCs/>
          <w:sz w:val="22"/>
          <w:szCs w:val="22"/>
        </w:rPr>
      </w:pPr>
      <w:r w:rsidRPr="00E83B69">
        <w:rPr>
          <w:b/>
          <w:bCs/>
          <w:sz w:val="22"/>
          <w:szCs w:val="22"/>
        </w:rPr>
        <w:t>1.</w:t>
      </w:r>
      <w:r w:rsidR="00787CFE">
        <w:rPr>
          <w:b/>
          <w:bCs/>
          <w:sz w:val="22"/>
          <w:szCs w:val="22"/>
        </w:rPr>
        <w:t>1</w:t>
      </w:r>
      <w:r>
        <w:rPr>
          <w:b/>
          <w:bCs/>
          <w:sz w:val="22"/>
          <w:szCs w:val="22"/>
        </w:rPr>
        <w:t xml:space="preserve"> General obligations </w:t>
      </w:r>
    </w:p>
    <w:p w:rsidR="00E83B69" w:rsidRDefault="00E83B69" w:rsidP="000F3753">
      <w:pPr>
        <w:pStyle w:val="Default"/>
        <w:jc w:val="both"/>
        <w:rPr>
          <w:sz w:val="22"/>
          <w:szCs w:val="22"/>
        </w:rPr>
      </w:pPr>
    </w:p>
    <w:p w:rsidR="00BF1E32" w:rsidRDefault="00E83B69" w:rsidP="00BF1E32">
      <w:pPr>
        <w:pStyle w:val="Default"/>
        <w:jc w:val="both"/>
        <w:rPr>
          <w:sz w:val="22"/>
          <w:szCs w:val="22"/>
        </w:rPr>
      </w:pPr>
      <w:r>
        <w:rPr>
          <w:sz w:val="22"/>
          <w:szCs w:val="22"/>
        </w:rPr>
        <w:t xml:space="preserve">The Contractor shall be responsible for the operation and maintenance (O&amp;M) of the Works for a period of </w:t>
      </w:r>
      <w:r w:rsidR="00086707">
        <w:rPr>
          <w:sz w:val="22"/>
          <w:szCs w:val="22"/>
        </w:rPr>
        <w:t>Ten</w:t>
      </w:r>
      <w:r>
        <w:rPr>
          <w:sz w:val="22"/>
          <w:szCs w:val="22"/>
        </w:rPr>
        <w:t xml:space="preserve"> (</w:t>
      </w:r>
      <w:r w:rsidR="00086707">
        <w:rPr>
          <w:sz w:val="22"/>
          <w:szCs w:val="22"/>
        </w:rPr>
        <w:t>10</w:t>
      </w:r>
      <w:r>
        <w:rPr>
          <w:sz w:val="22"/>
          <w:szCs w:val="22"/>
        </w:rPr>
        <w:t>) years as further defined in Section 7 (</w:t>
      </w:r>
      <w:r>
        <w:rPr>
          <w:i/>
          <w:iCs/>
          <w:sz w:val="22"/>
          <w:szCs w:val="22"/>
        </w:rPr>
        <w:t>General Conditions of Contract</w:t>
      </w:r>
      <w:r>
        <w:rPr>
          <w:sz w:val="22"/>
          <w:szCs w:val="22"/>
        </w:rPr>
        <w:t>) and Section 8 (</w:t>
      </w:r>
      <w:r>
        <w:rPr>
          <w:i/>
          <w:iCs/>
          <w:sz w:val="22"/>
          <w:szCs w:val="22"/>
        </w:rPr>
        <w:t>Particular Conditions of Contract</w:t>
      </w:r>
      <w:r>
        <w:rPr>
          <w:sz w:val="22"/>
          <w:szCs w:val="22"/>
        </w:rPr>
        <w:t xml:space="preserve">). Works are required to pass acceptance tests at Contract completion. </w:t>
      </w:r>
    </w:p>
    <w:p w:rsidR="009A14D4" w:rsidRDefault="009A14D4" w:rsidP="00BF1E32">
      <w:pPr>
        <w:pStyle w:val="Default"/>
        <w:jc w:val="both"/>
        <w:rPr>
          <w:sz w:val="22"/>
          <w:szCs w:val="22"/>
        </w:rPr>
      </w:pPr>
    </w:p>
    <w:p w:rsidR="00E83B69" w:rsidRDefault="00E83B69" w:rsidP="00BF1E32">
      <w:pPr>
        <w:pStyle w:val="Default"/>
        <w:jc w:val="both"/>
        <w:rPr>
          <w:sz w:val="22"/>
          <w:szCs w:val="22"/>
        </w:rPr>
      </w:pPr>
      <w:r>
        <w:rPr>
          <w:sz w:val="22"/>
          <w:szCs w:val="22"/>
        </w:rPr>
        <w:t xml:space="preserve">(i) The Contractor shall ensure that the Works always complies with: </w:t>
      </w:r>
    </w:p>
    <w:p w:rsidR="00E83B69" w:rsidRDefault="00E83B69" w:rsidP="00BF1E32">
      <w:pPr>
        <w:pStyle w:val="Default"/>
        <w:spacing w:after="12"/>
        <w:jc w:val="both"/>
        <w:rPr>
          <w:sz w:val="22"/>
          <w:szCs w:val="22"/>
        </w:rPr>
      </w:pPr>
      <w:r>
        <w:rPr>
          <w:sz w:val="22"/>
          <w:szCs w:val="22"/>
        </w:rPr>
        <w:t xml:space="preserve">(ii) The guaranteed standards specified in the Schedule of Performance Guarantees, </w:t>
      </w:r>
    </w:p>
    <w:p w:rsidR="00E83B69" w:rsidRDefault="00E83B69" w:rsidP="00BF1E32">
      <w:pPr>
        <w:pStyle w:val="Default"/>
        <w:spacing w:after="12"/>
        <w:jc w:val="both"/>
        <w:rPr>
          <w:sz w:val="22"/>
          <w:szCs w:val="22"/>
        </w:rPr>
      </w:pPr>
      <w:r>
        <w:rPr>
          <w:sz w:val="22"/>
          <w:szCs w:val="22"/>
        </w:rPr>
        <w:t xml:space="preserve">(iii) The minimum requirements and specifications set out in these Employer’s Requirements, </w:t>
      </w:r>
    </w:p>
    <w:p w:rsidR="00BF1E32" w:rsidRDefault="00E83B69" w:rsidP="00BF1E32">
      <w:pPr>
        <w:pStyle w:val="Default"/>
        <w:spacing w:after="12"/>
        <w:jc w:val="both"/>
        <w:rPr>
          <w:sz w:val="22"/>
          <w:szCs w:val="22"/>
        </w:rPr>
      </w:pPr>
      <w:r>
        <w:rPr>
          <w:sz w:val="22"/>
          <w:szCs w:val="22"/>
        </w:rPr>
        <w:t xml:space="preserve">(iv) Any conditions attached to any permit or license, </w:t>
      </w:r>
    </w:p>
    <w:p w:rsidR="00E83B69" w:rsidRDefault="00E83B69" w:rsidP="00BF1E32">
      <w:pPr>
        <w:pStyle w:val="Default"/>
        <w:spacing w:after="12"/>
        <w:jc w:val="both"/>
        <w:rPr>
          <w:sz w:val="22"/>
          <w:szCs w:val="22"/>
        </w:rPr>
      </w:pPr>
      <w:r>
        <w:rPr>
          <w:sz w:val="22"/>
          <w:szCs w:val="22"/>
        </w:rPr>
        <w:t xml:space="preserve">(v) The applicable law </w:t>
      </w:r>
    </w:p>
    <w:p w:rsidR="00E83B69" w:rsidRDefault="00E83B69" w:rsidP="000F3753">
      <w:pPr>
        <w:pStyle w:val="Default"/>
        <w:jc w:val="both"/>
        <w:rPr>
          <w:sz w:val="22"/>
          <w:szCs w:val="22"/>
        </w:rPr>
      </w:pPr>
    </w:p>
    <w:p w:rsidR="00E83B69" w:rsidRDefault="00E83B69" w:rsidP="000F3753">
      <w:pPr>
        <w:pStyle w:val="Default"/>
        <w:jc w:val="both"/>
        <w:rPr>
          <w:sz w:val="22"/>
          <w:szCs w:val="22"/>
        </w:rPr>
      </w:pPr>
      <w:r>
        <w:rPr>
          <w:sz w:val="22"/>
          <w:szCs w:val="22"/>
        </w:rPr>
        <w:t xml:space="preserve">In addition, the Contractor shall operate and maintain the Works in accordance with the approved Contractor’s Documents, including the O&amp;M Plan, the O&amp;M Manuals, the Health and Safety Manual the Contractor’s Environmental Management Plan. </w:t>
      </w:r>
    </w:p>
    <w:p w:rsidR="00E83B69" w:rsidRDefault="00E83B69" w:rsidP="000F3753">
      <w:pPr>
        <w:pStyle w:val="Default"/>
        <w:jc w:val="both"/>
        <w:rPr>
          <w:sz w:val="22"/>
          <w:szCs w:val="22"/>
        </w:rPr>
      </w:pPr>
      <w:r>
        <w:rPr>
          <w:sz w:val="22"/>
          <w:szCs w:val="22"/>
        </w:rPr>
        <w:t xml:space="preserve">Where no standard is specified, the Contractor shall operate and maintain the Works in accordance with good international wastewater utility practice. </w:t>
      </w:r>
    </w:p>
    <w:p w:rsidR="00E83B69" w:rsidRDefault="00E83B69" w:rsidP="000F3753">
      <w:pPr>
        <w:pStyle w:val="Default"/>
        <w:jc w:val="both"/>
        <w:rPr>
          <w:sz w:val="22"/>
          <w:szCs w:val="22"/>
        </w:rPr>
      </w:pPr>
    </w:p>
    <w:p w:rsidR="00E83B69" w:rsidRPr="009A14D4" w:rsidRDefault="00787CFE" w:rsidP="009A14D4">
      <w:pPr>
        <w:pStyle w:val="Default"/>
        <w:spacing w:line="360" w:lineRule="auto"/>
        <w:ind w:firstLine="720"/>
        <w:jc w:val="both"/>
        <w:rPr>
          <w:b/>
          <w:bCs/>
          <w:sz w:val="22"/>
          <w:szCs w:val="22"/>
        </w:rPr>
      </w:pPr>
      <w:r>
        <w:rPr>
          <w:b/>
          <w:bCs/>
          <w:sz w:val="22"/>
          <w:szCs w:val="22"/>
        </w:rPr>
        <w:t>1.</w:t>
      </w:r>
      <w:r w:rsidR="00E83B69">
        <w:rPr>
          <w:b/>
          <w:bCs/>
          <w:sz w:val="22"/>
          <w:szCs w:val="22"/>
        </w:rPr>
        <w:t>2. Scope of the Operation Service</w:t>
      </w:r>
    </w:p>
    <w:p w:rsidR="00E83B69" w:rsidRDefault="00E83B69" w:rsidP="009A14D4">
      <w:pPr>
        <w:pStyle w:val="Default"/>
        <w:jc w:val="both"/>
        <w:rPr>
          <w:sz w:val="22"/>
          <w:szCs w:val="22"/>
        </w:rPr>
      </w:pPr>
      <w:r>
        <w:rPr>
          <w:sz w:val="22"/>
          <w:szCs w:val="22"/>
        </w:rPr>
        <w:t xml:space="preserve">The scope of the Operation Service encompasses the operation and maintenance of all facilities of the Works including mechanical, electrical and piloting equipment, piping systems, instrumentation, processes, facilities, systems, structures, gardens, and utilities. </w:t>
      </w:r>
    </w:p>
    <w:p w:rsidR="00E83B69" w:rsidRDefault="00E83B69" w:rsidP="000F3753">
      <w:pPr>
        <w:pStyle w:val="Default"/>
        <w:jc w:val="both"/>
        <w:rPr>
          <w:sz w:val="22"/>
          <w:szCs w:val="22"/>
        </w:rPr>
      </w:pPr>
      <w:r>
        <w:rPr>
          <w:sz w:val="22"/>
          <w:szCs w:val="22"/>
        </w:rPr>
        <w:t xml:space="preserve">The operational responsibilities include: </w:t>
      </w:r>
    </w:p>
    <w:p w:rsidR="009A14D4" w:rsidRDefault="009A14D4" w:rsidP="00BF1E32">
      <w:pPr>
        <w:pStyle w:val="Default"/>
        <w:spacing w:after="12"/>
        <w:jc w:val="both"/>
        <w:rPr>
          <w:sz w:val="22"/>
          <w:szCs w:val="22"/>
        </w:rPr>
      </w:pPr>
    </w:p>
    <w:p w:rsidR="009A14D4" w:rsidRDefault="00E83B69" w:rsidP="0086124D">
      <w:pPr>
        <w:pStyle w:val="Default"/>
        <w:numPr>
          <w:ilvl w:val="0"/>
          <w:numId w:val="112"/>
        </w:numPr>
        <w:spacing w:after="12"/>
        <w:jc w:val="both"/>
        <w:rPr>
          <w:sz w:val="22"/>
          <w:szCs w:val="22"/>
        </w:rPr>
      </w:pPr>
      <w:r>
        <w:rPr>
          <w:sz w:val="22"/>
          <w:szCs w:val="22"/>
        </w:rPr>
        <w:t xml:space="preserve">Measurement of the inflow </w:t>
      </w:r>
      <w:r w:rsidR="004B1D4F">
        <w:rPr>
          <w:sz w:val="22"/>
          <w:szCs w:val="22"/>
        </w:rPr>
        <w:t xml:space="preserve">of </w:t>
      </w:r>
      <w:r>
        <w:rPr>
          <w:sz w:val="22"/>
          <w:szCs w:val="22"/>
        </w:rPr>
        <w:t xml:space="preserve">raw sewage </w:t>
      </w:r>
    </w:p>
    <w:p w:rsidR="009A14D4" w:rsidRDefault="00E83B69" w:rsidP="0086124D">
      <w:pPr>
        <w:pStyle w:val="Default"/>
        <w:numPr>
          <w:ilvl w:val="0"/>
          <w:numId w:val="112"/>
        </w:numPr>
        <w:spacing w:after="12"/>
        <w:jc w:val="both"/>
        <w:rPr>
          <w:sz w:val="22"/>
          <w:szCs w:val="22"/>
        </w:rPr>
      </w:pPr>
      <w:r w:rsidRPr="009A14D4">
        <w:rPr>
          <w:sz w:val="22"/>
          <w:szCs w:val="22"/>
        </w:rPr>
        <w:t xml:space="preserve">Acceptance of the raw sewage at the Works, </w:t>
      </w:r>
    </w:p>
    <w:p w:rsidR="009A14D4" w:rsidRDefault="00E83B69" w:rsidP="0086124D">
      <w:pPr>
        <w:pStyle w:val="Default"/>
        <w:numPr>
          <w:ilvl w:val="0"/>
          <w:numId w:val="112"/>
        </w:numPr>
        <w:spacing w:after="12"/>
        <w:jc w:val="both"/>
        <w:rPr>
          <w:sz w:val="22"/>
          <w:szCs w:val="22"/>
        </w:rPr>
      </w:pPr>
      <w:r w:rsidRPr="009A14D4">
        <w:rPr>
          <w:sz w:val="22"/>
          <w:szCs w:val="22"/>
        </w:rPr>
        <w:t xml:space="preserve">Mechanical and biological purification of the accepted wastewater and of any internal flows (domestic wastewater, supernatant from the sludge thickening tanks thickened and dewatered sludge holding tank, press water, etc.) before discharge to the Noyyal river, </w:t>
      </w:r>
    </w:p>
    <w:p w:rsidR="009A14D4" w:rsidRDefault="00E83B69" w:rsidP="0086124D">
      <w:pPr>
        <w:pStyle w:val="Default"/>
        <w:numPr>
          <w:ilvl w:val="0"/>
          <w:numId w:val="112"/>
        </w:numPr>
        <w:spacing w:after="12"/>
        <w:jc w:val="both"/>
        <w:rPr>
          <w:sz w:val="22"/>
          <w:szCs w:val="22"/>
        </w:rPr>
      </w:pPr>
      <w:r w:rsidRPr="009A14D4">
        <w:rPr>
          <w:sz w:val="22"/>
          <w:szCs w:val="22"/>
        </w:rPr>
        <w:t xml:space="preserve">Collection and storage of the screenings, of evacuated sand and grease, transport to and proper discharge at the authorised dumping site or other environmentally sound disposal </w:t>
      </w:r>
    </w:p>
    <w:p w:rsidR="009A14D4" w:rsidRDefault="00E83B69" w:rsidP="0086124D">
      <w:pPr>
        <w:pStyle w:val="Default"/>
        <w:numPr>
          <w:ilvl w:val="0"/>
          <w:numId w:val="112"/>
        </w:numPr>
        <w:spacing w:after="12"/>
        <w:jc w:val="both"/>
        <w:rPr>
          <w:sz w:val="22"/>
          <w:szCs w:val="22"/>
        </w:rPr>
      </w:pPr>
      <w:r w:rsidRPr="009A14D4">
        <w:rPr>
          <w:sz w:val="22"/>
          <w:szCs w:val="22"/>
        </w:rPr>
        <w:t xml:space="preserve">safe and environmentally sound storage of the screenings and sand collected in the Works (coarse and fine screening, aerated sand trap)). </w:t>
      </w:r>
    </w:p>
    <w:p w:rsidR="009A14D4" w:rsidRDefault="00E83B69" w:rsidP="0086124D">
      <w:pPr>
        <w:pStyle w:val="Default"/>
        <w:numPr>
          <w:ilvl w:val="0"/>
          <w:numId w:val="112"/>
        </w:numPr>
        <w:spacing w:after="12"/>
        <w:jc w:val="both"/>
        <w:rPr>
          <w:sz w:val="22"/>
          <w:szCs w:val="22"/>
        </w:rPr>
      </w:pPr>
      <w:r w:rsidRPr="009A14D4">
        <w:rPr>
          <w:sz w:val="22"/>
          <w:szCs w:val="22"/>
        </w:rPr>
        <w:t xml:space="preserve">Disposal of the collected and processed (washing, compacting) material at the authorised dumping site, </w:t>
      </w:r>
    </w:p>
    <w:p w:rsidR="009A14D4" w:rsidRDefault="00E83B69" w:rsidP="0086124D">
      <w:pPr>
        <w:pStyle w:val="Default"/>
        <w:numPr>
          <w:ilvl w:val="0"/>
          <w:numId w:val="112"/>
        </w:numPr>
        <w:spacing w:after="12"/>
        <w:jc w:val="both"/>
        <w:rPr>
          <w:sz w:val="22"/>
          <w:szCs w:val="22"/>
        </w:rPr>
      </w:pPr>
      <w:r w:rsidRPr="009A14D4">
        <w:rPr>
          <w:sz w:val="22"/>
          <w:szCs w:val="22"/>
        </w:rPr>
        <w:t xml:space="preserve">Collection, digestion and dewatering of the biological excess sludge that was produced in the Works through biological degradation of the pollution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Temporary storage of the digested and dewatered biological excess sludge. Transport to the authorised dumping site, </w:t>
      </w:r>
    </w:p>
    <w:p w:rsidR="009A14D4" w:rsidRDefault="009A14D4" w:rsidP="0086124D">
      <w:pPr>
        <w:pStyle w:val="Default"/>
        <w:numPr>
          <w:ilvl w:val="0"/>
          <w:numId w:val="112"/>
        </w:numPr>
        <w:spacing w:after="17"/>
        <w:jc w:val="both"/>
        <w:rPr>
          <w:color w:val="auto"/>
          <w:sz w:val="22"/>
          <w:szCs w:val="22"/>
        </w:rPr>
      </w:pPr>
      <w:r w:rsidRPr="009A14D4">
        <w:rPr>
          <w:color w:val="auto"/>
          <w:sz w:val="22"/>
          <w:szCs w:val="22"/>
        </w:rPr>
        <w:t>T</w:t>
      </w:r>
      <w:r w:rsidR="00E83B69" w:rsidRPr="009A14D4">
        <w:rPr>
          <w:color w:val="auto"/>
          <w:sz w:val="22"/>
          <w:szCs w:val="22"/>
        </w:rPr>
        <w:t>emporary safe storage of chemicals or any other hazardous products (as e.g. laboratory chemicals, machinery oil and grease). Transport and safe disposal of any used/unwanted chemicals in accordance with a methodology approved in advance by the Employer’s Representative.</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lastRenderedPageBreak/>
        <w:t xml:space="preserve">Monitoring of wastewater influent and effluent quantity and quality at the </w:t>
      </w:r>
      <w:r w:rsidR="00086707" w:rsidRPr="009A14D4">
        <w:rPr>
          <w:color w:val="auto"/>
          <w:sz w:val="22"/>
          <w:szCs w:val="22"/>
        </w:rPr>
        <w:t>S</w:t>
      </w:r>
      <w:r w:rsidRPr="009A14D4">
        <w:rPr>
          <w:color w:val="auto"/>
          <w:sz w:val="22"/>
          <w:szCs w:val="22"/>
        </w:rPr>
        <w:t xml:space="preserve">TP in accordance with Chapter 4 of these Employer’s Requirements,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Monitoring of internal water flows (press water, supernatant from , etc.) and sludge streams (drawing of biological excess sludge from the </w:t>
      </w:r>
      <w:r w:rsidR="0084799C" w:rsidRPr="009A14D4">
        <w:rPr>
          <w:color w:val="auto"/>
          <w:sz w:val="22"/>
          <w:szCs w:val="22"/>
        </w:rPr>
        <w:t>SBR/BASIN</w:t>
      </w:r>
      <w:r w:rsidRPr="009A14D4">
        <w:rPr>
          <w:color w:val="auto"/>
          <w:sz w:val="22"/>
          <w:szCs w:val="22"/>
        </w:rPr>
        <w:t xml:space="preserve">s, sludge from the static or mechanical thickening to the digestion, digested sludge from the digesters, etc.)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Adjustment of the treatment process whenever necessary,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Reactive, preventive and routine maintenance of the Works according to the O&amp;M Manuals,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Replacement at any time of any assets (Plant, equipment etc) that are beyond repair due to high degree of damage or operation time exceeding the life cycle time,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Repainting of buildings, landscaping structures and furniture, and other assets,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Provision of potable water in the administration house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Provision of water for cleaning of equipment in all operation houses (like e.g. fine and coarse screening. Internal pumping station, sludge manipulation, etc.)and structures, irrigation of the lawn and plants on the cover slabs of basins and elsewhere on the Site, fire fighting</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Providing security to the Site and preventing unauthorised access (with exception of access to the publicly accessible areas of the Site);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Ensuring the safety of members of the public (e.g. pedestrians walking on the cover slabs of the basins) using the publicly accessible areas of the Site ,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Ensuring the safety of the Contractor’s Personnel and Employer’s Personnel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Maintaining the Site in a tidy condition,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Maintaining all landscaped areas including planting, plant protection and replacement, tree and shrub pruning, lawn maintenance and daily garbage and litter removal,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Regular monitoring of plant performance and plant operation parameters,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Coordination and cooperation with the Employer’s Representative and Employer’s staff,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Preparation of, and updating of Contractors Documents listed in Chapter 11 below,</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Regular monthly, quarterly and yearly reporting (in accordance with chapter 1 of the Employer’sRequirements)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Data filing and processing, </w:t>
      </w:r>
    </w:p>
    <w:p w:rsid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Providing training to the Contractor’s Personnel, Employer’s Personnel, and follow-on operations staff, all as further described herein, </w:t>
      </w:r>
    </w:p>
    <w:p w:rsidR="00E83B69" w:rsidRPr="009A14D4" w:rsidRDefault="00E83B69" w:rsidP="0086124D">
      <w:pPr>
        <w:pStyle w:val="Default"/>
        <w:numPr>
          <w:ilvl w:val="0"/>
          <w:numId w:val="112"/>
        </w:numPr>
        <w:spacing w:after="17"/>
        <w:jc w:val="both"/>
        <w:rPr>
          <w:color w:val="auto"/>
          <w:sz w:val="22"/>
          <w:szCs w:val="22"/>
        </w:rPr>
      </w:pPr>
      <w:r w:rsidRPr="009A14D4">
        <w:rPr>
          <w:color w:val="auto"/>
          <w:sz w:val="22"/>
          <w:szCs w:val="22"/>
        </w:rPr>
        <w:t xml:space="preserve">Hand-back of the Works at the end of the Operation Service Period after performing the Tests Prior to Contract Completion. </w:t>
      </w:r>
    </w:p>
    <w:p w:rsidR="00E83B69" w:rsidRDefault="00E83B69" w:rsidP="00BF1E32">
      <w:pPr>
        <w:pStyle w:val="Default"/>
        <w:spacing w:line="360" w:lineRule="auto"/>
        <w:jc w:val="both"/>
        <w:rPr>
          <w:color w:val="auto"/>
          <w:sz w:val="22"/>
          <w:szCs w:val="22"/>
        </w:rPr>
      </w:pPr>
    </w:p>
    <w:p w:rsidR="00571655" w:rsidRDefault="00BF1E32" w:rsidP="00BF1E32">
      <w:pPr>
        <w:pStyle w:val="Default"/>
        <w:jc w:val="both"/>
        <w:rPr>
          <w:b/>
          <w:bCs/>
          <w:color w:val="auto"/>
          <w:sz w:val="22"/>
          <w:szCs w:val="22"/>
        </w:rPr>
      </w:pPr>
      <w:r>
        <w:rPr>
          <w:color w:val="auto"/>
          <w:sz w:val="22"/>
          <w:szCs w:val="22"/>
        </w:rPr>
        <w:t xml:space="preserve"> </w:t>
      </w:r>
      <w:r w:rsidR="00116A66">
        <w:rPr>
          <w:color w:val="auto"/>
          <w:sz w:val="22"/>
          <w:szCs w:val="22"/>
        </w:rPr>
        <w:tab/>
      </w:r>
      <w:r w:rsidR="00787CFE" w:rsidRPr="00787CFE">
        <w:rPr>
          <w:b/>
          <w:color w:val="auto"/>
          <w:sz w:val="22"/>
          <w:szCs w:val="22"/>
        </w:rPr>
        <w:t>1</w:t>
      </w:r>
      <w:r w:rsidR="00787CFE">
        <w:rPr>
          <w:color w:val="auto"/>
          <w:sz w:val="22"/>
          <w:szCs w:val="22"/>
        </w:rPr>
        <w:t>.</w:t>
      </w:r>
      <w:r w:rsidR="00E83B69">
        <w:rPr>
          <w:b/>
          <w:bCs/>
          <w:color w:val="auto"/>
          <w:sz w:val="22"/>
          <w:szCs w:val="22"/>
        </w:rPr>
        <w:t xml:space="preserve">3. Resources to be provided by the Contractor during the Operation Service </w:t>
      </w:r>
    </w:p>
    <w:p w:rsidR="00E83B69" w:rsidRDefault="00116A66" w:rsidP="00BF1E32">
      <w:pPr>
        <w:pStyle w:val="Default"/>
        <w:jc w:val="both"/>
        <w:rPr>
          <w:b/>
          <w:bCs/>
          <w:color w:val="auto"/>
          <w:sz w:val="22"/>
          <w:szCs w:val="22"/>
        </w:rPr>
      </w:pPr>
      <w:r>
        <w:rPr>
          <w:b/>
          <w:bCs/>
          <w:color w:val="auto"/>
          <w:sz w:val="22"/>
          <w:szCs w:val="22"/>
        </w:rPr>
        <w:t xml:space="preserve">                   </w:t>
      </w:r>
      <w:r w:rsidR="00E83B69">
        <w:rPr>
          <w:b/>
          <w:bCs/>
          <w:color w:val="auto"/>
          <w:sz w:val="22"/>
          <w:szCs w:val="22"/>
        </w:rPr>
        <w:t xml:space="preserve">Period </w:t>
      </w:r>
    </w:p>
    <w:p w:rsidR="009A14D4" w:rsidRDefault="009A14D4" w:rsidP="00BF1E32">
      <w:pPr>
        <w:pStyle w:val="Default"/>
        <w:jc w:val="both"/>
        <w:rPr>
          <w:b/>
          <w:bCs/>
          <w:color w:val="auto"/>
          <w:sz w:val="22"/>
          <w:szCs w:val="22"/>
        </w:rPr>
      </w:pPr>
    </w:p>
    <w:p w:rsidR="00E83B69" w:rsidRDefault="00E83B69" w:rsidP="000F3753">
      <w:pPr>
        <w:pStyle w:val="Default"/>
        <w:jc w:val="both"/>
        <w:rPr>
          <w:color w:val="auto"/>
          <w:sz w:val="22"/>
          <w:szCs w:val="22"/>
        </w:rPr>
      </w:pPr>
      <w:r>
        <w:rPr>
          <w:color w:val="auto"/>
          <w:sz w:val="22"/>
          <w:szCs w:val="22"/>
        </w:rPr>
        <w:t xml:space="preserve">In order to fulfil the scope of the Operation Service, the Contractor shall: </w:t>
      </w:r>
    </w:p>
    <w:p w:rsidR="00655562" w:rsidRDefault="00655562" w:rsidP="000F3753">
      <w:pPr>
        <w:pStyle w:val="Default"/>
        <w:jc w:val="both"/>
        <w:rPr>
          <w:color w:val="auto"/>
          <w:sz w:val="22"/>
          <w:szCs w:val="22"/>
        </w:rPr>
      </w:pPr>
    </w:p>
    <w:p w:rsidR="006C129D" w:rsidRDefault="00E83B69" w:rsidP="0086124D">
      <w:pPr>
        <w:pStyle w:val="Default"/>
        <w:numPr>
          <w:ilvl w:val="0"/>
          <w:numId w:val="113"/>
        </w:numPr>
        <w:spacing w:after="17" w:line="360" w:lineRule="auto"/>
        <w:jc w:val="both"/>
        <w:rPr>
          <w:color w:val="auto"/>
          <w:sz w:val="22"/>
          <w:szCs w:val="22"/>
        </w:rPr>
      </w:pPr>
      <w:r>
        <w:rPr>
          <w:color w:val="auto"/>
          <w:sz w:val="22"/>
          <w:szCs w:val="22"/>
        </w:rPr>
        <w:t xml:space="preserve">Provide all  mobile plant and equipment necessary for delivering the Operation Service, </w:t>
      </w:r>
    </w:p>
    <w:p w:rsidR="006C129D" w:rsidRDefault="00E83B69" w:rsidP="0086124D">
      <w:pPr>
        <w:pStyle w:val="Default"/>
        <w:numPr>
          <w:ilvl w:val="0"/>
          <w:numId w:val="113"/>
        </w:numPr>
        <w:spacing w:after="120"/>
        <w:jc w:val="both"/>
        <w:rPr>
          <w:color w:val="auto"/>
          <w:sz w:val="22"/>
          <w:szCs w:val="22"/>
        </w:rPr>
      </w:pPr>
      <w:r w:rsidRPr="006C129D">
        <w:rPr>
          <w:color w:val="auto"/>
          <w:sz w:val="22"/>
          <w:szCs w:val="22"/>
        </w:rPr>
        <w:t xml:space="preserve">Provide all the necessary personnel including all managerial, technical, supervisory and administrative staff and all skilled and unskilled labour as necessary to operate the Works safely and efficiently on a continuous 24 hour, 7 days a week basis, </w:t>
      </w:r>
    </w:p>
    <w:p w:rsidR="006C129D" w:rsidRDefault="00E83B69" w:rsidP="0086124D">
      <w:pPr>
        <w:pStyle w:val="Default"/>
        <w:numPr>
          <w:ilvl w:val="0"/>
          <w:numId w:val="113"/>
        </w:numPr>
        <w:spacing w:after="120"/>
        <w:jc w:val="both"/>
        <w:rPr>
          <w:color w:val="auto"/>
          <w:sz w:val="22"/>
          <w:szCs w:val="22"/>
        </w:rPr>
      </w:pPr>
      <w:r w:rsidRPr="006C129D">
        <w:rPr>
          <w:color w:val="auto"/>
          <w:sz w:val="22"/>
          <w:szCs w:val="22"/>
        </w:rPr>
        <w:t xml:space="preserve">Ensure that the qualifications and capability of the Contractor’s Personnel employed for the Operation Service are appropriate for the tasks they are assigned to perform, </w:t>
      </w:r>
    </w:p>
    <w:p w:rsidR="006C129D" w:rsidRDefault="00E83B69" w:rsidP="0086124D">
      <w:pPr>
        <w:pStyle w:val="Default"/>
        <w:numPr>
          <w:ilvl w:val="0"/>
          <w:numId w:val="113"/>
        </w:numPr>
        <w:spacing w:after="120"/>
        <w:jc w:val="both"/>
        <w:rPr>
          <w:color w:val="auto"/>
          <w:sz w:val="22"/>
          <w:szCs w:val="22"/>
        </w:rPr>
      </w:pPr>
      <w:r w:rsidRPr="006C129D">
        <w:rPr>
          <w:color w:val="auto"/>
          <w:sz w:val="22"/>
          <w:szCs w:val="22"/>
        </w:rPr>
        <w:lastRenderedPageBreak/>
        <w:t xml:space="preserve">Ensure that its staff are fully trained and that appropriate training is completed before any person is given responsibility for operating any part of the </w:t>
      </w:r>
      <w:r w:rsidR="00655562" w:rsidRPr="006C129D">
        <w:rPr>
          <w:color w:val="auto"/>
          <w:sz w:val="22"/>
          <w:szCs w:val="22"/>
        </w:rPr>
        <w:t>S</w:t>
      </w:r>
      <w:r w:rsidRPr="006C129D">
        <w:rPr>
          <w:color w:val="auto"/>
          <w:sz w:val="22"/>
          <w:szCs w:val="22"/>
        </w:rPr>
        <w:t>TP;</w:t>
      </w:r>
    </w:p>
    <w:p w:rsidR="006C129D" w:rsidRDefault="00E83B69" w:rsidP="0086124D">
      <w:pPr>
        <w:pStyle w:val="Default"/>
        <w:numPr>
          <w:ilvl w:val="0"/>
          <w:numId w:val="113"/>
        </w:numPr>
        <w:spacing w:after="120"/>
        <w:jc w:val="both"/>
        <w:rPr>
          <w:color w:val="auto"/>
          <w:sz w:val="22"/>
          <w:szCs w:val="22"/>
        </w:rPr>
      </w:pPr>
      <w:r w:rsidRPr="006C129D">
        <w:rPr>
          <w:color w:val="auto"/>
          <w:sz w:val="22"/>
          <w:szCs w:val="22"/>
        </w:rPr>
        <w:t xml:space="preserve">Bear all costs related to the operation and maintenance of the Works including the costs of personnel, machinery, and tools to operate the </w:t>
      </w:r>
      <w:r w:rsidR="00655562" w:rsidRPr="006C129D">
        <w:rPr>
          <w:color w:val="auto"/>
          <w:sz w:val="22"/>
          <w:szCs w:val="22"/>
        </w:rPr>
        <w:t>S</w:t>
      </w:r>
      <w:r w:rsidRPr="006C129D">
        <w:rPr>
          <w:color w:val="auto"/>
          <w:sz w:val="22"/>
          <w:szCs w:val="22"/>
        </w:rPr>
        <w:t xml:space="preserve">TP, transport of sludge and wastes, site services including telephone, gas, water and electricity, supply of fuels and consumables, spare parts and the costs of any replacement or upgrading of any equipment, Plant or Materials as necessary for the efficient operation and maintenance of the Works, </w:t>
      </w:r>
    </w:p>
    <w:p w:rsidR="00E83B69" w:rsidRPr="006C129D" w:rsidRDefault="00E83B69" w:rsidP="0086124D">
      <w:pPr>
        <w:pStyle w:val="Default"/>
        <w:numPr>
          <w:ilvl w:val="0"/>
          <w:numId w:val="113"/>
        </w:numPr>
        <w:spacing w:after="17"/>
        <w:jc w:val="both"/>
        <w:rPr>
          <w:color w:val="auto"/>
          <w:sz w:val="22"/>
          <w:szCs w:val="22"/>
        </w:rPr>
      </w:pPr>
      <w:r w:rsidRPr="006C129D">
        <w:rPr>
          <w:color w:val="auto"/>
          <w:sz w:val="22"/>
          <w:szCs w:val="22"/>
        </w:rPr>
        <w:t xml:space="preserve">Manage the </w:t>
      </w:r>
      <w:r w:rsidR="00655562" w:rsidRPr="006C129D">
        <w:rPr>
          <w:color w:val="auto"/>
          <w:sz w:val="22"/>
          <w:szCs w:val="22"/>
        </w:rPr>
        <w:t>S</w:t>
      </w:r>
      <w:r w:rsidRPr="006C129D">
        <w:rPr>
          <w:color w:val="auto"/>
          <w:sz w:val="22"/>
          <w:szCs w:val="22"/>
        </w:rPr>
        <w:t xml:space="preserve">TP so as to ensure the most economic consumption of energy (electricity, gas, oil and fuels), water and chemicals, and minimise wastage, without adversely affecting the specified treatment efficiencies and environmental regulations and requirements; </w:t>
      </w:r>
    </w:p>
    <w:p w:rsidR="00E83B69" w:rsidRDefault="00E83B69" w:rsidP="000F3753">
      <w:pPr>
        <w:pStyle w:val="Default"/>
        <w:jc w:val="both"/>
        <w:rPr>
          <w:color w:val="auto"/>
          <w:sz w:val="22"/>
          <w:szCs w:val="22"/>
        </w:rPr>
      </w:pPr>
    </w:p>
    <w:p w:rsidR="00E83B69" w:rsidRDefault="00787CFE" w:rsidP="006C129D">
      <w:pPr>
        <w:pStyle w:val="Default"/>
        <w:spacing w:line="360" w:lineRule="auto"/>
        <w:ind w:firstLine="390"/>
        <w:jc w:val="both"/>
        <w:rPr>
          <w:color w:val="auto"/>
          <w:sz w:val="22"/>
          <w:szCs w:val="22"/>
        </w:rPr>
      </w:pPr>
      <w:r>
        <w:rPr>
          <w:b/>
          <w:bCs/>
          <w:color w:val="auto"/>
          <w:sz w:val="22"/>
          <w:szCs w:val="22"/>
        </w:rPr>
        <w:t>1.</w:t>
      </w:r>
      <w:r w:rsidR="00E83B69">
        <w:rPr>
          <w:b/>
          <w:bCs/>
          <w:color w:val="auto"/>
          <w:sz w:val="22"/>
          <w:szCs w:val="22"/>
        </w:rPr>
        <w:t xml:space="preserve">4. Human Resources </w:t>
      </w:r>
    </w:p>
    <w:p w:rsidR="00E83B69" w:rsidRDefault="00E83B69" w:rsidP="006C129D">
      <w:pPr>
        <w:pStyle w:val="Default"/>
        <w:spacing w:line="360" w:lineRule="auto"/>
        <w:ind w:firstLine="720"/>
        <w:jc w:val="both"/>
        <w:rPr>
          <w:color w:val="auto"/>
          <w:sz w:val="22"/>
          <w:szCs w:val="22"/>
        </w:rPr>
      </w:pPr>
      <w:r>
        <w:rPr>
          <w:b/>
          <w:bCs/>
          <w:color w:val="auto"/>
          <w:sz w:val="22"/>
          <w:szCs w:val="22"/>
        </w:rPr>
        <w:t xml:space="preserve">a. Operation Service Staffing Plan </w:t>
      </w:r>
    </w:p>
    <w:p w:rsidR="00E83B69" w:rsidRDefault="00E83B69" w:rsidP="000F3753">
      <w:pPr>
        <w:pStyle w:val="Default"/>
        <w:jc w:val="both"/>
        <w:rPr>
          <w:color w:val="auto"/>
          <w:sz w:val="22"/>
          <w:szCs w:val="22"/>
        </w:rPr>
      </w:pPr>
      <w:r>
        <w:rPr>
          <w:color w:val="auto"/>
          <w:sz w:val="22"/>
          <w:szCs w:val="22"/>
        </w:rPr>
        <w:t xml:space="preserve">The Contractor shall provide all expertise, staffing and labour necessary for the continuous and efficient performance of the Works. </w:t>
      </w:r>
    </w:p>
    <w:p w:rsidR="006C129D" w:rsidRDefault="006C129D" w:rsidP="000F3753">
      <w:pPr>
        <w:pStyle w:val="Default"/>
        <w:jc w:val="both"/>
        <w:rPr>
          <w:color w:val="auto"/>
          <w:sz w:val="22"/>
          <w:szCs w:val="22"/>
        </w:rPr>
      </w:pPr>
    </w:p>
    <w:p w:rsidR="00E83B69" w:rsidRDefault="00E83B69" w:rsidP="000F3753">
      <w:pPr>
        <w:pStyle w:val="Default"/>
        <w:jc w:val="both"/>
        <w:rPr>
          <w:color w:val="auto"/>
          <w:sz w:val="22"/>
          <w:szCs w:val="22"/>
        </w:rPr>
      </w:pPr>
      <w:r>
        <w:rPr>
          <w:color w:val="auto"/>
          <w:sz w:val="22"/>
          <w:szCs w:val="22"/>
        </w:rPr>
        <w:t xml:space="preserve">Prior to the commencement of the Commissioning Period, the Contractor shall submit to the Employer’s Representative, for review and approval, a staffing plan for the Operation Service (the “Operation Service Staffing Plan”) which shall include: </w:t>
      </w:r>
    </w:p>
    <w:p w:rsidR="006C129D" w:rsidRDefault="006C129D" w:rsidP="000F3753">
      <w:pPr>
        <w:pStyle w:val="Default"/>
        <w:jc w:val="both"/>
        <w:rPr>
          <w:color w:val="auto"/>
          <w:sz w:val="22"/>
          <w:szCs w:val="22"/>
        </w:rPr>
      </w:pPr>
    </w:p>
    <w:p w:rsidR="006C129D" w:rsidRDefault="00E83B69" w:rsidP="0086124D">
      <w:pPr>
        <w:pStyle w:val="Default"/>
        <w:numPr>
          <w:ilvl w:val="0"/>
          <w:numId w:val="114"/>
        </w:numPr>
        <w:spacing w:after="17" w:line="360" w:lineRule="auto"/>
        <w:jc w:val="both"/>
        <w:rPr>
          <w:color w:val="auto"/>
          <w:sz w:val="22"/>
          <w:szCs w:val="22"/>
        </w:rPr>
      </w:pPr>
      <w:r>
        <w:rPr>
          <w:color w:val="auto"/>
          <w:sz w:val="22"/>
          <w:szCs w:val="22"/>
        </w:rPr>
        <w:t xml:space="preserve">an organisation chart </w:t>
      </w:r>
    </w:p>
    <w:p w:rsidR="006C129D" w:rsidRDefault="00E83B69" w:rsidP="0086124D">
      <w:pPr>
        <w:pStyle w:val="Default"/>
        <w:numPr>
          <w:ilvl w:val="0"/>
          <w:numId w:val="114"/>
        </w:numPr>
        <w:spacing w:after="17" w:line="360" w:lineRule="auto"/>
        <w:jc w:val="both"/>
        <w:rPr>
          <w:color w:val="auto"/>
          <w:sz w:val="22"/>
          <w:szCs w:val="22"/>
        </w:rPr>
      </w:pPr>
      <w:r w:rsidRPr="006C129D">
        <w:rPr>
          <w:color w:val="auto"/>
          <w:sz w:val="22"/>
          <w:szCs w:val="22"/>
        </w:rPr>
        <w:t xml:space="preserve">a breakdown of staff numbers by department and grade </w:t>
      </w:r>
    </w:p>
    <w:p w:rsidR="006C129D" w:rsidRDefault="00E83B69" w:rsidP="0086124D">
      <w:pPr>
        <w:pStyle w:val="Default"/>
        <w:numPr>
          <w:ilvl w:val="0"/>
          <w:numId w:val="114"/>
        </w:numPr>
        <w:spacing w:after="17" w:line="360" w:lineRule="auto"/>
        <w:jc w:val="both"/>
        <w:rPr>
          <w:color w:val="auto"/>
          <w:sz w:val="22"/>
          <w:szCs w:val="22"/>
        </w:rPr>
      </w:pPr>
      <w:r w:rsidRPr="006C129D">
        <w:rPr>
          <w:color w:val="auto"/>
          <w:sz w:val="22"/>
          <w:szCs w:val="22"/>
        </w:rPr>
        <w:t xml:space="preserve">job descriptions for each grade of staff up to and including the plant manager. </w:t>
      </w:r>
    </w:p>
    <w:p w:rsidR="006C129D" w:rsidRDefault="00E83B69" w:rsidP="0086124D">
      <w:pPr>
        <w:pStyle w:val="Default"/>
        <w:numPr>
          <w:ilvl w:val="0"/>
          <w:numId w:val="114"/>
        </w:numPr>
        <w:spacing w:after="17" w:line="360" w:lineRule="auto"/>
        <w:jc w:val="both"/>
        <w:rPr>
          <w:color w:val="auto"/>
          <w:sz w:val="22"/>
          <w:szCs w:val="22"/>
        </w:rPr>
      </w:pPr>
      <w:r w:rsidRPr="006C129D">
        <w:rPr>
          <w:color w:val="auto"/>
          <w:sz w:val="22"/>
          <w:szCs w:val="22"/>
        </w:rPr>
        <w:t xml:space="preserve">Minimum qualifications and experience requirements for all operations staff </w:t>
      </w:r>
    </w:p>
    <w:p w:rsidR="00E83B69" w:rsidRDefault="00E83B69" w:rsidP="0086124D">
      <w:pPr>
        <w:pStyle w:val="Default"/>
        <w:numPr>
          <w:ilvl w:val="0"/>
          <w:numId w:val="114"/>
        </w:numPr>
        <w:spacing w:after="17"/>
        <w:jc w:val="both"/>
        <w:rPr>
          <w:color w:val="auto"/>
          <w:sz w:val="22"/>
          <w:szCs w:val="22"/>
        </w:rPr>
      </w:pPr>
      <w:r w:rsidRPr="006C129D">
        <w:rPr>
          <w:color w:val="auto"/>
          <w:sz w:val="22"/>
          <w:szCs w:val="22"/>
        </w:rPr>
        <w:t>CVs for the candidates that will occupy the senior staff positions (showing the name of the staff member, position, education qualifications, relevant experience; email address and contact telephone number</w:t>
      </w:r>
      <w:r w:rsidR="00655562" w:rsidRPr="006C129D">
        <w:rPr>
          <w:color w:val="auto"/>
          <w:sz w:val="22"/>
          <w:szCs w:val="22"/>
        </w:rPr>
        <w:t>s</w:t>
      </w:r>
      <w:r w:rsidRPr="006C129D">
        <w:rPr>
          <w:color w:val="auto"/>
          <w:sz w:val="22"/>
          <w:szCs w:val="22"/>
        </w:rPr>
        <w:t xml:space="preserve">) </w:t>
      </w:r>
    </w:p>
    <w:p w:rsidR="006C129D" w:rsidRPr="006C129D" w:rsidRDefault="006C129D" w:rsidP="006C129D">
      <w:pPr>
        <w:pStyle w:val="Default"/>
        <w:spacing w:after="17"/>
        <w:ind w:left="720"/>
        <w:jc w:val="both"/>
        <w:rPr>
          <w:color w:val="auto"/>
          <w:sz w:val="22"/>
          <w:szCs w:val="22"/>
        </w:rPr>
      </w:pPr>
    </w:p>
    <w:p w:rsidR="00E83B69" w:rsidRDefault="00E83B69" w:rsidP="000F3753">
      <w:pPr>
        <w:pStyle w:val="Default"/>
        <w:jc w:val="both"/>
        <w:rPr>
          <w:color w:val="auto"/>
          <w:sz w:val="22"/>
          <w:szCs w:val="22"/>
        </w:rPr>
      </w:pPr>
      <w:r>
        <w:rPr>
          <w:color w:val="auto"/>
          <w:sz w:val="22"/>
          <w:szCs w:val="22"/>
        </w:rPr>
        <w:t xml:space="preserve">The Contractor shall at all times comply with the approved Operation Service Staffing Plan. </w:t>
      </w:r>
    </w:p>
    <w:p w:rsidR="00BF1E32" w:rsidRDefault="00E83B69" w:rsidP="00BF1E32">
      <w:pPr>
        <w:pStyle w:val="Default"/>
        <w:jc w:val="both"/>
        <w:rPr>
          <w:color w:val="auto"/>
          <w:sz w:val="22"/>
          <w:szCs w:val="22"/>
        </w:rPr>
      </w:pPr>
      <w:r>
        <w:rPr>
          <w:color w:val="auto"/>
          <w:sz w:val="22"/>
          <w:szCs w:val="22"/>
        </w:rPr>
        <w:t xml:space="preserve">All supervisory personnel employed at the Works shall be able to read, write and converse in English. </w:t>
      </w:r>
    </w:p>
    <w:p w:rsidR="00AF20EE" w:rsidRPr="00AF20EE" w:rsidRDefault="00AF20EE" w:rsidP="00BF1E32">
      <w:pPr>
        <w:pStyle w:val="Default"/>
        <w:jc w:val="both"/>
        <w:rPr>
          <w:color w:val="auto"/>
          <w:sz w:val="22"/>
          <w:szCs w:val="22"/>
        </w:rPr>
      </w:pPr>
    </w:p>
    <w:p w:rsidR="00E83B69" w:rsidRDefault="00E83B69" w:rsidP="00AF20EE">
      <w:pPr>
        <w:pStyle w:val="Default"/>
        <w:spacing w:line="360" w:lineRule="auto"/>
        <w:ind w:firstLine="720"/>
        <w:jc w:val="both"/>
        <w:rPr>
          <w:color w:val="auto"/>
          <w:sz w:val="22"/>
          <w:szCs w:val="22"/>
        </w:rPr>
      </w:pPr>
      <w:r>
        <w:rPr>
          <w:b/>
          <w:bCs/>
          <w:color w:val="auto"/>
          <w:sz w:val="22"/>
          <w:szCs w:val="22"/>
        </w:rPr>
        <w:t xml:space="preserve">b. Plant Manager </w:t>
      </w:r>
    </w:p>
    <w:p w:rsidR="00E83B69" w:rsidRDefault="00E83B69" w:rsidP="000F3753">
      <w:pPr>
        <w:pStyle w:val="Default"/>
        <w:jc w:val="both"/>
        <w:rPr>
          <w:color w:val="auto"/>
          <w:sz w:val="22"/>
          <w:szCs w:val="22"/>
        </w:rPr>
      </w:pPr>
      <w:r>
        <w:rPr>
          <w:color w:val="auto"/>
          <w:sz w:val="22"/>
          <w:szCs w:val="22"/>
        </w:rPr>
        <w:t xml:space="preserve">The Contractor shall appoint a plant manager to oversee the operation and maintenance of the Works. The plant manager, or a nominated representative, shall be available on standby alert at all times. </w:t>
      </w:r>
    </w:p>
    <w:p w:rsidR="00E83B69" w:rsidRDefault="00E83B69" w:rsidP="00AF20EE">
      <w:pPr>
        <w:pStyle w:val="Default"/>
        <w:pageBreakBefore/>
        <w:spacing w:line="360" w:lineRule="auto"/>
        <w:ind w:firstLine="720"/>
        <w:jc w:val="both"/>
        <w:rPr>
          <w:color w:val="auto"/>
          <w:sz w:val="22"/>
          <w:szCs w:val="22"/>
        </w:rPr>
      </w:pPr>
      <w:r>
        <w:rPr>
          <w:b/>
          <w:bCs/>
          <w:color w:val="auto"/>
          <w:sz w:val="22"/>
          <w:szCs w:val="22"/>
        </w:rPr>
        <w:lastRenderedPageBreak/>
        <w:t xml:space="preserve">c. Operating hours and staff hours of attendance </w:t>
      </w:r>
    </w:p>
    <w:p w:rsidR="00E83B69" w:rsidRDefault="00E83B69" w:rsidP="000F3753">
      <w:pPr>
        <w:pStyle w:val="Default"/>
        <w:jc w:val="both"/>
        <w:rPr>
          <w:color w:val="auto"/>
          <w:sz w:val="22"/>
          <w:szCs w:val="22"/>
        </w:rPr>
      </w:pPr>
      <w:r>
        <w:rPr>
          <w:color w:val="auto"/>
          <w:sz w:val="22"/>
          <w:szCs w:val="22"/>
        </w:rPr>
        <w:t xml:space="preserve">The Works shall be operated 24 hours a day and seven days per week. The Contractor shall ensure that at least one member of the supervisory staff is on duty at the Works at all times, during the Operation Service Period. </w:t>
      </w:r>
    </w:p>
    <w:p w:rsidR="00AF20EE" w:rsidRDefault="00AF20EE" w:rsidP="000F3753">
      <w:pPr>
        <w:pStyle w:val="Default"/>
        <w:jc w:val="both"/>
        <w:rPr>
          <w:color w:val="auto"/>
          <w:sz w:val="22"/>
          <w:szCs w:val="22"/>
        </w:rPr>
      </w:pPr>
    </w:p>
    <w:p w:rsidR="00E83B69" w:rsidRDefault="00E83B69" w:rsidP="000F3753">
      <w:pPr>
        <w:pStyle w:val="Default"/>
        <w:jc w:val="both"/>
        <w:rPr>
          <w:color w:val="auto"/>
          <w:sz w:val="22"/>
          <w:szCs w:val="22"/>
        </w:rPr>
      </w:pPr>
      <w:r>
        <w:rPr>
          <w:color w:val="auto"/>
          <w:sz w:val="22"/>
          <w:szCs w:val="22"/>
        </w:rPr>
        <w:t xml:space="preserve">The Contractor shall ensure that substitute staff are made available in the case that key personnel of the Contractor are sick or are on leave, and shall notify the Employer’s Representative of the names and contact details of such substitute staff. </w:t>
      </w:r>
    </w:p>
    <w:p w:rsidR="00AF20EE" w:rsidRDefault="00AF20EE" w:rsidP="000F3753">
      <w:pPr>
        <w:pStyle w:val="Default"/>
        <w:jc w:val="both"/>
        <w:rPr>
          <w:color w:val="auto"/>
          <w:sz w:val="22"/>
          <w:szCs w:val="22"/>
        </w:rPr>
      </w:pPr>
    </w:p>
    <w:p w:rsidR="00E83B69" w:rsidRDefault="00E83B69" w:rsidP="000F3753">
      <w:pPr>
        <w:pStyle w:val="Default"/>
        <w:jc w:val="both"/>
        <w:rPr>
          <w:color w:val="auto"/>
          <w:sz w:val="22"/>
          <w:szCs w:val="22"/>
        </w:rPr>
      </w:pPr>
      <w:r>
        <w:rPr>
          <w:color w:val="auto"/>
          <w:sz w:val="22"/>
          <w:szCs w:val="22"/>
        </w:rPr>
        <w:t xml:space="preserve">Any execution of work in the open area and traffic with trucks for delivery and collection of goods shall only be allowed from 09:00 a.m. to 07:00 p.m in order to avoid disturbance of the residents </w:t>
      </w:r>
    </w:p>
    <w:p w:rsidR="00BF1E32" w:rsidRDefault="00BF1E32" w:rsidP="000F3753">
      <w:pPr>
        <w:pStyle w:val="Default"/>
        <w:jc w:val="both"/>
        <w:rPr>
          <w:color w:val="auto"/>
          <w:sz w:val="22"/>
          <w:szCs w:val="22"/>
        </w:rPr>
      </w:pPr>
    </w:p>
    <w:p w:rsidR="00E83B69" w:rsidRDefault="00116A66" w:rsidP="00AF20EE">
      <w:pPr>
        <w:pStyle w:val="Default"/>
        <w:spacing w:line="360" w:lineRule="auto"/>
        <w:ind w:firstLine="720"/>
        <w:jc w:val="both"/>
        <w:rPr>
          <w:color w:val="auto"/>
          <w:sz w:val="22"/>
          <w:szCs w:val="22"/>
        </w:rPr>
      </w:pPr>
      <w:r>
        <w:rPr>
          <w:b/>
          <w:bCs/>
          <w:color w:val="auto"/>
          <w:sz w:val="22"/>
          <w:szCs w:val="22"/>
        </w:rPr>
        <w:t>1.</w:t>
      </w:r>
      <w:r w:rsidR="00E83B69">
        <w:rPr>
          <w:b/>
          <w:bCs/>
          <w:color w:val="auto"/>
          <w:sz w:val="22"/>
          <w:szCs w:val="22"/>
        </w:rPr>
        <w:t xml:space="preserve">5. Disposal of sludge and other wastes </w:t>
      </w:r>
    </w:p>
    <w:p w:rsidR="00E83B69" w:rsidRDefault="00E83B69" w:rsidP="00AF20EE">
      <w:pPr>
        <w:pStyle w:val="Default"/>
        <w:jc w:val="both"/>
        <w:rPr>
          <w:color w:val="auto"/>
          <w:sz w:val="22"/>
          <w:szCs w:val="22"/>
        </w:rPr>
      </w:pPr>
      <w:r>
        <w:rPr>
          <w:color w:val="auto"/>
          <w:sz w:val="22"/>
          <w:szCs w:val="22"/>
        </w:rPr>
        <w:t xml:space="preserve">The Contractor will be responsible for the environmentally sound disposal of all wastes produced through the operation of the Works. This will include disposal of screenings, sand, debris from </w:t>
      </w:r>
      <w:r w:rsidR="00655562">
        <w:rPr>
          <w:color w:val="auto"/>
          <w:sz w:val="22"/>
          <w:szCs w:val="22"/>
        </w:rPr>
        <w:t>STP</w:t>
      </w:r>
      <w:r>
        <w:rPr>
          <w:color w:val="auto"/>
          <w:sz w:val="22"/>
          <w:szCs w:val="22"/>
        </w:rPr>
        <w:t xml:space="preserve">, stabilised and dewatered excess sludge, chemicals (e.g. from sludge dewatering, from the laboratory), fat, oil, grease, lubricants etc. </w:t>
      </w:r>
    </w:p>
    <w:p w:rsidR="00AF20EE" w:rsidRDefault="00AF20EE" w:rsidP="000F3753">
      <w:pPr>
        <w:pStyle w:val="Default"/>
        <w:jc w:val="both"/>
        <w:rPr>
          <w:color w:val="auto"/>
          <w:sz w:val="22"/>
          <w:szCs w:val="22"/>
        </w:rPr>
      </w:pPr>
    </w:p>
    <w:p w:rsidR="00E83B69" w:rsidRDefault="00E83B69" w:rsidP="000F3753">
      <w:pPr>
        <w:pStyle w:val="Default"/>
        <w:jc w:val="both"/>
        <w:rPr>
          <w:color w:val="auto"/>
          <w:sz w:val="22"/>
          <w:szCs w:val="22"/>
        </w:rPr>
      </w:pPr>
      <w:r>
        <w:rPr>
          <w:color w:val="auto"/>
          <w:sz w:val="22"/>
          <w:szCs w:val="22"/>
        </w:rPr>
        <w:t xml:space="preserve">Dewatered sludge and screenings shall be transported to the </w:t>
      </w:r>
      <w:r w:rsidR="00655562">
        <w:rPr>
          <w:color w:val="auto"/>
          <w:sz w:val="22"/>
          <w:szCs w:val="22"/>
        </w:rPr>
        <w:t>Corporation’scompost yard</w:t>
      </w:r>
      <w:r>
        <w:rPr>
          <w:color w:val="auto"/>
          <w:sz w:val="22"/>
          <w:szCs w:val="22"/>
        </w:rPr>
        <w:t xml:space="preserve"> at </w:t>
      </w:r>
      <w:r w:rsidR="00655562">
        <w:rPr>
          <w:color w:val="auto"/>
          <w:sz w:val="22"/>
          <w:szCs w:val="22"/>
        </w:rPr>
        <w:t>Vellalore</w:t>
      </w:r>
      <w:r>
        <w:rPr>
          <w:color w:val="auto"/>
          <w:sz w:val="22"/>
          <w:szCs w:val="22"/>
        </w:rPr>
        <w:t xml:space="preserve">. </w:t>
      </w:r>
    </w:p>
    <w:p w:rsidR="00BF1E32" w:rsidRDefault="00BF1E32" w:rsidP="000F3753">
      <w:pPr>
        <w:pStyle w:val="Default"/>
        <w:jc w:val="both"/>
        <w:rPr>
          <w:color w:val="auto"/>
          <w:sz w:val="22"/>
          <w:szCs w:val="22"/>
        </w:rPr>
      </w:pPr>
    </w:p>
    <w:p w:rsidR="00BF1E32" w:rsidRDefault="00E83B69" w:rsidP="000F3753">
      <w:pPr>
        <w:pStyle w:val="Default"/>
        <w:jc w:val="both"/>
        <w:rPr>
          <w:color w:val="auto"/>
          <w:sz w:val="22"/>
          <w:szCs w:val="22"/>
        </w:rPr>
      </w:pPr>
      <w:r>
        <w:rPr>
          <w:color w:val="auto"/>
          <w:sz w:val="22"/>
          <w:szCs w:val="22"/>
        </w:rPr>
        <w:t xml:space="preserve">The cost of transport of sludge and other wastes to the </w:t>
      </w:r>
      <w:r w:rsidR="00655562">
        <w:rPr>
          <w:color w:val="auto"/>
          <w:sz w:val="22"/>
          <w:szCs w:val="22"/>
        </w:rPr>
        <w:t>Vellalorecompost yard</w:t>
      </w:r>
      <w:r>
        <w:rPr>
          <w:color w:val="auto"/>
          <w:sz w:val="22"/>
          <w:szCs w:val="22"/>
        </w:rPr>
        <w:t xml:space="preserve"> site shall be borne by the Contractor and are deemed to be included in the Operator’s variable fee. Any charges levied for the disposal of waste shall be paid initially by the Contractor and subsequently reimbursed by the Employer using the provisional sum included in the Contract for that purpose.</w:t>
      </w:r>
    </w:p>
    <w:p w:rsidR="00E83B69" w:rsidRDefault="00E83B69" w:rsidP="000F3753">
      <w:pPr>
        <w:pStyle w:val="Default"/>
        <w:jc w:val="both"/>
        <w:rPr>
          <w:color w:val="auto"/>
          <w:sz w:val="22"/>
          <w:szCs w:val="22"/>
        </w:rPr>
      </w:pPr>
      <w:r>
        <w:rPr>
          <w:color w:val="auto"/>
          <w:sz w:val="22"/>
          <w:szCs w:val="22"/>
        </w:rPr>
        <w:t xml:space="preserve"> </w:t>
      </w:r>
    </w:p>
    <w:p w:rsidR="00E83B69" w:rsidRDefault="00E83B69" w:rsidP="000F3753">
      <w:pPr>
        <w:pStyle w:val="Default"/>
        <w:jc w:val="both"/>
        <w:rPr>
          <w:color w:val="auto"/>
          <w:sz w:val="22"/>
          <w:szCs w:val="22"/>
        </w:rPr>
      </w:pPr>
      <w:r>
        <w:rPr>
          <w:color w:val="auto"/>
          <w:sz w:val="22"/>
          <w:szCs w:val="22"/>
        </w:rPr>
        <w:t xml:space="preserve">The Contractor shall draw up a plan for the disposal of chemicals (e.g. used and no longer useable test kits for chemical analyses, etc.) and hazardous wastes (e.g. lubricants, motor oil, old and surplus polymer solution for the sludge dewatering). This plan shall be part of the Contractor’s Environmental Management Plan CEMP and as such has to be submitted to the Employer’s Representative for approval. The Contractor shall keep records about the volume and nature of such wastes and their disposal (e.g. certificate of handing over to a specialised company for the safe discharge of hazardous wastes). </w:t>
      </w:r>
    </w:p>
    <w:p w:rsidR="00655562" w:rsidRDefault="00655562" w:rsidP="000F3753">
      <w:pPr>
        <w:pStyle w:val="Default"/>
        <w:jc w:val="both"/>
        <w:rPr>
          <w:color w:val="auto"/>
          <w:sz w:val="22"/>
          <w:szCs w:val="22"/>
        </w:rPr>
      </w:pPr>
    </w:p>
    <w:p w:rsidR="00E83B69" w:rsidRDefault="00116A66" w:rsidP="00AF20EE">
      <w:pPr>
        <w:pStyle w:val="Default"/>
        <w:spacing w:line="360" w:lineRule="auto"/>
        <w:ind w:firstLine="720"/>
        <w:jc w:val="both"/>
        <w:rPr>
          <w:color w:val="auto"/>
          <w:sz w:val="22"/>
          <w:szCs w:val="22"/>
        </w:rPr>
      </w:pPr>
      <w:r>
        <w:rPr>
          <w:b/>
          <w:bCs/>
          <w:color w:val="auto"/>
          <w:sz w:val="22"/>
          <w:szCs w:val="22"/>
        </w:rPr>
        <w:t>1.</w:t>
      </w:r>
      <w:r w:rsidR="00571655">
        <w:rPr>
          <w:b/>
          <w:bCs/>
          <w:color w:val="auto"/>
          <w:sz w:val="22"/>
          <w:szCs w:val="22"/>
        </w:rPr>
        <w:t>6</w:t>
      </w:r>
      <w:r w:rsidR="00E83B69">
        <w:rPr>
          <w:b/>
          <w:bCs/>
          <w:color w:val="auto"/>
          <w:sz w:val="22"/>
          <w:szCs w:val="22"/>
        </w:rPr>
        <w:t xml:space="preserve">. Operation and Maintenance manuals </w:t>
      </w:r>
    </w:p>
    <w:p w:rsidR="00E83B69" w:rsidRDefault="00E83B69" w:rsidP="000F3753">
      <w:pPr>
        <w:pStyle w:val="Default"/>
        <w:jc w:val="both"/>
        <w:rPr>
          <w:color w:val="auto"/>
          <w:sz w:val="22"/>
          <w:szCs w:val="22"/>
        </w:rPr>
      </w:pPr>
      <w:r>
        <w:rPr>
          <w:color w:val="auto"/>
          <w:sz w:val="22"/>
          <w:szCs w:val="22"/>
        </w:rPr>
        <w:t xml:space="preserve">The Contractor shall submit an operation and maintenance manual prior to the commencement of the Commissioning Period in accordance with GCC 5.6. </w:t>
      </w:r>
    </w:p>
    <w:p w:rsidR="00AF20EE" w:rsidRDefault="00AF20EE" w:rsidP="000F3753">
      <w:pPr>
        <w:pStyle w:val="Default"/>
        <w:jc w:val="both"/>
        <w:rPr>
          <w:color w:val="auto"/>
          <w:sz w:val="22"/>
          <w:szCs w:val="22"/>
        </w:rPr>
      </w:pPr>
    </w:p>
    <w:p w:rsidR="00E83B69" w:rsidRDefault="00E83B69" w:rsidP="000F3753">
      <w:pPr>
        <w:pStyle w:val="Default"/>
        <w:jc w:val="both"/>
        <w:rPr>
          <w:color w:val="auto"/>
          <w:sz w:val="22"/>
          <w:szCs w:val="22"/>
        </w:rPr>
      </w:pPr>
      <w:r>
        <w:rPr>
          <w:color w:val="auto"/>
          <w:sz w:val="22"/>
          <w:szCs w:val="22"/>
        </w:rPr>
        <w:t xml:space="preserve">The Contractor shall review and update the Operation and Maintenance Manuals on an annual basis. Updates to the Operation and Maintenance Manuals shall be subject to review and consent by the Employer’s Representative. A printout of the updated manuals and an electronic version must be available on Site and all time be accessible to the operating personnel and the staff in charge. The documents shall include the specifications of equipment indicating their capacity and service and maintenance requirements (daily, weekly, monthly, periodic measures). The documents must be available in English language. </w:t>
      </w:r>
    </w:p>
    <w:p w:rsidR="00AF20EE" w:rsidRDefault="00AF20EE" w:rsidP="000F3753">
      <w:pPr>
        <w:pStyle w:val="Default"/>
        <w:jc w:val="both"/>
        <w:rPr>
          <w:color w:val="auto"/>
          <w:sz w:val="22"/>
          <w:szCs w:val="22"/>
        </w:rPr>
      </w:pPr>
    </w:p>
    <w:p w:rsidR="00BF1E32" w:rsidRDefault="00BF1E32" w:rsidP="000F3753">
      <w:pPr>
        <w:pStyle w:val="Default"/>
        <w:jc w:val="both"/>
        <w:rPr>
          <w:color w:val="auto"/>
          <w:sz w:val="22"/>
          <w:szCs w:val="22"/>
        </w:rPr>
      </w:pPr>
    </w:p>
    <w:p w:rsidR="00E83B69" w:rsidRDefault="00116A66" w:rsidP="00AF20EE">
      <w:pPr>
        <w:pStyle w:val="Default"/>
        <w:spacing w:line="360" w:lineRule="auto"/>
        <w:ind w:firstLine="720"/>
        <w:jc w:val="both"/>
        <w:rPr>
          <w:color w:val="auto"/>
          <w:sz w:val="22"/>
          <w:szCs w:val="22"/>
        </w:rPr>
      </w:pPr>
      <w:r>
        <w:rPr>
          <w:b/>
          <w:bCs/>
          <w:color w:val="auto"/>
          <w:sz w:val="22"/>
          <w:szCs w:val="22"/>
        </w:rPr>
        <w:lastRenderedPageBreak/>
        <w:t>1.</w:t>
      </w:r>
      <w:r w:rsidR="00571655">
        <w:rPr>
          <w:b/>
          <w:bCs/>
          <w:color w:val="auto"/>
          <w:sz w:val="22"/>
          <w:szCs w:val="22"/>
        </w:rPr>
        <w:t>7</w:t>
      </w:r>
      <w:r w:rsidR="00E83B69">
        <w:rPr>
          <w:b/>
          <w:bCs/>
          <w:color w:val="auto"/>
          <w:sz w:val="22"/>
          <w:szCs w:val="22"/>
        </w:rPr>
        <w:t xml:space="preserve">. Maintenance </w:t>
      </w:r>
    </w:p>
    <w:p w:rsidR="00E83B69" w:rsidRDefault="00E83B69" w:rsidP="0086124D">
      <w:pPr>
        <w:pStyle w:val="Default"/>
        <w:numPr>
          <w:ilvl w:val="0"/>
          <w:numId w:val="117"/>
        </w:numPr>
        <w:spacing w:line="360" w:lineRule="auto"/>
        <w:jc w:val="both"/>
        <w:rPr>
          <w:color w:val="auto"/>
          <w:sz w:val="22"/>
          <w:szCs w:val="22"/>
        </w:rPr>
      </w:pPr>
      <w:r>
        <w:rPr>
          <w:b/>
          <w:bCs/>
          <w:color w:val="auto"/>
          <w:sz w:val="22"/>
          <w:szCs w:val="22"/>
        </w:rPr>
        <w:t xml:space="preserve">General Requirements for maintenance </w:t>
      </w:r>
    </w:p>
    <w:p w:rsidR="00E83B69" w:rsidRDefault="00E83B69" w:rsidP="000F3753">
      <w:pPr>
        <w:pStyle w:val="Default"/>
        <w:jc w:val="both"/>
        <w:rPr>
          <w:color w:val="auto"/>
          <w:sz w:val="22"/>
          <w:szCs w:val="22"/>
        </w:rPr>
      </w:pPr>
      <w:r>
        <w:rPr>
          <w:color w:val="auto"/>
          <w:sz w:val="22"/>
          <w:szCs w:val="22"/>
        </w:rPr>
        <w:t xml:space="preserve">The Contractor shall develop and implement maintenance procedures which shall include, but not be limited to: </w:t>
      </w:r>
    </w:p>
    <w:p w:rsidR="00AF20EE" w:rsidRDefault="00AF20EE" w:rsidP="000F3753">
      <w:pPr>
        <w:pStyle w:val="Default"/>
        <w:jc w:val="both"/>
        <w:rPr>
          <w:color w:val="auto"/>
          <w:sz w:val="22"/>
          <w:szCs w:val="22"/>
        </w:rPr>
      </w:pPr>
    </w:p>
    <w:p w:rsidR="00AF20EE" w:rsidRDefault="00E83B69" w:rsidP="0086124D">
      <w:pPr>
        <w:pStyle w:val="Default"/>
        <w:numPr>
          <w:ilvl w:val="0"/>
          <w:numId w:val="115"/>
        </w:numPr>
        <w:spacing w:after="12"/>
        <w:jc w:val="both"/>
        <w:rPr>
          <w:color w:val="auto"/>
          <w:sz w:val="22"/>
          <w:szCs w:val="22"/>
        </w:rPr>
      </w:pPr>
      <w:r>
        <w:rPr>
          <w:color w:val="auto"/>
          <w:sz w:val="22"/>
          <w:szCs w:val="22"/>
        </w:rPr>
        <w:t xml:space="preserve">preventive maintenance, overhauls and, </w:t>
      </w:r>
    </w:p>
    <w:p w:rsidR="00AF20EE" w:rsidRDefault="00E83B69" w:rsidP="0086124D">
      <w:pPr>
        <w:pStyle w:val="Default"/>
        <w:numPr>
          <w:ilvl w:val="0"/>
          <w:numId w:val="115"/>
        </w:numPr>
        <w:spacing w:after="12"/>
        <w:jc w:val="both"/>
        <w:rPr>
          <w:color w:val="auto"/>
          <w:sz w:val="22"/>
          <w:szCs w:val="22"/>
        </w:rPr>
      </w:pPr>
      <w:r w:rsidRPr="00AF20EE">
        <w:rPr>
          <w:color w:val="auto"/>
          <w:sz w:val="22"/>
          <w:szCs w:val="22"/>
        </w:rPr>
        <w:t xml:space="preserve">halfway-overhauls, outages and, </w:t>
      </w:r>
    </w:p>
    <w:p w:rsidR="00E83B69" w:rsidRPr="00AF20EE" w:rsidRDefault="00E83B69" w:rsidP="0086124D">
      <w:pPr>
        <w:pStyle w:val="Default"/>
        <w:numPr>
          <w:ilvl w:val="0"/>
          <w:numId w:val="115"/>
        </w:numPr>
        <w:spacing w:after="12"/>
        <w:jc w:val="both"/>
        <w:rPr>
          <w:color w:val="auto"/>
          <w:sz w:val="22"/>
          <w:szCs w:val="22"/>
        </w:rPr>
      </w:pPr>
      <w:r w:rsidRPr="00AF20EE">
        <w:rPr>
          <w:color w:val="auto"/>
          <w:sz w:val="22"/>
          <w:szCs w:val="22"/>
        </w:rPr>
        <w:t xml:space="preserve">unexpected repair works. </w:t>
      </w:r>
    </w:p>
    <w:p w:rsidR="00E83B69" w:rsidRDefault="00E83B69" w:rsidP="000F3753">
      <w:pPr>
        <w:pStyle w:val="Default"/>
        <w:jc w:val="both"/>
        <w:rPr>
          <w:color w:val="auto"/>
          <w:sz w:val="22"/>
          <w:szCs w:val="22"/>
        </w:rPr>
      </w:pPr>
    </w:p>
    <w:p w:rsidR="00E83B69" w:rsidRDefault="00E83B69" w:rsidP="00AF20EE">
      <w:pPr>
        <w:pStyle w:val="Default"/>
        <w:jc w:val="both"/>
        <w:rPr>
          <w:color w:val="auto"/>
          <w:sz w:val="22"/>
          <w:szCs w:val="22"/>
        </w:rPr>
      </w:pPr>
      <w:r>
        <w:rPr>
          <w:color w:val="auto"/>
          <w:sz w:val="22"/>
          <w:szCs w:val="22"/>
        </w:rPr>
        <w:t xml:space="preserve">A basic maintenance management system shall be implemented which shall include, but not be limited to: </w:t>
      </w:r>
    </w:p>
    <w:p w:rsidR="00AF20EE" w:rsidRDefault="00AF20EE" w:rsidP="00AF20EE">
      <w:pPr>
        <w:pStyle w:val="Default"/>
        <w:jc w:val="both"/>
        <w:rPr>
          <w:color w:val="auto"/>
          <w:sz w:val="22"/>
          <w:szCs w:val="22"/>
        </w:rPr>
      </w:pPr>
    </w:p>
    <w:p w:rsidR="00AF20EE" w:rsidRDefault="00E83B69" w:rsidP="0086124D">
      <w:pPr>
        <w:pStyle w:val="Default"/>
        <w:numPr>
          <w:ilvl w:val="0"/>
          <w:numId w:val="116"/>
        </w:numPr>
        <w:spacing w:after="17"/>
        <w:jc w:val="both"/>
        <w:rPr>
          <w:color w:val="auto"/>
          <w:sz w:val="22"/>
          <w:szCs w:val="22"/>
        </w:rPr>
      </w:pPr>
      <w:r>
        <w:rPr>
          <w:color w:val="auto"/>
          <w:sz w:val="22"/>
          <w:szCs w:val="22"/>
        </w:rPr>
        <w:t xml:space="preserve">planning and scheduling, </w:t>
      </w:r>
    </w:p>
    <w:p w:rsidR="00AF20EE" w:rsidRDefault="00E83B69" w:rsidP="0086124D">
      <w:pPr>
        <w:pStyle w:val="Default"/>
        <w:numPr>
          <w:ilvl w:val="0"/>
          <w:numId w:val="116"/>
        </w:numPr>
        <w:spacing w:after="17"/>
        <w:jc w:val="both"/>
        <w:rPr>
          <w:color w:val="auto"/>
          <w:sz w:val="22"/>
          <w:szCs w:val="22"/>
        </w:rPr>
      </w:pPr>
      <w:r w:rsidRPr="00AF20EE">
        <w:rPr>
          <w:color w:val="auto"/>
          <w:sz w:val="22"/>
          <w:szCs w:val="22"/>
        </w:rPr>
        <w:t xml:space="preserve">description of maintenance personnel involved, </w:t>
      </w:r>
    </w:p>
    <w:p w:rsidR="00AF20EE" w:rsidRDefault="00E83B69" w:rsidP="0086124D">
      <w:pPr>
        <w:pStyle w:val="Default"/>
        <w:numPr>
          <w:ilvl w:val="0"/>
          <w:numId w:val="116"/>
        </w:numPr>
        <w:spacing w:after="17"/>
        <w:jc w:val="both"/>
        <w:rPr>
          <w:color w:val="auto"/>
          <w:sz w:val="22"/>
          <w:szCs w:val="22"/>
        </w:rPr>
      </w:pPr>
      <w:r w:rsidRPr="00AF20EE">
        <w:rPr>
          <w:color w:val="auto"/>
          <w:sz w:val="22"/>
          <w:szCs w:val="22"/>
        </w:rPr>
        <w:t xml:space="preserve">maintenance instructions, </w:t>
      </w:r>
    </w:p>
    <w:p w:rsidR="00AF20EE" w:rsidRDefault="00E83B69" w:rsidP="0086124D">
      <w:pPr>
        <w:pStyle w:val="Default"/>
        <w:numPr>
          <w:ilvl w:val="0"/>
          <w:numId w:val="116"/>
        </w:numPr>
        <w:spacing w:after="17"/>
        <w:jc w:val="both"/>
        <w:rPr>
          <w:color w:val="auto"/>
          <w:sz w:val="22"/>
          <w:szCs w:val="22"/>
        </w:rPr>
      </w:pPr>
      <w:r w:rsidRPr="00AF20EE">
        <w:rPr>
          <w:color w:val="auto"/>
          <w:sz w:val="22"/>
          <w:szCs w:val="22"/>
        </w:rPr>
        <w:t xml:space="preserve">inventory control of items, and </w:t>
      </w:r>
    </w:p>
    <w:p w:rsidR="00E83B69" w:rsidRPr="00AF20EE" w:rsidRDefault="00E83B69" w:rsidP="0086124D">
      <w:pPr>
        <w:pStyle w:val="Default"/>
        <w:numPr>
          <w:ilvl w:val="0"/>
          <w:numId w:val="116"/>
        </w:numPr>
        <w:spacing w:after="17" w:line="360" w:lineRule="auto"/>
        <w:jc w:val="both"/>
        <w:rPr>
          <w:color w:val="auto"/>
          <w:sz w:val="22"/>
          <w:szCs w:val="22"/>
        </w:rPr>
      </w:pPr>
      <w:r w:rsidRPr="00AF20EE">
        <w:rPr>
          <w:color w:val="auto"/>
          <w:sz w:val="22"/>
          <w:szCs w:val="22"/>
        </w:rPr>
        <w:t xml:space="preserve">equipment records. </w:t>
      </w:r>
    </w:p>
    <w:p w:rsidR="00AF20EE" w:rsidRDefault="00E83B69" w:rsidP="00AF20EE">
      <w:pPr>
        <w:pStyle w:val="Default"/>
        <w:jc w:val="both"/>
        <w:rPr>
          <w:color w:val="auto"/>
          <w:sz w:val="22"/>
          <w:szCs w:val="22"/>
        </w:rPr>
      </w:pPr>
      <w:r>
        <w:rPr>
          <w:color w:val="auto"/>
          <w:sz w:val="22"/>
          <w:szCs w:val="22"/>
        </w:rPr>
        <w:t xml:space="preserve">A maintenance work chart shall be prepared, for easy overview, consisting of a chart for periodic maintenance of all equipment and Plant on Site. The chart of equipment and Plant shall indicate necessary steps of preventive maintenance indicating the required frequency of the activity (e.g. daily, weekly, monthly, etc.). A software for the management of the equipment maintenance (asset management tool) shall be installed in the SCADA. The Contractor shall update the software and keep up to date records of its maintenance activities and interventions. </w:t>
      </w:r>
    </w:p>
    <w:p w:rsidR="00AF20EE" w:rsidRDefault="00AF20EE" w:rsidP="00AF20EE">
      <w:pPr>
        <w:pStyle w:val="Default"/>
        <w:jc w:val="both"/>
        <w:rPr>
          <w:color w:val="auto"/>
          <w:sz w:val="22"/>
          <w:szCs w:val="22"/>
        </w:rPr>
      </w:pPr>
    </w:p>
    <w:p w:rsidR="00AF20EE" w:rsidRDefault="00E83B69" w:rsidP="00AF20EE">
      <w:pPr>
        <w:pStyle w:val="Default"/>
        <w:jc w:val="both"/>
        <w:rPr>
          <w:color w:val="auto"/>
          <w:sz w:val="22"/>
          <w:szCs w:val="22"/>
        </w:rPr>
      </w:pPr>
      <w:r>
        <w:rPr>
          <w:color w:val="auto"/>
          <w:sz w:val="22"/>
          <w:szCs w:val="22"/>
        </w:rPr>
        <w:t xml:space="preserve">The Contractor shall carry out maintenance in accordance with the Manufacturers’ recommendations. The maintenance activity shall include, but not be limited to the provision of all required spare parts, liquids, lubricants, material and personnel. The specification of spare parts, in terms of the materials used and the quality shall be in accordance with the recommendations of the original manufacturer and best wastewater utility practice. </w:t>
      </w:r>
    </w:p>
    <w:p w:rsidR="00AF20EE" w:rsidRDefault="00AF20EE" w:rsidP="00AF20EE">
      <w:pPr>
        <w:pStyle w:val="Default"/>
        <w:jc w:val="both"/>
        <w:rPr>
          <w:color w:val="auto"/>
          <w:sz w:val="22"/>
          <w:szCs w:val="22"/>
        </w:rPr>
      </w:pPr>
    </w:p>
    <w:p w:rsidR="00DF0CCD" w:rsidRDefault="00334F8A" w:rsidP="00AF20EE">
      <w:pPr>
        <w:pStyle w:val="Default"/>
        <w:jc w:val="both"/>
        <w:rPr>
          <w:color w:val="auto"/>
          <w:sz w:val="22"/>
          <w:szCs w:val="22"/>
        </w:rPr>
      </w:pPr>
      <w:r>
        <w:rPr>
          <w:color w:val="auto"/>
          <w:sz w:val="22"/>
          <w:szCs w:val="22"/>
        </w:rPr>
        <w:t xml:space="preserve">All items of equipment shall be inspected and maintained in accordance with the Manufacturer’s specifications or as required for local conditions. Replacements, repairs and painting shall be carried out immediately when necessary. </w:t>
      </w:r>
    </w:p>
    <w:p w:rsidR="00AF20EE" w:rsidRDefault="00AF20EE" w:rsidP="00AF20EE">
      <w:pPr>
        <w:pStyle w:val="Default"/>
        <w:jc w:val="both"/>
        <w:rPr>
          <w:color w:val="auto"/>
          <w:sz w:val="22"/>
          <w:szCs w:val="22"/>
        </w:rPr>
      </w:pPr>
    </w:p>
    <w:p w:rsidR="00E83B69" w:rsidRDefault="00E83B69" w:rsidP="00AF20EE">
      <w:pPr>
        <w:pStyle w:val="Default"/>
        <w:jc w:val="both"/>
        <w:rPr>
          <w:color w:val="auto"/>
          <w:sz w:val="22"/>
          <w:szCs w:val="22"/>
        </w:rPr>
      </w:pPr>
      <w:r>
        <w:rPr>
          <w:color w:val="auto"/>
          <w:sz w:val="22"/>
          <w:szCs w:val="22"/>
        </w:rPr>
        <w:t xml:space="preserve">Maintenance records showing all maintenance work carried out on each item of equipment shall be updated daily and shall be made available at any time for examination by the Employer’s Representative and the Independent Auditing Body. </w:t>
      </w:r>
    </w:p>
    <w:p w:rsidR="00DF0CCD" w:rsidRDefault="00DF0CCD" w:rsidP="000F3753">
      <w:pPr>
        <w:pStyle w:val="Default"/>
        <w:jc w:val="both"/>
        <w:rPr>
          <w:color w:val="auto"/>
          <w:sz w:val="22"/>
          <w:szCs w:val="22"/>
        </w:rPr>
      </w:pPr>
    </w:p>
    <w:p w:rsidR="00E83B69" w:rsidRDefault="00E83B69" w:rsidP="000F3753">
      <w:pPr>
        <w:pStyle w:val="Default"/>
        <w:jc w:val="both"/>
        <w:rPr>
          <w:color w:val="auto"/>
          <w:sz w:val="22"/>
          <w:szCs w:val="22"/>
        </w:rPr>
      </w:pPr>
      <w:r>
        <w:rPr>
          <w:color w:val="auto"/>
          <w:sz w:val="22"/>
          <w:szCs w:val="22"/>
        </w:rPr>
        <w:t xml:space="preserve">The operation of the installed equipment shall be checked daily. </w:t>
      </w:r>
    </w:p>
    <w:p w:rsidR="00DF0CCD" w:rsidRDefault="00DF0CCD" w:rsidP="000F3753">
      <w:pPr>
        <w:pStyle w:val="Default"/>
        <w:jc w:val="both"/>
        <w:rPr>
          <w:color w:val="auto"/>
          <w:sz w:val="22"/>
          <w:szCs w:val="22"/>
        </w:rPr>
      </w:pPr>
    </w:p>
    <w:p w:rsidR="00E83B69" w:rsidRDefault="00E83B69" w:rsidP="000F3753">
      <w:pPr>
        <w:pStyle w:val="Default"/>
        <w:jc w:val="both"/>
        <w:rPr>
          <w:color w:val="auto"/>
          <w:sz w:val="22"/>
          <w:szCs w:val="22"/>
        </w:rPr>
      </w:pPr>
      <w:r>
        <w:rPr>
          <w:color w:val="auto"/>
          <w:sz w:val="22"/>
          <w:szCs w:val="22"/>
        </w:rPr>
        <w:t xml:space="preserve">Instruments shall be checked and calibrated in accordance with requirements listed </w:t>
      </w:r>
      <w:r w:rsidRPr="00A07483">
        <w:rPr>
          <w:color w:val="auto"/>
          <w:sz w:val="22"/>
          <w:szCs w:val="22"/>
        </w:rPr>
        <w:t>in section 6.8. After submission of the calibration data for approval by the Employer’s Representative, the instruments shall be calibrated as required and directed by the Employer’s Representative. If</w:t>
      </w:r>
      <w:r>
        <w:rPr>
          <w:color w:val="auto"/>
          <w:sz w:val="22"/>
          <w:szCs w:val="22"/>
        </w:rPr>
        <w:t xml:space="preserve"> the calibration of equipment (e.g. flow meter) cannot be executed on Site but requires its dismantling and transfer to a specialised company, or the manufacturer, the Contractor has to provide a replacement to assure continuous, uninterrupted operation of the Works. </w:t>
      </w:r>
    </w:p>
    <w:p w:rsidR="00DF0CCD" w:rsidRDefault="00DF0CCD" w:rsidP="000F3753">
      <w:pPr>
        <w:pStyle w:val="Default"/>
        <w:jc w:val="both"/>
        <w:rPr>
          <w:color w:val="auto"/>
          <w:sz w:val="22"/>
          <w:szCs w:val="22"/>
        </w:rPr>
      </w:pPr>
    </w:p>
    <w:p w:rsidR="00E83B69" w:rsidRDefault="00E83B69" w:rsidP="000F3753">
      <w:pPr>
        <w:pStyle w:val="Default"/>
        <w:jc w:val="both"/>
        <w:rPr>
          <w:color w:val="auto"/>
          <w:sz w:val="22"/>
          <w:szCs w:val="22"/>
        </w:rPr>
      </w:pPr>
      <w:r>
        <w:rPr>
          <w:color w:val="auto"/>
          <w:sz w:val="22"/>
          <w:szCs w:val="22"/>
        </w:rPr>
        <w:t xml:space="preserve">Water retaining structures shall be cleaned regularly and freed from all clinging matter, which should be disposed at approved sites. Maintenance services shall include, but not be limited to </w:t>
      </w:r>
      <w:r>
        <w:rPr>
          <w:color w:val="auto"/>
          <w:sz w:val="22"/>
          <w:szCs w:val="22"/>
        </w:rPr>
        <w:lastRenderedPageBreak/>
        <w:t xml:space="preserve">the repair of surfaces and cracks, correction and/or repair of irregularities and defects at construction and expansion joints, corrective measures ensuring the water tightness and painting. </w:t>
      </w:r>
    </w:p>
    <w:p w:rsidR="00DF0CCD" w:rsidRDefault="00DF0CCD" w:rsidP="000F3753">
      <w:pPr>
        <w:pStyle w:val="Default"/>
        <w:jc w:val="both"/>
        <w:rPr>
          <w:color w:val="auto"/>
          <w:sz w:val="22"/>
          <w:szCs w:val="22"/>
        </w:rPr>
      </w:pPr>
    </w:p>
    <w:p w:rsidR="00E83B69" w:rsidRDefault="00E83B69" w:rsidP="000F3753">
      <w:pPr>
        <w:pStyle w:val="Default"/>
        <w:jc w:val="both"/>
        <w:rPr>
          <w:color w:val="auto"/>
          <w:sz w:val="22"/>
          <w:szCs w:val="22"/>
        </w:rPr>
      </w:pPr>
      <w:r>
        <w:rPr>
          <w:color w:val="auto"/>
          <w:sz w:val="22"/>
          <w:szCs w:val="22"/>
        </w:rPr>
        <w:t xml:space="preserve">The buildings, electrical and sanitary installations shall be kept clean and continuously maintained in a proper and orderly fashion. All interior and exterior structures, structural elements, equipment, installations, infrastructural elements and others shall be maintained, repaired, painted and replaced if necessary and/or as directed by the Employer’s Representative. </w:t>
      </w:r>
    </w:p>
    <w:p w:rsidR="00DF0CCD" w:rsidRDefault="00DF0CCD" w:rsidP="000F3753">
      <w:pPr>
        <w:pStyle w:val="Default"/>
        <w:jc w:val="both"/>
        <w:rPr>
          <w:color w:val="auto"/>
          <w:sz w:val="22"/>
          <w:szCs w:val="22"/>
        </w:rPr>
      </w:pPr>
    </w:p>
    <w:p w:rsidR="00E83B69" w:rsidRDefault="00E83B69" w:rsidP="000F3753">
      <w:pPr>
        <w:pStyle w:val="Default"/>
        <w:jc w:val="both"/>
        <w:rPr>
          <w:color w:val="auto"/>
          <w:sz w:val="22"/>
          <w:szCs w:val="22"/>
        </w:rPr>
      </w:pPr>
      <w:r>
        <w:rPr>
          <w:color w:val="auto"/>
          <w:sz w:val="22"/>
          <w:szCs w:val="22"/>
        </w:rPr>
        <w:t xml:space="preserve">The maintenance of the Site and landscaping works shall include, but not be limited to the repair, painting and the replacement of defective items for traffic areas, pipes and fittings (including protection), cables, channels, roads, lighting poles, fences, stairs, handrails, maintenance of lawn areas, plants, shrubs, bushes and trees. </w:t>
      </w:r>
    </w:p>
    <w:p w:rsidR="00DF0CCD" w:rsidRDefault="00DF0CCD" w:rsidP="000F3753">
      <w:pPr>
        <w:pStyle w:val="Default"/>
        <w:jc w:val="both"/>
        <w:rPr>
          <w:color w:val="auto"/>
          <w:sz w:val="22"/>
          <w:szCs w:val="22"/>
        </w:rPr>
      </w:pPr>
    </w:p>
    <w:p w:rsidR="00E83B69" w:rsidRPr="00AF20EE" w:rsidRDefault="00E83B69" w:rsidP="0086124D">
      <w:pPr>
        <w:pStyle w:val="Default"/>
        <w:numPr>
          <w:ilvl w:val="0"/>
          <w:numId w:val="117"/>
        </w:numPr>
        <w:spacing w:line="360" w:lineRule="auto"/>
        <w:jc w:val="both"/>
        <w:rPr>
          <w:b/>
          <w:bCs/>
          <w:color w:val="auto"/>
          <w:sz w:val="22"/>
          <w:szCs w:val="22"/>
        </w:rPr>
      </w:pPr>
      <w:r>
        <w:rPr>
          <w:b/>
          <w:bCs/>
          <w:color w:val="auto"/>
          <w:sz w:val="22"/>
          <w:szCs w:val="22"/>
        </w:rPr>
        <w:t xml:space="preserve">Maintenance </w:t>
      </w:r>
      <w:r w:rsidRPr="00AF20EE">
        <w:rPr>
          <w:b/>
          <w:bCs/>
          <w:color w:val="auto"/>
          <w:sz w:val="22"/>
          <w:szCs w:val="22"/>
        </w:rPr>
        <w:t xml:space="preserve">instructions </w:t>
      </w:r>
    </w:p>
    <w:p w:rsidR="00E83B69" w:rsidRDefault="00E83B69" w:rsidP="000F3753">
      <w:pPr>
        <w:pStyle w:val="Default"/>
        <w:jc w:val="both"/>
        <w:rPr>
          <w:color w:val="auto"/>
          <w:sz w:val="22"/>
          <w:szCs w:val="22"/>
        </w:rPr>
      </w:pPr>
      <w:r>
        <w:rPr>
          <w:color w:val="auto"/>
          <w:sz w:val="22"/>
          <w:szCs w:val="22"/>
        </w:rPr>
        <w:t xml:space="preserve">All manufacturers’ maintenance manuals and other information shall be filed, separately for each item of equipment and shall be kept on Site at a secure location. The Manuals must be available in English </w:t>
      </w:r>
    </w:p>
    <w:p w:rsidR="00DF0CCD" w:rsidRDefault="00DF0CCD" w:rsidP="000F3753">
      <w:pPr>
        <w:pStyle w:val="Default"/>
        <w:jc w:val="both"/>
        <w:rPr>
          <w:color w:val="auto"/>
          <w:sz w:val="22"/>
          <w:szCs w:val="22"/>
        </w:rPr>
      </w:pPr>
    </w:p>
    <w:p w:rsidR="00E83B69" w:rsidRPr="00AF20EE" w:rsidRDefault="00E83B69" w:rsidP="0086124D">
      <w:pPr>
        <w:pStyle w:val="Default"/>
        <w:numPr>
          <w:ilvl w:val="0"/>
          <w:numId w:val="117"/>
        </w:numPr>
        <w:spacing w:line="360" w:lineRule="auto"/>
        <w:jc w:val="both"/>
        <w:rPr>
          <w:b/>
          <w:bCs/>
          <w:color w:val="auto"/>
          <w:sz w:val="22"/>
          <w:szCs w:val="22"/>
        </w:rPr>
      </w:pPr>
      <w:r>
        <w:rPr>
          <w:b/>
          <w:bCs/>
          <w:color w:val="auto"/>
          <w:sz w:val="22"/>
          <w:szCs w:val="22"/>
        </w:rPr>
        <w:t xml:space="preserve">Inventory control of items </w:t>
      </w:r>
    </w:p>
    <w:p w:rsidR="00DF0CCD" w:rsidRDefault="00E83B69" w:rsidP="000F3753">
      <w:pPr>
        <w:pStyle w:val="Default"/>
        <w:jc w:val="both"/>
        <w:rPr>
          <w:color w:val="auto"/>
          <w:sz w:val="22"/>
          <w:szCs w:val="22"/>
        </w:rPr>
      </w:pPr>
      <w:r>
        <w:rPr>
          <w:color w:val="auto"/>
          <w:sz w:val="22"/>
          <w:szCs w:val="22"/>
        </w:rPr>
        <w:t>A central store room for spare parts, equipment and supplies shall be maintained. All parts shall be assigned with item identification codes. A tagging system shall be applied for the unmistakable identification of all items of the Works</w:t>
      </w:r>
      <w:r w:rsidR="00DF0CCD">
        <w:rPr>
          <w:color w:val="auto"/>
          <w:sz w:val="22"/>
          <w:szCs w:val="22"/>
        </w:rPr>
        <w:t>.</w:t>
      </w:r>
    </w:p>
    <w:p w:rsidR="00E83B69" w:rsidRDefault="00E83B69" w:rsidP="00AF20EE">
      <w:pPr>
        <w:pStyle w:val="Default"/>
        <w:jc w:val="both"/>
        <w:rPr>
          <w:color w:val="auto"/>
          <w:sz w:val="22"/>
          <w:szCs w:val="22"/>
        </w:rPr>
      </w:pPr>
      <w:r>
        <w:rPr>
          <w:color w:val="auto"/>
          <w:sz w:val="22"/>
          <w:szCs w:val="22"/>
        </w:rPr>
        <w:t xml:space="preserve">A computerised system shall be implemented using the item identification code to record all necessary information of any item, to place the items in the store room and to re-order the items in case of requirement. This system shall keep a record of the quantity of each item remaining in stock, shall allow a direct comparison with the recommended stock level, as well as indicating the replacement lead-time </w:t>
      </w:r>
    </w:p>
    <w:p w:rsidR="00AF20EE" w:rsidRDefault="00AF20EE" w:rsidP="00AF20EE">
      <w:pPr>
        <w:pStyle w:val="Default"/>
        <w:jc w:val="both"/>
        <w:rPr>
          <w:color w:val="auto"/>
          <w:sz w:val="22"/>
          <w:szCs w:val="22"/>
        </w:rPr>
      </w:pPr>
    </w:p>
    <w:p w:rsidR="00E83B69" w:rsidRPr="00AF20EE" w:rsidRDefault="00E83B69" w:rsidP="0086124D">
      <w:pPr>
        <w:pStyle w:val="Default"/>
        <w:numPr>
          <w:ilvl w:val="0"/>
          <w:numId w:val="117"/>
        </w:numPr>
        <w:spacing w:line="360" w:lineRule="auto"/>
        <w:jc w:val="both"/>
        <w:rPr>
          <w:b/>
          <w:bCs/>
          <w:color w:val="auto"/>
          <w:sz w:val="22"/>
          <w:szCs w:val="22"/>
        </w:rPr>
      </w:pPr>
      <w:r>
        <w:rPr>
          <w:b/>
          <w:bCs/>
          <w:color w:val="auto"/>
          <w:sz w:val="22"/>
          <w:szCs w:val="22"/>
        </w:rPr>
        <w:t xml:space="preserve">Equipment records </w:t>
      </w:r>
    </w:p>
    <w:p w:rsidR="00E83B69" w:rsidRDefault="00E83B69" w:rsidP="00AF20EE">
      <w:pPr>
        <w:pStyle w:val="Default"/>
        <w:jc w:val="both"/>
        <w:rPr>
          <w:color w:val="auto"/>
          <w:sz w:val="22"/>
          <w:szCs w:val="22"/>
        </w:rPr>
      </w:pPr>
      <w:r>
        <w:rPr>
          <w:color w:val="auto"/>
          <w:sz w:val="22"/>
          <w:szCs w:val="22"/>
        </w:rPr>
        <w:t xml:space="preserve">The performance and the follow-up requirements of maintenance shall be recorded daily and updated in the equipment records. All maintenance of equipment, identification of occurred problems and action taken to avoid failure shall be recorded. The records shall be made available at any time for examination by the Employer’s Representative. </w:t>
      </w:r>
    </w:p>
    <w:p w:rsidR="00AF20EE" w:rsidRDefault="00AF20EE" w:rsidP="00AF20EE">
      <w:pPr>
        <w:pStyle w:val="Default"/>
        <w:jc w:val="both"/>
        <w:rPr>
          <w:color w:val="auto"/>
          <w:sz w:val="22"/>
          <w:szCs w:val="22"/>
        </w:rPr>
      </w:pPr>
    </w:p>
    <w:p w:rsidR="00E83B69" w:rsidRDefault="00116A66" w:rsidP="0093153A">
      <w:pPr>
        <w:pStyle w:val="Default"/>
        <w:spacing w:line="360" w:lineRule="auto"/>
        <w:ind w:firstLine="720"/>
        <w:jc w:val="both"/>
        <w:rPr>
          <w:color w:val="auto"/>
          <w:sz w:val="22"/>
          <w:szCs w:val="22"/>
        </w:rPr>
      </w:pPr>
      <w:r>
        <w:rPr>
          <w:b/>
          <w:bCs/>
          <w:color w:val="auto"/>
          <w:sz w:val="22"/>
          <w:szCs w:val="22"/>
        </w:rPr>
        <w:t>1.</w:t>
      </w:r>
      <w:r w:rsidR="00571655">
        <w:rPr>
          <w:b/>
          <w:bCs/>
          <w:color w:val="auto"/>
          <w:sz w:val="22"/>
          <w:szCs w:val="22"/>
        </w:rPr>
        <w:t>8</w:t>
      </w:r>
      <w:r w:rsidR="00E83B69">
        <w:rPr>
          <w:b/>
          <w:bCs/>
          <w:color w:val="auto"/>
          <w:sz w:val="22"/>
          <w:szCs w:val="22"/>
        </w:rPr>
        <w:t xml:space="preserve">. Requirements for Asset Replacement </w:t>
      </w:r>
    </w:p>
    <w:p w:rsidR="00E83B69" w:rsidRDefault="00E83B69" w:rsidP="00AF20EE">
      <w:pPr>
        <w:pStyle w:val="Default"/>
        <w:jc w:val="both"/>
        <w:rPr>
          <w:color w:val="auto"/>
          <w:sz w:val="22"/>
          <w:szCs w:val="22"/>
        </w:rPr>
      </w:pPr>
      <w:r>
        <w:rPr>
          <w:color w:val="auto"/>
          <w:sz w:val="22"/>
          <w:szCs w:val="22"/>
        </w:rPr>
        <w:t xml:space="preserve">Because the Operation Service Period is  </w:t>
      </w:r>
      <w:r w:rsidR="00695188">
        <w:rPr>
          <w:color w:val="auto"/>
          <w:sz w:val="22"/>
          <w:szCs w:val="22"/>
        </w:rPr>
        <w:t>10</w:t>
      </w:r>
      <w:r>
        <w:rPr>
          <w:color w:val="auto"/>
          <w:sz w:val="22"/>
          <w:szCs w:val="22"/>
        </w:rPr>
        <w:t xml:space="preserve"> years, there is no asset replacement schedule pursuant to GCC 14.5 or Asset Replacement Fund pursuant to GCC 14.18. </w:t>
      </w:r>
    </w:p>
    <w:p w:rsidR="00AF20EE" w:rsidRDefault="00AF20EE" w:rsidP="00AF20EE">
      <w:pPr>
        <w:pStyle w:val="Default"/>
        <w:jc w:val="both"/>
        <w:rPr>
          <w:color w:val="auto"/>
          <w:sz w:val="22"/>
          <w:szCs w:val="22"/>
        </w:rPr>
      </w:pPr>
    </w:p>
    <w:p w:rsidR="00571655" w:rsidRDefault="00E83B69" w:rsidP="00AF20EE">
      <w:pPr>
        <w:pStyle w:val="Default"/>
        <w:jc w:val="both"/>
        <w:rPr>
          <w:b/>
          <w:bCs/>
          <w:color w:val="auto"/>
          <w:sz w:val="22"/>
          <w:szCs w:val="22"/>
        </w:rPr>
      </w:pPr>
      <w:r>
        <w:rPr>
          <w:color w:val="auto"/>
          <w:sz w:val="22"/>
          <w:szCs w:val="22"/>
        </w:rPr>
        <w:t>Where items of Plant require replacement the Contractor shall replace such items at its own cost. The design life of the replacement asset shall be in accordance with ERQ Section 6 Chapter 4.8 “Minimum Design Lives</w:t>
      </w:r>
      <w:r>
        <w:rPr>
          <w:b/>
          <w:bCs/>
          <w:color w:val="auto"/>
          <w:sz w:val="22"/>
          <w:szCs w:val="22"/>
        </w:rPr>
        <w:t xml:space="preserve">”. </w:t>
      </w:r>
    </w:p>
    <w:p w:rsidR="00AF20EE" w:rsidRDefault="00AF20EE" w:rsidP="00AF20EE">
      <w:pPr>
        <w:pStyle w:val="Default"/>
        <w:jc w:val="both"/>
        <w:rPr>
          <w:b/>
          <w:bCs/>
          <w:color w:val="auto"/>
          <w:sz w:val="22"/>
          <w:szCs w:val="22"/>
        </w:rPr>
      </w:pPr>
    </w:p>
    <w:p w:rsidR="0056191C" w:rsidRPr="00AF20EE" w:rsidRDefault="0056191C" w:rsidP="00AF20EE">
      <w:pPr>
        <w:pStyle w:val="Default"/>
        <w:spacing w:line="360" w:lineRule="auto"/>
        <w:jc w:val="both"/>
        <w:rPr>
          <w:b/>
          <w:bCs/>
          <w:sz w:val="22"/>
          <w:szCs w:val="22"/>
        </w:rPr>
      </w:pPr>
      <w:r>
        <w:rPr>
          <w:b/>
          <w:bCs/>
          <w:sz w:val="22"/>
          <w:szCs w:val="22"/>
        </w:rPr>
        <w:t xml:space="preserve">2. Auditing Body </w:t>
      </w:r>
    </w:p>
    <w:p w:rsidR="0056191C" w:rsidRDefault="0056191C" w:rsidP="00BF1E32">
      <w:pPr>
        <w:pStyle w:val="Default"/>
        <w:spacing w:line="276" w:lineRule="auto"/>
        <w:jc w:val="both"/>
        <w:rPr>
          <w:sz w:val="22"/>
          <w:szCs w:val="22"/>
        </w:rPr>
      </w:pPr>
      <w:r>
        <w:rPr>
          <w:sz w:val="22"/>
          <w:szCs w:val="22"/>
        </w:rPr>
        <w:t xml:space="preserve">An independent and impartial Auditing Body will be jointly appointed by the Parties at least 182 days prior to the commencement of the Operation Service. Its main purpose will be to audit and </w:t>
      </w:r>
      <w:r>
        <w:rPr>
          <w:sz w:val="22"/>
          <w:szCs w:val="22"/>
        </w:rPr>
        <w:lastRenderedPageBreak/>
        <w:t xml:space="preserve">monitor the performance of both the Employer and the Contractor during the Operation Service Period in compliance with the Contract. </w:t>
      </w:r>
    </w:p>
    <w:p w:rsidR="00AF20EE" w:rsidRDefault="00AF20EE" w:rsidP="00BF1E32">
      <w:pPr>
        <w:pStyle w:val="Default"/>
        <w:spacing w:line="276" w:lineRule="auto"/>
        <w:jc w:val="both"/>
        <w:rPr>
          <w:sz w:val="22"/>
          <w:szCs w:val="22"/>
        </w:rPr>
      </w:pPr>
    </w:p>
    <w:p w:rsidR="0056191C" w:rsidRDefault="0056191C" w:rsidP="00BF1E32">
      <w:pPr>
        <w:pStyle w:val="Default"/>
        <w:spacing w:line="276" w:lineRule="auto"/>
        <w:jc w:val="both"/>
        <w:rPr>
          <w:sz w:val="22"/>
          <w:szCs w:val="22"/>
        </w:rPr>
      </w:pPr>
      <w:r>
        <w:rPr>
          <w:sz w:val="22"/>
          <w:szCs w:val="22"/>
        </w:rPr>
        <w:t xml:space="preserve">The Auditing Body and its personnel shall have access to all areas of the Site, subject to reasonable notice. </w:t>
      </w:r>
    </w:p>
    <w:p w:rsidR="00BF1E32" w:rsidRDefault="00BF1E32" w:rsidP="000F3753">
      <w:pPr>
        <w:pStyle w:val="Default"/>
        <w:jc w:val="both"/>
        <w:rPr>
          <w:sz w:val="22"/>
          <w:szCs w:val="22"/>
        </w:rPr>
      </w:pPr>
    </w:p>
    <w:p w:rsidR="0056191C" w:rsidRDefault="00116A66" w:rsidP="00AF20EE">
      <w:pPr>
        <w:pStyle w:val="Default"/>
        <w:spacing w:line="360" w:lineRule="auto"/>
        <w:ind w:firstLine="720"/>
        <w:jc w:val="both"/>
        <w:rPr>
          <w:sz w:val="22"/>
          <w:szCs w:val="22"/>
        </w:rPr>
      </w:pPr>
      <w:r>
        <w:rPr>
          <w:b/>
          <w:bCs/>
          <w:sz w:val="22"/>
          <w:szCs w:val="22"/>
        </w:rPr>
        <w:t>2.</w:t>
      </w:r>
      <w:r w:rsidR="0056191C">
        <w:rPr>
          <w:b/>
          <w:bCs/>
          <w:sz w:val="22"/>
          <w:szCs w:val="22"/>
        </w:rPr>
        <w:t xml:space="preserve">1. Terms of </w:t>
      </w:r>
      <w:r w:rsidR="0056191C" w:rsidRPr="00116A66">
        <w:rPr>
          <w:b/>
          <w:sz w:val="22"/>
          <w:szCs w:val="22"/>
        </w:rPr>
        <w:t>Appointment of the Auditing Body</w:t>
      </w:r>
      <w:r w:rsidR="0056191C">
        <w:rPr>
          <w:sz w:val="22"/>
          <w:szCs w:val="22"/>
        </w:rPr>
        <w:t xml:space="preserve"> </w:t>
      </w:r>
    </w:p>
    <w:p w:rsidR="0056191C" w:rsidRDefault="0056191C" w:rsidP="00BF1E32">
      <w:pPr>
        <w:pStyle w:val="Default"/>
        <w:spacing w:line="276" w:lineRule="auto"/>
        <w:jc w:val="both"/>
        <w:rPr>
          <w:sz w:val="22"/>
          <w:szCs w:val="22"/>
        </w:rPr>
      </w:pPr>
      <w:r>
        <w:rPr>
          <w:sz w:val="22"/>
          <w:szCs w:val="22"/>
        </w:rPr>
        <w:t xml:space="preserve">A draft Terms of Reference for the Auditing Body is provided in annex 8 of the Employer’s Requirements. </w:t>
      </w:r>
    </w:p>
    <w:p w:rsidR="00AF20EE" w:rsidRDefault="00AF20EE" w:rsidP="00BF1E32">
      <w:pPr>
        <w:pStyle w:val="Default"/>
        <w:spacing w:line="276" w:lineRule="auto"/>
        <w:jc w:val="both"/>
        <w:rPr>
          <w:sz w:val="22"/>
          <w:szCs w:val="22"/>
        </w:rPr>
      </w:pPr>
    </w:p>
    <w:p w:rsidR="0056191C" w:rsidRDefault="0056191C" w:rsidP="00BF1E32">
      <w:pPr>
        <w:pStyle w:val="Default"/>
        <w:spacing w:line="276" w:lineRule="auto"/>
        <w:jc w:val="both"/>
        <w:rPr>
          <w:sz w:val="22"/>
          <w:szCs w:val="22"/>
        </w:rPr>
      </w:pPr>
      <w:r>
        <w:rPr>
          <w:sz w:val="22"/>
          <w:szCs w:val="22"/>
        </w:rPr>
        <w:t xml:space="preserve">The Contractor shall engage and pay for the Auditing Body specified in GCC Clause 10.3 using the provisional sum amount included in the Contract Price for that purpose. </w:t>
      </w:r>
    </w:p>
    <w:p w:rsidR="00BF1E32" w:rsidRDefault="00BF1E32" w:rsidP="00BF1E32">
      <w:pPr>
        <w:pStyle w:val="Default"/>
        <w:spacing w:line="276" w:lineRule="auto"/>
        <w:jc w:val="both"/>
        <w:rPr>
          <w:sz w:val="22"/>
          <w:szCs w:val="22"/>
        </w:rPr>
      </w:pPr>
    </w:p>
    <w:p w:rsidR="0056191C" w:rsidRDefault="0056191C" w:rsidP="00AF20EE">
      <w:pPr>
        <w:pStyle w:val="Default"/>
        <w:spacing w:line="360" w:lineRule="auto"/>
        <w:ind w:firstLine="720"/>
        <w:jc w:val="both"/>
        <w:rPr>
          <w:sz w:val="22"/>
          <w:szCs w:val="22"/>
        </w:rPr>
      </w:pPr>
      <w:r>
        <w:rPr>
          <w:b/>
          <w:bCs/>
          <w:sz w:val="22"/>
          <w:szCs w:val="22"/>
        </w:rPr>
        <w:t>2</w:t>
      </w:r>
      <w:r w:rsidR="00116A66">
        <w:rPr>
          <w:b/>
          <w:bCs/>
          <w:sz w:val="22"/>
          <w:szCs w:val="22"/>
        </w:rPr>
        <w:t>.2</w:t>
      </w:r>
      <w:r>
        <w:rPr>
          <w:b/>
          <w:bCs/>
          <w:sz w:val="22"/>
          <w:szCs w:val="22"/>
        </w:rPr>
        <w:t xml:space="preserve">. The procedure for the appointment of the Auditing Body shall be as follows: </w:t>
      </w:r>
    </w:p>
    <w:p w:rsidR="0056191C" w:rsidRDefault="0056191C" w:rsidP="00BF1E32">
      <w:pPr>
        <w:pStyle w:val="Default"/>
        <w:spacing w:line="276" w:lineRule="auto"/>
        <w:jc w:val="both"/>
        <w:rPr>
          <w:sz w:val="22"/>
          <w:szCs w:val="22"/>
        </w:rPr>
      </w:pPr>
      <w:r>
        <w:rPr>
          <w:sz w:val="22"/>
          <w:szCs w:val="22"/>
        </w:rPr>
        <w:t xml:space="preserve">Unless otherwise agreed between the Parties, the procedure for the appointment of the Auditing Body shall be as follows: </w:t>
      </w:r>
    </w:p>
    <w:p w:rsidR="00AF20EE" w:rsidRDefault="00AF20EE" w:rsidP="00BF1E32">
      <w:pPr>
        <w:pStyle w:val="Default"/>
        <w:spacing w:after="12" w:line="276" w:lineRule="auto"/>
        <w:jc w:val="both"/>
        <w:rPr>
          <w:sz w:val="22"/>
          <w:szCs w:val="22"/>
        </w:rPr>
      </w:pPr>
    </w:p>
    <w:p w:rsidR="00AF20EE" w:rsidRDefault="0056191C" w:rsidP="0086124D">
      <w:pPr>
        <w:pStyle w:val="Default"/>
        <w:numPr>
          <w:ilvl w:val="0"/>
          <w:numId w:val="118"/>
        </w:numPr>
        <w:spacing w:after="12" w:line="276" w:lineRule="auto"/>
        <w:jc w:val="both"/>
        <w:rPr>
          <w:sz w:val="22"/>
          <w:szCs w:val="22"/>
        </w:rPr>
      </w:pPr>
      <w:r>
        <w:rPr>
          <w:sz w:val="22"/>
          <w:szCs w:val="22"/>
        </w:rPr>
        <w:t xml:space="preserve">The Contractor shall propose a shortlist of a minimum of three candidates for the approval of the Employer. </w:t>
      </w:r>
    </w:p>
    <w:p w:rsidR="00AF20EE" w:rsidRDefault="0056191C" w:rsidP="0086124D">
      <w:pPr>
        <w:pStyle w:val="Default"/>
        <w:numPr>
          <w:ilvl w:val="0"/>
          <w:numId w:val="118"/>
        </w:numPr>
        <w:spacing w:after="12" w:line="276" w:lineRule="auto"/>
        <w:jc w:val="both"/>
        <w:rPr>
          <w:sz w:val="22"/>
          <w:szCs w:val="22"/>
        </w:rPr>
      </w:pPr>
      <w:r w:rsidRPr="00AF20EE">
        <w:rPr>
          <w:sz w:val="22"/>
          <w:szCs w:val="22"/>
        </w:rPr>
        <w:t xml:space="preserve">If the Employer requires the removal of a candidate from the shortlist in (a) above, then the Contractor shall remove such candidate and shall propose a substitute candidate for the approval by the Employer. </w:t>
      </w:r>
    </w:p>
    <w:p w:rsidR="00AF20EE" w:rsidRDefault="0056191C" w:rsidP="0086124D">
      <w:pPr>
        <w:pStyle w:val="Default"/>
        <w:numPr>
          <w:ilvl w:val="0"/>
          <w:numId w:val="118"/>
        </w:numPr>
        <w:spacing w:after="12" w:line="276" w:lineRule="auto"/>
        <w:jc w:val="both"/>
        <w:rPr>
          <w:sz w:val="22"/>
          <w:szCs w:val="22"/>
        </w:rPr>
      </w:pPr>
      <w:r w:rsidRPr="00AF20EE">
        <w:rPr>
          <w:sz w:val="22"/>
          <w:szCs w:val="22"/>
        </w:rPr>
        <w:t xml:space="preserve">Following approval of the Contractor’s shortlist, the Contractor shall undertake a competitive procurement of the Auditing Body from the agreed shortlist. </w:t>
      </w:r>
    </w:p>
    <w:p w:rsidR="00AF20EE" w:rsidRDefault="0056191C" w:rsidP="0086124D">
      <w:pPr>
        <w:pStyle w:val="Default"/>
        <w:numPr>
          <w:ilvl w:val="0"/>
          <w:numId w:val="118"/>
        </w:numPr>
        <w:spacing w:after="12" w:line="276" w:lineRule="auto"/>
        <w:jc w:val="both"/>
        <w:rPr>
          <w:sz w:val="22"/>
          <w:szCs w:val="22"/>
        </w:rPr>
      </w:pPr>
      <w:r w:rsidRPr="00AF20EE">
        <w:rPr>
          <w:color w:val="auto"/>
          <w:sz w:val="22"/>
          <w:szCs w:val="22"/>
        </w:rPr>
        <w:t xml:space="preserve">The procedures for procurement, the evaluation and selection process, and terms of appointment, of the Auditing Body shall all be subject to the approval of the Employer. </w:t>
      </w:r>
    </w:p>
    <w:p w:rsidR="0056191C" w:rsidRPr="00AF20EE" w:rsidRDefault="0056191C" w:rsidP="0086124D">
      <w:pPr>
        <w:pStyle w:val="Default"/>
        <w:numPr>
          <w:ilvl w:val="0"/>
          <w:numId w:val="118"/>
        </w:numPr>
        <w:spacing w:after="12" w:line="276" w:lineRule="auto"/>
        <w:jc w:val="both"/>
        <w:rPr>
          <w:sz w:val="22"/>
          <w:szCs w:val="22"/>
        </w:rPr>
      </w:pPr>
      <w:r w:rsidRPr="00AF20EE">
        <w:rPr>
          <w:color w:val="auto"/>
          <w:sz w:val="22"/>
          <w:szCs w:val="22"/>
        </w:rPr>
        <w:t xml:space="preserve">If the Parties cannot agree on the appointment of the Auditing Body the matter shall be referred to the DAB for resolution. </w:t>
      </w:r>
    </w:p>
    <w:p w:rsidR="0056191C" w:rsidRDefault="0056191C" w:rsidP="000F3753">
      <w:pPr>
        <w:pStyle w:val="Default"/>
        <w:jc w:val="both"/>
        <w:rPr>
          <w:color w:val="auto"/>
          <w:sz w:val="22"/>
          <w:szCs w:val="22"/>
        </w:rPr>
      </w:pPr>
    </w:p>
    <w:p w:rsidR="0056191C" w:rsidRDefault="0056191C" w:rsidP="000F3753">
      <w:pPr>
        <w:pStyle w:val="Default"/>
        <w:jc w:val="both"/>
        <w:rPr>
          <w:color w:val="auto"/>
          <w:sz w:val="22"/>
          <w:szCs w:val="22"/>
        </w:rPr>
      </w:pPr>
      <w:r>
        <w:rPr>
          <w:color w:val="auto"/>
          <w:sz w:val="22"/>
          <w:szCs w:val="22"/>
        </w:rPr>
        <w:t xml:space="preserve">The appointment of the Auditing Body shall be for a period of three years unless otherwise agreed by the Parties. </w:t>
      </w:r>
    </w:p>
    <w:p w:rsidR="00116A66" w:rsidRDefault="00116A66" w:rsidP="000F3753">
      <w:pPr>
        <w:pStyle w:val="Default"/>
        <w:jc w:val="both"/>
        <w:rPr>
          <w:color w:val="auto"/>
          <w:sz w:val="22"/>
          <w:szCs w:val="22"/>
        </w:rPr>
      </w:pPr>
    </w:p>
    <w:p w:rsidR="0056191C" w:rsidRDefault="00116A66" w:rsidP="00AF20EE">
      <w:pPr>
        <w:pStyle w:val="Default"/>
        <w:spacing w:line="360" w:lineRule="auto"/>
        <w:ind w:firstLine="720"/>
        <w:jc w:val="both"/>
        <w:rPr>
          <w:color w:val="auto"/>
          <w:sz w:val="22"/>
          <w:szCs w:val="22"/>
        </w:rPr>
      </w:pPr>
      <w:r>
        <w:rPr>
          <w:b/>
          <w:bCs/>
          <w:color w:val="auto"/>
          <w:sz w:val="22"/>
          <w:szCs w:val="22"/>
        </w:rPr>
        <w:t>2.</w:t>
      </w:r>
      <w:r w:rsidR="0056191C">
        <w:rPr>
          <w:b/>
          <w:bCs/>
          <w:color w:val="auto"/>
          <w:sz w:val="22"/>
          <w:szCs w:val="22"/>
        </w:rPr>
        <w:t xml:space="preserve">3. Re-appointment </w:t>
      </w:r>
      <w:r w:rsidR="0056191C" w:rsidRPr="00116A66">
        <w:rPr>
          <w:b/>
          <w:color w:val="auto"/>
          <w:sz w:val="22"/>
          <w:szCs w:val="22"/>
        </w:rPr>
        <w:t xml:space="preserve">procedure </w:t>
      </w:r>
    </w:p>
    <w:p w:rsidR="0056191C" w:rsidRDefault="0056191C" w:rsidP="000F3753">
      <w:pPr>
        <w:pStyle w:val="Default"/>
        <w:jc w:val="both"/>
        <w:rPr>
          <w:color w:val="auto"/>
          <w:sz w:val="22"/>
          <w:szCs w:val="22"/>
        </w:rPr>
      </w:pPr>
      <w:r>
        <w:rPr>
          <w:color w:val="auto"/>
          <w:sz w:val="22"/>
          <w:szCs w:val="22"/>
        </w:rPr>
        <w:t xml:space="preserve">The Auditing Body’s appointment may be renewed subject to the agreement of both parties. </w:t>
      </w:r>
    </w:p>
    <w:p w:rsidR="0056191C" w:rsidRDefault="0056191C" w:rsidP="000F3753">
      <w:pPr>
        <w:pStyle w:val="Default"/>
        <w:jc w:val="both"/>
        <w:rPr>
          <w:color w:val="auto"/>
          <w:sz w:val="22"/>
          <w:szCs w:val="22"/>
        </w:rPr>
      </w:pPr>
      <w:r>
        <w:rPr>
          <w:color w:val="auto"/>
          <w:sz w:val="22"/>
          <w:szCs w:val="22"/>
        </w:rPr>
        <w:t>If either party objects to the renewal of the Auditing Body, then the Parties shall appoint an alternative Auditing Body following the same procedure as above.</w:t>
      </w:r>
    </w:p>
    <w:p w:rsidR="0056191C" w:rsidRDefault="0056191C" w:rsidP="000F3753">
      <w:pPr>
        <w:pStyle w:val="Default"/>
        <w:jc w:val="both"/>
        <w:rPr>
          <w:color w:val="auto"/>
          <w:sz w:val="22"/>
          <w:szCs w:val="22"/>
        </w:rPr>
      </w:pPr>
    </w:p>
    <w:p w:rsidR="0056191C" w:rsidRDefault="0056191C" w:rsidP="00116A66">
      <w:pPr>
        <w:pStyle w:val="Default"/>
        <w:jc w:val="both"/>
        <w:rPr>
          <w:b/>
          <w:bCs/>
          <w:sz w:val="22"/>
          <w:szCs w:val="22"/>
        </w:rPr>
      </w:pPr>
      <w:r>
        <w:rPr>
          <w:b/>
          <w:bCs/>
          <w:sz w:val="22"/>
          <w:szCs w:val="22"/>
        </w:rPr>
        <w:t xml:space="preserve">3. Site delineation, use, access and possession details </w:t>
      </w:r>
    </w:p>
    <w:p w:rsidR="0056191C" w:rsidRDefault="0056191C" w:rsidP="000F3753">
      <w:pPr>
        <w:pStyle w:val="Default"/>
        <w:jc w:val="both"/>
        <w:rPr>
          <w:sz w:val="22"/>
          <w:szCs w:val="22"/>
        </w:rPr>
      </w:pPr>
    </w:p>
    <w:p w:rsidR="0056191C" w:rsidRDefault="0056191C" w:rsidP="000F3753">
      <w:pPr>
        <w:pStyle w:val="Default"/>
        <w:jc w:val="both"/>
        <w:rPr>
          <w:sz w:val="22"/>
          <w:szCs w:val="22"/>
        </w:rPr>
      </w:pPr>
      <w:r>
        <w:rPr>
          <w:sz w:val="22"/>
          <w:szCs w:val="22"/>
        </w:rPr>
        <w:t xml:space="preserve">The Contractor is responsible and liable for the care of the Works during the Operation Service Period as per GCC Subclause 17.5. He will have unrestricted access to the sites of the STP and amenities on both riverbanks (the “Site”). </w:t>
      </w:r>
    </w:p>
    <w:p w:rsidR="00AF20EE" w:rsidRDefault="00AF20EE" w:rsidP="000F3753">
      <w:pPr>
        <w:pStyle w:val="Default"/>
        <w:jc w:val="both"/>
        <w:rPr>
          <w:sz w:val="22"/>
          <w:szCs w:val="22"/>
        </w:rPr>
      </w:pPr>
    </w:p>
    <w:p w:rsidR="00AF20EE" w:rsidRDefault="00AF20EE" w:rsidP="000F3753">
      <w:pPr>
        <w:pStyle w:val="Default"/>
        <w:jc w:val="both"/>
        <w:rPr>
          <w:sz w:val="22"/>
          <w:szCs w:val="22"/>
        </w:rPr>
      </w:pPr>
    </w:p>
    <w:p w:rsidR="00AF20EE" w:rsidRDefault="00AF20EE" w:rsidP="000F3753">
      <w:pPr>
        <w:pStyle w:val="Default"/>
        <w:jc w:val="both"/>
        <w:rPr>
          <w:sz w:val="22"/>
          <w:szCs w:val="22"/>
        </w:rPr>
      </w:pPr>
    </w:p>
    <w:p w:rsidR="0056191C" w:rsidRDefault="0093153A" w:rsidP="00AF20EE">
      <w:pPr>
        <w:pStyle w:val="Default"/>
        <w:spacing w:line="360" w:lineRule="auto"/>
        <w:ind w:firstLine="720"/>
        <w:jc w:val="both"/>
        <w:rPr>
          <w:sz w:val="22"/>
          <w:szCs w:val="22"/>
        </w:rPr>
      </w:pPr>
      <w:r>
        <w:rPr>
          <w:b/>
          <w:bCs/>
          <w:sz w:val="22"/>
          <w:szCs w:val="22"/>
        </w:rPr>
        <w:lastRenderedPageBreak/>
        <w:t>3.</w:t>
      </w:r>
      <w:r w:rsidR="0056191C">
        <w:rPr>
          <w:b/>
          <w:bCs/>
          <w:sz w:val="22"/>
          <w:szCs w:val="22"/>
        </w:rPr>
        <w:t xml:space="preserve">1. Access </w:t>
      </w:r>
      <w:r w:rsidR="0056191C" w:rsidRPr="002B3EC5">
        <w:rPr>
          <w:b/>
          <w:sz w:val="22"/>
          <w:szCs w:val="22"/>
        </w:rPr>
        <w:t>to Facilities</w:t>
      </w:r>
    </w:p>
    <w:p w:rsidR="0056191C" w:rsidRDefault="0056191C" w:rsidP="000F3753">
      <w:pPr>
        <w:pStyle w:val="Default"/>
        <w:jc w:val="both"/>
        <w:rPr>
          <w:sz w:val="22"/>
          <w:szCs w:val="22"/>
        </w:rPr>
      </w:pPr>
      <w:r>
        <w:rPr>
          <w:sz w:val="22"/>
          <w:szCs w:val="22"/>
        </w:rPr>
        <w:t xml:space="preserve">The Employer and Employer’s Representative shall be allowed to bring visitors to the Works at all times. </w:t>
      </w:r>
    </w:p>
    <w:p w:rsidR="0056191C" w:rsidRDefault="0056191C" w:rsidP="000F3753">
      <w:pPr>
        <w:pStyle w:val="Default"/>
        <w:jc w:val="both"/>
        <w:rPr>
          <w:sz w:val="22"/>
          <w:szCs w:val="22"/>
        </w:rPr>
      </w:pPr>
    </w:p>
    <w:p w:rsidR="0056191C" w:rsidRDefault="0056191C" w:rsidP="000F3753">
      <w:pPr>
        <w:pStyle w:val="Default"/>
        <w:jc w:val="both"/>
        <w:rPr>
          <w:sz w:val="22"/>
          <w:szCs w:val="22"/>
        </w:rPr>
      </w:pPr>
      <w:r>
        <w:rPr>
          <w:sz w:val="22"/>
          <w:szCs w:val="22"/>
        </w:rPr>
        <w:t>The Employer shall give to the Contractor a 24 hours’ notice of planned visits by its visitors. The Works shall be accessible to dedicated staff of the Employer’s Representative for 24 hours per day. Gate passes shall be issued for all Contractor’s Personnel employed at the Site, and for nominated Employer’s Personnel. Since the Works is located in a public park which will be used for recreational purposes by the general public, the Contractor shall ensure unrestricted access of the walkways and cycle ways passing through the STP and associated facilities including lawns located on top of the basins. Necessary security will be provided to ensure safety of the public is guaranteed.</w:t>
      </w:r>
    </w:p>
    <w:p w:rsidR="0056191C" w:rsidRDefault="0056191C" w:rsidP="000F3753">
      <w:pPr>
        <w:pStyle w:val="Default"/>
        <w:jc w:val="both"/>
        <w:rPr>
          <w:sz w:val="22"/>
          <w:szCs w:val="22"/>
        </w:rPr>
      </w:pPr>
    </w:p>
    <w:p w:rsidR="0056191C" w:rsidRDefault="0056191C" w:rsidP="000F3753">
      <w:pPr>
        <w:pStyle w:val="Default"/>
        <w:jc w:val="both"/>
        <w:rPr>
          <w:b/>
          <w:bCs/>
          <w:sz w:val="22"/>
          <w:szCs w:val="22"/>
        </w:rPr>
      </w:pPr>
      <w:r>
        <w:rPr>
          <w:b/>
          <w:bCs/>
          <w:sz w:val="22"/>
          <w:szCs w:val="22"/>
        </w:rPr>
        <w:t xml:space="preserve">4. Interfaces </w:t>
      </w:r>
    </w:p>
    <w:p w:rsidR="0056191C" w:rsidRDefault="0056191C" w:rsidP="000F3753">
      <w:pPr>
        <w:pStyle w:val="Default"/>
        <w:jc w:val="both"/>
        <w:rPr>
          <w:sz w:val="22"/>
          <w:szCs w:val="22"/>
        </w:rPr>
      </w:pPr>
    </w:p>
    <w:p w:rsidR="0056191C" w:rsidRDefault="0056191C" w:rsidP="000F3753">
      <w:pPr>
        <w:pStyle w:val="Default"/>
        <w:jc w:val="both"/>
        <w:rPr>
          <w:sz w:val="22"/>
          <w:szCs w:val="22"/>
        </w:rPr>
      </w:pPr>
      <w:r>
        <w:rPr>
          <w:sz w:val="22"/>
          <w:szCs w:val="22"/>
        </w:rPr>
        <w:t>During the regular operation, works and activities from the following institutions may interface with activities of the Contractor under the contract:</w:t>
      </w:r>
    </w:p>
    <w:p w:rsidR="0056191C" w:rsidRDefault="0056191C" w:rsidP="000F3753">
      <w:pPr>
        <w:pStyle w:val="Default"/>
        <w:jc w:val="both"/>
        <w:rPr>
          <w:sz w:val="22"/>
          <w:szCs w:val="22"/>
        </w:rPr>
      </w:pPr>
    </w:p>
    <w:p w:rsidR="0056191C" w:rsidRDefault="000151E0" w:rsidP="000F3753">
      <w:pPr>
        <w:pStyle w:val="Default"/>
        <w:jc w:val="both"/>
        <w:rPr>
          <w:sz w:val="22"/>
          <w:szCs w:val="22"/>
        </w:rPr>
      </w:pPr>
      <w:r w:rsidRPr="000151E0">
        <w:rPr>
          <w:b/>
          <w:sz w:val="22"/>
          <w:szCs w:val="22"/>
        </w:rPr>
        <w:t>Table 28</w:t>
      </w:r>
    </w:p>
    <w:tbl>
      <w:tblPr>
        <w:tblW w:w="96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4"/>
        <w:gridCol w:w="3224"/>
        <w:gridCol w:w="3224"/>
      </w:tblGrid>
      <w:tr w:rsidR="0056191C" w:rsidTr="00BF1E32">
        <w:trPr>
          <w:trHeight w:val="111"/>
        </w:trPr>
        <w:tc>
          <w:tcPr>
            <w:tcW w:w="3224" w:type="dxa"/>
          </w:tcPr>
          <w:p w:rsidR="0056191C" w:rsidRPr="00070175" w:rsidRDefault="00070175" w:rsidP="00070175">
            <w:pPr>
              <w:pStyle w:val="Default"/>
              <w:jc w:val="center"/>
              <w:rPr>
                <w:b/>
                <w:sz w:val="22"/>
                <w:szCs w:val="22"/>
              </w:rPr>
            </w:pPr>
            <w:r w:rsidRPr="00070175">
              <w:rPr>
                <w:b/>
                <w:sz w:val="22"/>
                <w:szCs w:val="22"/>
              </w:rPr>
              <w:t>Organisation</w:t>
            </w:r>
          </w:p>
        </w:tc>
        <w:tc>
          <w:tcPr>
            <w:tcW w:w="3224" w:type="dxa"/>
          </w:tcPr>
          <w:p w:rsidR="0056191C" w:rsidRPr="00070175" w:rsidRDefault="00070175" w:rsidP="00070175">
            <w:pPr>
              <w:pStyle w:val="Default"/>
              <w:jc w:val="center"/>
              <w:rPr>
                <w:b/>
                <w:sz w:val="22"/>
                <w:szCs w:val="22"/>
              </w:rPr>
            </w:pPr>
            <w:r w:rsidRPr="00070175">
              <w:rPr>
                <w:b/>
                <w:sz w:val="22"/>
                <w:szCs w:val="22"/>
              </w:rPr>
              <w:t>Role</w:t>
            </w:r>
          </w:p>
        </w:tc>
        <w:tc>
          <w:tcPr>
            <w:tcW w:w="3224" w:type="dxa"/>
          </w:tcPr>
          <w:p w:rsidR="0056191C" w:rsidRPr="00070175" w:rsidRDefault="0056191C" w:rsidP="00070175">
            <w:pPr>
              <w:pStyle w:val="Default"/>
              <w:jc w:val="center"/>
              <w:rPr>
                <w:b/>
                <w:sz w:val="22"/>
                <w:szCs w:val="22"/>
              </w:rPr>
            </w:pPr>
            <w:r w:rsidRPr="00070175">
              <w:rPr>
                <w:b/>
                <w:sz w:val="22"/>
                <w:szCs w:val="22"/>
              </w:rPr>
              <w:t>Activities</w:t>
            </w:r>
          </w:p>
          <w:p w:rsidR="0056191C" w:rsidRPr="00070175" w:rsidRDefault="0056191C" w:rsidP="00070175">
            <w:pPr>
              <w:pStyle w:val="Default"/>
              <w:jc w:val="center"/>
              <w:rPr>
                <w:b/>
                <w:sz w:val="22"/>
                <w:szCs w:val="22"/>
              </w:rPr>
            </w:pPr>
          </w:p>
        </w:tc>
      </w:tr>
      <w:tr w:rsidR="0056191C" w:rsidTr="00BF1E32">
        <w:trPr>
          <w:trHeight w:val="784"/>
        </w:trPr>
        <w:tc>
          <w:tcPr>
            <w:tcW w:w="3224" w:type="dxa"/>
          </w:tcPr>
          <w:p w:rsidR="0056191C" w:rsidRDefault="0056191C" w:rsidP="000F3753">
            <w:pPr>
              <w:pStyle w:val="Default"/>
              <w:jc w:val="both"/>
              <w:rPr>
                <w:sz w:val="22"/>
                <w:szCs w:val="22"/>
              </w:rPr>
            </w:pPr>
            <w:r>
              <w:rPr>
                <w:sz w:val="22"/>
                <w:szCs w:val="22"/>
              </w:rPr>
              <w:t>Chief Engineer,</w:t>
            </w:r>
          </w:p>
          <w:p w:rsidR="0056191C" w:rsidRDefault="0056191C" w:rsidP="000F3753">
            <w:pPr>
              <w:pStyle w:val="Default"/>
              <w:jc w:val="both"/>
              <w:rPr>
                <w:sz w:val="22"/>
                <w:szCs w:val="22"/>
              </w:rPr>
            </w:pPr>
            <w:r>
              <w:rPr>
                <w:sz w:val="22"/>
                <w:szCs w:val="22"/>
              </w:rPr>
              <w:t xml:space="preserve">TWAD Board, </w:t>
            </w:r>
          </w:p>
          <w:p w:rsidR="0056191C" w:rsidRDefault="0056191C" w:rsidP="000F3753">
            <w:pPr>
              <w:pStyle w:val="Default"/>
              <w:jc w:val="both"/>
              <w:rPr>
                <w:sz w:val="22"/>
                <w:szCs w:val="22"/>
              </w:rPr>
            </w:pPr>
            <w:r>
              <w:rPr>
                <w:sz w:val="22"/>
                <w:szCs w:val="22"/>
              </w:rPr>
              <w:t>Coimbatore</w:t>
            </w:r>
          </w:p>
        </w:tc>
        <w:tc>
          <w:tcPr>
            <w:tcW w:w="3224" w:type="dxa"/>
          </w:tcPr>
          <w:p w:rsidR="0056191C" w:rsidRDefault="0056191C" w:rsidP="000F3753">
            <w:pPr>
              <w:pStyle w:val="Default"/>
              <w:jc w:val="both"/>
              <w:rPr>
                <w:sz w:val="22"/>
                <w:szCs w:val="22"/>
              </w:rPr>
            </w:pPr>
            <w:r>
              <w:rPr>
                <w:sz w:val="22"/>
                <w:szCs w:val="22"/>
              </w:rPr>
              <w:t xml:space="preserve">Employer </w:t>
            </w:r>
          </w:p>
        </w:tc>
        <w:tc>
          <w:tcPr>
            <w:tcW w:w="3224" w:type="dxa"/>
          </w:tcPr>
          <w:p w:rsidR="0056191C" w:rsidRDefault="0056191C" w:rsidP="000F3753">
            <w:pPr>
              <w:pStyle w:val="Default"/>
              <w:jc w:val="both"/>
              <w:rPr>
                <w:sz w:val="22"/>
                <w:szCs w:val="22"/>
              </w:rPr>
            </w:pPr>
            <w:r>
              <w:rPr>
                <w:sz w:val="22"/>
                <w:szCs w:val="22"/>
              </w:rPr>
              <w:t xml:space="preserve">Administer the contract during the Operation Service Period. </w:t>
            </w:r>
          </w:p>
          <w:p w:rsidR="0056191C" w:rsidRDefault="0056191C" w:rsidP="000F3753">
            <w:pPr>
              <w:pStyle w:val="Default"/>
              <w:jc w:val="both"/>
              <w:rPr>
                <w:sz w:val="22"/>
                <w:szCs w:val="22"/>
              </w:rPr>
            </w:pPr>
          </w:p>
        </w:tc>
      </w:tr>
      <w:tr w:rsidR="007571EC" w:rsidTr="00BF1E32">
        <w:trPr>
          <w:trHeight w:val="784"/>
        </w:trPr>
        <w:tc>
          <w:tcPr>
            <w:tcW w:w="3224" w:type="dxa"/>
          </w:tcPr>
          <w:p w:rsidR="007571EC" w:rsidRDefault="007571EC" w:rsidP="000F3753">
            <w:pPr>
              <w:pStyle w:val="Default"/>
              <w:jc w:val="both"/>
              <w:rPr>
                <w:sz w:val="22"/>
                <w:szCs w:val="22"/>
              </w:rPr>
            </w:pPr>
            <w:r>
              <w:rPr>
                <w:sz w:val="22"/>
                <w:szCs w:val="22"/>
              </w:rPr>
              <w:t>Coimbatore Corporation</w:t>
            </w:r>
          </w:p>
        </w:tc>
        <w:tc>
          <w:tcPr>
            <w:tcW w:w="3224" w:type="dxa"/>
          </w:tcPr>
          <w:p w:rsidR="007571EC" w:rsidRDefault="007571EC" w:rsidP="000F3753">
            <w:pPr>
              <w:pStyle w:val="Default"/>
              <w:jc w:val="both"/>
              <w:rPr>
                <w:sz w:val="22"/>
                <w:szCs w:val="22"/>
              </w:rPr>
            </w:pPr>
            <w:r>
              <w:rPr>
                <w:sz w:val="22"/>
                <w:szCs w:val="22"/>
              </w:rPr>
              <w:t>Responsible for disposal of waste</w:t>
            </w:r>
          </w:p>
        </w:tc>
        <w:tc>
          <w:tcPr>
            <w:tcW w:w="3224" w:type="dxa"/>
          </w:tcPr>
          <w:p w:rsidR="007571EC" w:rsidRDefault="007571EC" w:rsidP="000F3753">
            <w:pPr>
              <w:pStyle w:val="Default"/>
              <w:jc w:val="both"/>
              <w:rPr>
                <w:sz w:val="22"/>
                <w:szCs w:val="22"/>
              </w:rPr>
            </w:pPr>
            <w:r>
              <w:rPr>
                <w:sz w:val="22"/>
                <w:szCs w:val="22"/>
              </w:rPr>
              <w:t>Regulating disposal of wastes from the treatment plant and operating the compost yard at Vellalore</w:t>
            </w:r>
          </w:p>
          <w:p w:rsidR="007571EC" w:rsidRDefault="007571EC" w:rsidP="000F3753">
            <w:pPr>
              <w:pStyle w:val="Default"/>
              <w:jc w:val="both"/>
              <w:rPr>
                <w:sz w:val="22"/>
                <w:szCs w:val="22"/>
              </w:rPr>
            </w:pPr>
          </w:p>
        </w:tc>
      </w:tr>
    </w:tbl>
    <w:p w:rsidR="00BF1E32" w:rsidRDefault="00BF1E32" w:rsidP="000F3753">
      <w:pPr>
        <w:pStyle w:val="Default"/>
        <w:jc w:val="both"/>
        <w:rPr>
          <w:b/>
          <w:bCs/>
          <w:sz w:val="22"/>
          <w:szCs w:val="22"/>
        </w:rPr>
      </w:pPr>
    </w:p>
    <w:p w:rsidR="007571EC" w:rsidRDefault="007571EC" w:rsidP="00AF20EE">
      <w:pPr>
        <w:pStyle w:val="Default"/>
        <w:spacing w:line="360" w:lineRule="auto"/>
        <w:jc w:val="both"/>
        <w:rPr>
          <w:sz w:val="22"/>
          <w:szCs w:val="22"/>
        </w:rPr>
      </w:pPr>
      <w:r>
        <w:rPr>
          <w:b/>
          <w:bCs/>
          <w:sz w:val="22"/>
          <w:szCs w:val="22"/>
        </w:rPr>
        <w:t xml:space="preserve">5. Law, regulation, codes, standards </w:t>
      </w:r>
    </w:p>
    <w:p w:rsidR="007571EC" w:rsidRDefault="007571EC" w:rsidP="000F3753">
      <w:pPr>
        <w:pStyle w:val="Default"/>
        <w:jc w:val="both"/>
        <w:rPr>
          <w:sz w:val="22"/>
          <w:szCs w:val="22"/>
        </w:rPr>
      </w:pPr>
      <w:r>
        <w:rPr>
          <w:sz w:val="22"/>
          <w:szCs w:val="22"/>
        </w:rPr>
        <w:t xml:space="preserve">All references to codes, local and administrative orders, regulatory agency requirements, specifications and standards referred to in the Contract Documents shall, unless otherwise stated, mean the latest edition, amendment or revision of such reference standards in effect at the date of submission of the tender. </w:t>
      </w:r>
    </w:p>
    <w:p w:rsidR="00AF20EE" w:rsidRDefault="00AF20EE" w:rsidP="000F3753">
      <w:pPr>
        <w:pStyle w:val="Default"/>
        <w:jc w:val="both"/>
        <w:rPr>
          <w:sz w:val="22"/>
          <w:szCs w:val="22"/>
        </w:rPr>
      </w:pPr>
    </w:p>
    <w:p w:rsidR="00737597" w:rsidRDefault="007571EC" w:rsidP="000F3753">
      <w:pPr>
        <w:pStyle w:val="Default"/>
        <w:jc w:val="both"/>
        <w:rPr>
          <w:color w:val="auto"/>
          <w:sz w:val="22"/>
          <w:szCs w:val="22"/>
        </w:rPr>
      </w:pPr>
      <w:r>
        <w:rPr>
          <w:sz w:val="22"/>
          <w:szCs w:val="22"/>
        </w:rPr>
        <w:t xml:space="preserve">The Contractor shall obtain an original copy of the latest edition of all standards, codes, local and administrative orders, regulations, standards and technical literature referred to in the Contract Documents and the same shall be properly indexed and handed to the Employer’s </w:t>
      </w:r>
      <w:r>
        <w:rPr>
          <w:color w:val="auto"/>
          <w:sz w:val="22"/>
          <w:szCs w:val="22"/>
        </w:rPr>
        <w:t>Representative within 42 days of the Letter of Acceptance of the Works. Upon completion of the works the said codes, standards, etc. shall become the property of the Employer.</w:t>
      </w:r>
    </w:p>
    <w:p w:rsidR="007571EC" w:rsidRDefault="007571EC" w:rsidP="000F3753">
      <w:pPr>
        <w:pStyle w:val="Default"/>
        <w:jc w:val="both"/>
        <w:rPr>
          <w:color w:val="auto"/>
          <w:sz w:val="22"/>
          <w:szCs w:val="22"/>
        </w:rPr>
      </w:pPr>
    </w:p>
    <w:p w:rsidR="007571EC" w:rsidRDefault="007571EC" w:rsidP="000F3753">
      <w:pPr>
        <w:pStyle w:val="Default"/>
        <w:jc w:val="both"/>
        <w:rPr>
          <w:color w:val="auto"/>
          <w:sz w:val="22"/>
          <w:szCs w:val="22"/>
        </w:rPr>
      </w:pPr>
      <w:r>
        <w:rPr>
          <w:color w:val="auto"/>
          <w:sz w:val="22"/>
          <w:szCs w:val="22"/>
        </w:rPr>
        <w:t>Whenever the Contract Documents require that a product complies with, Japanese Standards, British Standards, European Standards EN, International Standards ISO , ANSI Specification,  and India Standards the Contractor shall present a certificate from the manufacturer certifying that the product complies therewith. Where requested, or specified, the Contractor shall submit supporting test data to substantiate compliance.</w:t>
      </w:r>
    </w:p>
    <w:p w:rsidR="007571EC" w:rsidRDefault="007571EC" w:rsidP="000F3753">
      <w:pPr>
        <w:pStyle w:val="Default"/>
        <w:jc w:val="both"/>
        <w:rPr>
          <w:color w:val="auto"/>
          <w:sz w:val="22"/>
          <w:szCs w:val="22"/>
        </w:rPr>
      </w:pPr>
    </w:p>
    <w:p w:rsidR="007571EC" w:rsidRDefault="007571EC" w:rsidP="000F3753">
      <w:pPr>
        <w:pStyle w:val="Default"/>
        <w:jc w:val="both"/>
        <w:rPr>
          <w:color w:val="auto"/>
          <w:sz w:val="22"/>
          <w:szCs w:val="22"/>
        </w:rPr>
      </w:pPr>
      <w:r>
        <w:rPr>
          <w:color w:val="auto"/>
          <w:sz w:val="22"/>
          <w:szCs w:val="22"/>
        </w:rPr>
        <w:lastRenderedPageBreak/>
        <w:t xml:space="preserve">Materials which meet standards equivalent to American (ANSI), British (BS), German (DIN), European standards (EN), International standards (ISO), Japanese (JS) and Indian (IS) standards shall be acceptable, provided that the Contractor substantiates their equivalence and ensures their compatibility with other components of the system. Copies of the current version of the proposed standards, and a comparison with any specified standard, shall be submitted to the Employer’s Representative. The proposed details which qualify such items as being of the acceptable quality shall be submitted to the Employer’s Representative for approval. The Contractor shall have full responsibility for operation of the Works, including safety of the site and the plant and all means and methods of operation and maintenance. </w:t>
      </w:r>
    </w:p>
    <w:p w:rsidR="007571EC" w:rsidRDefault="007571EC" w:rsidP="000F3753">
      <w:pPr>
        <w:pStyle w:val="Default"/>
        <w:jc w:val="both"/>
        <w:rPr>
          <w:color w:val="auto"/>
          <w:sz w:val="22"/>
          <w:szCs w:val="22"/>
        </w:rPr>
      </w:pPr>
    </w:p>
    <w:p w:rsidR="007571EC" w:rsidRDefault="007571EC" w:rsidP="000F3753">
      <w:pPr>
        <w:pStyle w:val="Default"/>
        <w:jc w:val="both"/>
        <w:rPr>
          <w:color w:val="auto"/>
          <w:sz w:val="22"/>
          <w:szCs w:val="22"/>
        </w:rPr>
      </w:pPr>
      <w:r>
        <w:rPr>
          <w:color w:val="auto"/>
          <w:sz w:val="22"/>
          <w:szCs w:val="22"/>
        </w:rPr>
        <w:t xml:space="preserve">The referenced codes and standards are intended to provide an acceptable level of quality for materials, products and workmanship. The latest version of ANSI (American National Standard Institution), BS (British Standard), DIN (Germany Standard), JS (Japanese Standard), EN (European Standards), ISO (International Organisation for Standardisation) and Indian codes shall be used wherever applicable. In case of conflict, the Contractor shall propose equipment, materials and processes conforming to one group of codes and standards. </w:t>
      </w:r>
    </w:p>
    <w:p w:rsidR="007571EC" w:rsidRDefault="007571EC" w:rsidP="000F3753">
      <w:pPr>
        <w:pStyle w:val="Default"/>
        <w:jc w:val="both"/>
        <w:rPr>
          <w:color w:val="auto"/>
          <w:sz w:val="22"/>
          <w:szCs w:val="22"/>
        </w:rPr>
      </w:pPr>
    </w:p>
    <w:p w:rsidR="007571EC" w:rsidRDefault="007571EC" w:rsidP="000F3753">
      <w:pPr>
        <w:pStyle w:val="Default"/>
        <w:jc w:val="both"/>
        <w:rPr>
          <w:color w:val="auto"/>
          <w:sz w:val="22"/>
          <w:szCs w:val="22"/>
        </w:rPr>
      </w:pPr>
      <w:r>
        <w:rPr>
          <w:color w:val="auto"/>
          <w:sz w:val="22"/>
          <w:szCs w:val="22"/>
        </w:rPr>
        <w:t xml:space="preserve">The chemical and physical analyses shall be executed respecting the corresponding international standards. The standards of analytical methods for the execution of the analyses are listed the ERQ chapter 5.9.14.1 tables 9 to 11 and are not repeated herein after </w:t>
      </w:r>
    </w:p>
    <w:p w:rsidR="007571EC" w:rsidRDefault="007571EC" w:rsidP="000F3753">
      <w:pPr>
        <w:pStyle w:val="Default"/>
        <w:jc w:val="both"/>
        <w:rPr>
          <w:color w:val="auto"/>
          <w:sz w:val="22"/>
          <w:szCs w:val="22"/>
        </w:rPr>
      </w:pPr>
    </w:p>
    <w:p w:rsidR="007571EC" w:rsidRDefault="007571EC" w:rsidP="000F3753">
      <w:pPr>
        <w:pStyle w:val="Default"/>
        <w:jc w:val="both"/>
        <w:rPr>
          <w:color w:val="auto"/>
          <w:sz w:val="22"/>
          <w:szCs w:val="22"/>
        </w:rPr>
      </w:pPr>
      <w:r>
        <w:rPr>
          <w:color w:val="auto"/>
          <w:sz w:val="22"/>
          <w:szCs w:val="22"/>
        </w:rPr>
        <w:t xml:space="preserve">BIS Bureau of Indian Standards </w:t>
      </w:r>
    </w:p>
    <w:p w:rsidR="007571EC" w:rsidRDefault="007571EC" w:rsidP="000F3753">
      <w:pPr>
        <w:pStyle w:val="Default"/>
        <w:jc w:val="both"/>
        <w:rPr>
          <w:color w:val="auto"/>
          <w:sz w:val="22"/>
          <w:szCs w:val="22"/>
        </w:rPr>
      </w:pPr>
    </w:p>
    <w:p w:rsidR="007571EC" w:rsidRDefault="007571EC" w:rsidP="00AF20EE">
      <w:pPr>
        <w:pStyle w:val="Default"/>
        <w:spacing w:line="360" w:lineRule="auto"/>
        <w:jc w:val="both"/>
        <w:rPr>
          <w:color w:val="auto"/>
          <w:sz w:val="22"/>
          <w:szCs w:val="22"/>
        </w:rPr>
      </w:pPr>
      <w:r>
        <w:rPr>
          <w:b/>
          <w:bCs/>
          <w:color w:val="auto"/>
          <w:sz w:val="22"/>
          <w:szCs w:val="22"/>
        </w:rPr>
        <w:t xml:space="preserve">6. Health, Safety. Environmental (HSE) and Social Requirements </w:t>
      </w:r>
    </w:p>
    <w:p w:rsidR="007571EC" w:rsidRDefault="0093153A" w:rsidP="00AF20EE">
      <w:pPr>
        <w:pStyle w:val="Default"/>
        <w:spacing w:line="360" w:lineRule="auto"/>
        <w:ind w:firstLine="720"/>
        <w:jc w:val="both"/>
        <w:rPr>
          <w:color w:val="auto"/>
          <w:sz w:val="22"/>
          <w:szCs w:val="22"/>
        </w:rPr>
      </w:pPr>
      <w:r>
        <w:rPr>
          <w:b/>
          <w:bCs/>
          <w:color w:val="auto"/>
          <w:sz w:val="22"/>
          <w:szCs w:val="22"/>
        </w:rPr>
        <w:t>6.</w:t>
      </w:r>
      <w:r w:rsidR="007571EC">
        <w:rPr>
          <w:b/>
          <w:bCs/>
          <w:color w:val="auto"/>
          <w:sz w:val="22"/>
          <w:szCs w:val="22"/>
        </w:rPr>
        <w:t xml:space="preserve">1. Health and safety procedures </w:t>
      </w:r>
    </w:p>
    <w:p w:rsidR="007571EC" w:rsidRDefault="007571EC" w:rsidP="000F3753">
      <w:pPr>
        <w:pStyle w:val="Default"/>
        <w:jc w:val="both"/>
        <w:rPr>
          <w:color w:val="auto"/>
          <w:sz w:val="22"/>
          <w:szCs w:val="22"/>
        </w:rPr>
      </w:pPr>
      <w:r>
        <w:rPr>
          <w:color w:val="auto"/>
          <w:sz w:val="22"/>
          <w:szCs w:val="22"/>
        </w:rPr>
        <w:t xml:space="preserve">The Contractor is responsible for the health and safety of his staff, visitors on site and external people passing through and spending time in places of the </w:t>
      </w:r>
      <w:r w:rsidR="00086707">
        <w:rPr>
          <w:color w:val="auto"/>
          <w:sz w:val="22"/>
          <w:szCs w:val="22"/>
        </w:rPr>
        <w:t>STP</w:t>
      </w:r>
      <w:r>
        <w:rPr>
          <w:color w:val="auto"/>
          <w:sz w:val="22"/>
          <w:szCs w:val="22"/>
        </w:rPr>
        <w:t xml:space="preserve"> that are accessible to the public. </w:t>
      </w:r>
    </w:p>
    <w:p w:rsidR="00737597" w:rsidRDefault="00737597" w:rsidP="000F3753">
      <w:pPr>
        <w:pStyle w:val="Default"/>
        <w:jc w:val="both"/>
        <w:rPr>
          <w:color w:val="auto"/>
          <w:sz w:val="22"/>
          <w:szCs w:val="22"/>
        </w:rPr>
      </w:pPr>
    </w:p>
    <w:p w:rsidR="002B3EC5" w:rsidRDefault="007571EC" w:rsidP="000F3753">
      <w:pPr>
        <w:pStyle w:val="Default"/>
        <w:jc w:val="both"/>
        <w:rPr>
          <w:color w:val="auto"/>
          <w:sz w:val="22"/>
          <w:szCs w:val="22"/>
        </w:rPr>
      </w:pPr>
      <w:r>
        <w:rPr>
          <w:color w:val="auto"/>
          <w:sz w:val="22"/>
          <w:szCs w:val="22"/>
        </w:rPr>
        <w:t xml:space="preserve">The Contractor shall, no later than one month prior to the Commencement to the Operation Service submit to the Employer’s Representative for review and consent, written health and safety procedures “the "O&amp;M Health and Safety Manual") covering all aspects of the operation and maintenance of the Works, including (but limited to): </w:t>
      </w:r>
    </w:p>
    <w:p w:rsidR="002B3EC5" w:rsidRDefault="002B3EC5" w:rsidP="000F3753">
      <w:pPr>
        <w:pStyle w:val="Default"/>
        <w:jc w:val="both"/>
        <w:rPr>
          <w:color w:val="auto"/>
          <w:sz w:val="22"/>
          <w:szCs w:val="22"/>
        </w:rPr>
      </w:pPr>
    </w:p>
    <w:p w:rsidR="00AF20EE" w:rsidRDefault="007571EC" w:rsidP="0086124D">
      <w:pPr>
        <w:pStyle w:val="Default"/>
        <w:numPr>
          <w:ilvl w:val="0"/>
          <w:numId w:val="120"/>
        </w:numPr>
        <w:jc w:val="both"/>
        <w:rPr>
          <w:color w:val="auto"/>
          <w:sz w:val="22"/>
          <w:szCs w:val="22"/>
        </w:rPr>
      </w:pPr>
      <w:r w:rsidRPr="00737597">
        <w:rPr>
          <w:b/>
          <w:bCs/>
          <w:color w:val="auto"/>
          <w:sz w:val="22"/>
          <w:szCs w:val="22"/>
        </w:rPr>
        <w:t xml:space="preserve">Health and safety procedures for the Plant. </w:t>
      </w:r>
      <w:r w:rsidRPr="00737597">
        <w:rPr>
          <w:color w:val="auto"/>
          <w:sz w:val="22"/>
          <w:szCs w:val="22"/>
        </w:rPr>
        <w:t xml:space="preserve">.Use of, storage of, safety arrangements, and evacuation procedures in connection with the polymer preparation and chemical facilities. The procedures to be followed in case of a polymer leak shall be clearly described and posted within the dewatering station (preparation and storage) area. </w:t>
      </w:r>
    </w:p>
    <w:p w:rsidR="00AF20EE" w:rsidRDefault="00AF20EE" w:rsidP="00AF20EE">
      <w:pPr>
        <w:pStyle w:val="Default"/>
        <w:ind w:left="720"/>
        <w:jc w:val="both"/>
        <w:rPr>
          <w:color w:val="auto"/>
          <w:sz w:val="22"/>
          <w:szCs w:val="22"/>
        </w:rPr>
      </w:pPr>
    </w:p>
    <w:p w:rsidR="007571EC" w:rsidRPr="00AF20EE" w:rsidRDefault="007571EC" w:rsidP="0086124D">
      <w:pPr>
        <w:pStyle w:val="Default"/>
        <w:numPr>
          <w:ilvl w:val="0"/>
          <w:numId w:val="120"/>
        </w:numPr>
        <w:jc w:val="both"/>
        <w:rPr>
          <w:color w:val="auto"/>
          <w:sz w:val="22"/>
          <w:szCs w:val="22"/>
        </w:rPr>
      </w:pPr>
      <w:r w:rsidRPr="00AF20EE">
        <w:rPr>
          <w:color w:val="auto"/>
          <w:sz w:val="22"/>
          <w:szCs w:val="22"/>
        </w:rPr>
        <w:t xml:space="preserve">Fire hazard inspection procedures. The O&amp;M Health and Safety Manual shall be updated on an annual basis. A copy of the Health and Safety Manual shall be kept on the site at all times. </w:t>
      </w:r>
    </w:p>
    <w:p w:rsidR="00C92128" w:rsidRDefault="00C92128" w:rsidP="000F3753">
      <w:pPr>
        <w:pStyle w:val="Default"/>
        <w:ind w:left="993"/>
        <w:jc w:val="both"/>
        <w:rPr>
          <w:color w:val="auto"/>
          <w:sz w:val="22"/>
          <w:szCs w:val="22"/>
        </w:rPr>
      </w:pPr>
    </w:p>
    <w:p w:rsidR="00AF20EE" w:rsidRDefault="007571EC" w:rsidP="00AF20EE">
      <w:pPr>
        <w:pStyle w:val="Default"/>
        <w:spacing w:line="360" w:lineRule="auto"/>
        <w:jc w:val="both"/>
        <w:rPr>
          <w:color w:val="auto"/>
          <w:sz w:val="22"/>
          <w:szCs w:val="22"/>
        </w:rPr>
      </w:pPr>
      <w:r>
        <w:rPr>
          <w:color w:val="auto"/>
          <w:sz w:val="22"/>
          <w:szCs w:val="22"/>
        </w:rPr>
        <w:t xml:space="preserve">The Contractor shall: </w:t>
      </w:r>
    </w:p>
    <w:p w:rsidR="00AF20EE" w:rsidRDefault="007571EC" w:rsidP="0086124D">
      <w:pPr>
        <w:pStyle w:val="Default"/>
        <w:numPr>
          <w:ilvl w:val="0"/>
          <w:numId w:val="119"/>
        </w:numPr>
        <w:jc w:val="both"/>
        <w:rPr>
          <w:color w:val="auto"/>
          <w:sz w:val="22"/>
          <w:szCs w:val="22"/>
        </w:rPr>
      </w:pPr>
      <w:r>
        <w:rPr>
          <w:color w:val="auto"/>
          <w:sz w:val="22"/>
          <w:szCs w:val="22"/>
        </w:rPr>
        <w:t xml:space="preserve">Ensure that its procedures follow good health and safety practice; </w:t>
      </w:r>
    </w:p>
    <w:p w:rsidR="00AF20EE" w:rsidRDefault="007571EC" w:rsidP="0086124D">
      <w:pPr>
        <w:pStyle w:val="Default"/>
        <w:numPr>
          <w:ilvl w:val="0"/>
          <w:numId w:val="119"/>
        </w:numPr>
        <w:spacing w:line="360" w:lineRule="auto"/>
        <w:jc w:val="both"/>
        <w:rPr>
          <w:color w:val="auto"/>
          <w:sz w:val="22"/>
          <w:szCs w:val="22"/>
        </w:rPr>
      </w:pPr>
      <w:r w:rsidRPr="00AF20EE">
        <w:rPr>
          <w:color w:val="auto"/>
          <w:sz w:val="22"/>
          <w:szCs w:val="22"/>
        </w:rPr>
        <w:t xml:space="preserve">Ensure that the Works is maintained at all times in a safe condition. </w:t>
      </w:r>
    </w:p>
    <w:p w:rsidR="00AF20EE" w:rsidRDefault="007571EC" w:rsidP="0086124D">
      <w:pPr>
        <w:pStyle w:val="Default"/>
        <w:numPr>
          <w:ilvl w:val="0"/>
          <w:numId w:val="119"/>
        </w:numPr>
        <w:jc w:val="both"/>
        <w:rPr>
          <w:color w:val="auto"/>
          <w:sz w:val="22"/>
          <w:szCs w:val="22"/>
        </w:rPr>
      </w:pPr>
      <w:r w:rsidRPr="00AF20EE">
        <w:rPr>
          <w:color w:val="auto"/>
          <w:sz w:val="22"/>
          <w:szCs w:val="22"/>
        </w:rPr>
        <w:t xml:space="preserve">Train all its staff on health and safety issues in accordance with the Health and Safety Manual and the Staff Training Plan; </w:t>
      </w:r>
    </w:p>
    <w:p w:rsidR="00AF20EE" w:rsidRDefault="007571EC" w:rsidP="0086124D">
      <w:pPr>
        <w:pStyle w:val="Default"/>
        <w:numPr>
          <w:ilvl w:val="0"/>
          <w:numId w:val="119"/>
        </w:numPr>
        <w:jc w:val="both"/>
        <w:rPr>
          <w:color w:val="auto"/>
          <w:sz w:val="22"/>
          <w:szCs w:val="22"/>
        </w:rPr>
      </w:pPr>
      <w:r w:rsidRPr="00AF20EE">
        <w:rPr>
          <w:color w:val="auto"/>
          <w:sz w:val="22"/>
          <w:szCs w:val="22"/>
        </w:rPr>
        <w:lastRenderedPageBreak/>
        <w:t xml:space="preserve">Identify and train persons responsible for first aid on site and provide clear signage showing important telephone numbers / contact data of the police, ambulance service, fire brigades, doctor </w:t>
      </w:r>
    </w:p>
    <w:p w:rsidR="00AF20EE" w:rsidRDefault="007571EC" w:rsidP="0086124D">
      <w:pPr>
        <w:pStyle w:val="Default"/>
        <w:numPr>
          <w:ilvl w:val="0"/>
          <w:numId w:val="119"/>
        </w:numPr>
        <w:jc w:val="both"/>
        <w:rPr>
          <w:color w:val="auto"/>
          <w:sz w:val="22"/>
          <w:szCs w:val="22"/>
        </w:rPr>
      </w:pPr>
      <w:r w:rsidRPr="00AF20EE">
        <w:rPr>
          <w:color w:val="auto"/>
          <w:sz w:val="22"/>
          <w:szCs w:val="22"/>
        </w:rPr>
        <w:t xml:space="preserve">Provide for all staff and visitors the necessary protective and safety equipment and clothing. </w:t>
      </w:r>
    </w:p>
    <w:p w:rsidR="00AF20EE" w:rsidRDefault="007571EC" w:rsidP="0086124D">
      <w:pPr>
        <w:pStyle w:val="Default"/>
        <w:numPr>
          <w:ilvl w:val="0"/>
          <w:numId w:val="119"/>
        </w:numPr>
        <w:jc w:val="both"/>
        <w:rPr>
          <w:color w:val="auto"/>
          <w:sz w:val="22"/>
          <w:szCs w:val="22"/>
        </w:rPr>
      </w:pPr>
      <w:r w:rsidRPr="00AF20EE">
        <w:rPr>
          <w:color w:val="auto"/>
          <w:sz w:val="22"/>
          <w:szCs w:val="22"/>
        </w:rPr>
        <w:t xml:space="preserve">Provide all necessary safety and first aid equipment. </w:t>
      </w:r>
    </w:p>
    <w:p w:rsidR="00AF20EE" w:rsidRDefault="007571EC" w:rsidP="0086124D">
      <w:pPr>
        <w:pStyle w:val="Default"/>
        <w:numPr>
          <w:ilvl w:val="0"/>
          <w:numId w:val="119"/>
        </w:numPr>
        <w:jc w:val="both"/>
        <w:rPr>
          <w:color w:val="auto"/>
          <w:sz w:val="22"/>
          <w:szCs w:val="22"/>
        </w:rPr>
      </w:pPr>
      <w:r w:rsidRPr="00AF20EE">
        <w:rPr>
          <w:color w:val="auto"/>
          <w:sz w:val="22"/>
          <w:szCs w:val="22"/>
        </w:rPr>
        <w:t xml:space="preserve">Provide safety and warning signage. </w:t>
      </w:r>
    </w:p>
    <w:p w:rsidR="00AF20EE" w:rsidRDefault="007571EC" w:rsidP="0086124D">
      <w:pPr>
        <w:pStyle w:val="Default"/>
        <w:numPr>
          <w:ilvl w:val="0"/>
          <w:numId w:val="119"/>
        </w:numPr>
        <w:jc w:val="both"/>
        <w:rPr>
          <w:color w:val="auto"/>
          <w:sz w:val="22"/>
          <w:szCs w:val="22"/>
        </w:rPr>
      </w:pPr>
      <w:r w:rsidRPr="00AF20EE">
        <w:rPr>
          <w:color w:val="auto"/>
          <w:sz w:val="22"/>
          <w:szCs w:val="22"/>
        </w:rPr>
        <w:t xml:space="preserve">Install and maintain gas detection instruments in all rooms, </w:t>
      </w:r>
    </w:p>
    <w:p w:rsidR="00AF20EE" w:rsidRDefault="007571EC" w:rsidP="0086124D">
      <w:pPr>
        <w:pStyle w:val="Default"/>
        <w:numPr>
          <w:ilvl w:val="0"/>
          <w:numId w:val="119"/>
        </w:numPr>
        <w:jc w:val="both"/>
        <w:rPr>
          <w:color w:val="auto"/>
          <w:sz w:val="22"/>
          <w:szCs w:val="22"/>
        </w:rPr>
      </w:pPr>
      <w:r w:rsidRPr="00AF20EE">
        <w:rPr>
          <w:color w:val="auto"/>
          <w:sz w:val="22"/>
          <w:szCs w:val="22"/>
        </w:rPr>
        <w:t xml:space="preserve">Check and calibrate the detection equipment using external, specialized companies </w:t>
      </w:r>
    </w:p>
    <w:p w:rsidR="00AF20EE" w:rsidRDefault="007571EC" w:rsidP="0086124D">
      <w:pPr>
        <w:pStyle w:val="Default"/>
        <w:numPr>
          <w:ilvl w:val="0"/>
          <w:numId w:val="119"/>
        </w:numPr>
        <w:jc w:val="both"/>
        <w:rPr>
          <w:color w:val="auto"/>
          <w:sz w:val="22"/>
          <w:szCs w:val="22"/>
        </w:rPr>
      </w:pPr>
      <w:r w:rsidRPr="00AF20EE">
        <w:rPr>
          <w:color w:val="auto"/>
          <w:sz w:val="22"/>
          <w:szCs w:val="22"/>
        </w:rPr>
        <w:t xml:space="preserve">Carry out regular maintenance of the safety measures and equipment like fire extinguishers, gas detectors, </w:t>
      </w:r>
    </w:p>
    <w:p w:rsidR="007571EC" w:rsidRPr="00AF20EE" w:rsidRDefault="007571EC" w:rsidP="0086124D">
      <w:pPr>
        <w:pStyle w:val="Default"/>
        <w:numPr>
          <w:ilvl w:val="0"/>
          <w:numId w:val="119"/>
        </w:numPr>
        <w:jc w:val="both"/>
        <w:rPr>
          <w:color w:val="auto"/>
          <w:sz w:val="22"/>
          <w:szCs w:val="22"/>
        </w:rPr>
      </w:pPr>
      <w:r w:rsidRPr="00AF20EE">
        <w:rPr>
          <w:color w:val="auto"/>
          <w:sz w:val="22"/>
          <w:szCs w:val="22"/>
        </w:rPr>
        <w:t xml:space="preserve">Update the fire extension plan that has been prepared for the design build period </w:t>
      </w:r>
    </w:p>
    <w:p w:rsidR="007571EC" w:rsidRDefault="007571EC" w:rsidP="000F3753">
      <w:pPr>
        <w:pStyle w:val="Default"/>
        <w:jc w:val="both"/>
        <w:rPr>
          <w:color w:val="auto"/>
          <w:sz w:val="22"/>
          <w:szCs w:val="22"/>
        </w:rPr>
      </w:pPr>
    </w:p>
    <w:p w:rsidR="007571EC" w:rsidRDefault="0093153A" w:rsidP="00AF20EE">
      <w:pPr>
        <w:pStyle w:val="Default"/>
        <w:spacing w:line="360" w:lineRule="auto"/>
        <w:ind w:firstLine="720"/>
        <w:jc w:val="both"/>
        <w:rPr>
          <w:color w:val="auto"/>
          <w:sz w:val="22"/>
          <w:szCs w:val="22"/>
        </w:rPr>
      </w:pPr>
      <w:r>
        <w:rPr>
          <w:b/>
          <w:bCs/>
          <w:color w:val="auto"/>
          <w:sz w:val="22"/>
          <w:szCs w:val="22"/>
        </w:rPr>
        <w:t>6.2</w:t>
      </w:r>
      <w:r w:rsidR="007571EC">
        <w:rPr>
          <w:b/>
          <w:bCs/>
          <w:color w:val="auto"/>
          <w:sz w:val="22"/>
          <w:szCs w:val="22"/>
        </w:rPr>
        <w:t>. Contractor’s Enviro</w:t>
      </w:r>
      <w:r w:rsidR="002B3EC5">
        <w:rPr>
          <w:b/>
          <w:bCs/>
          <w:color w:val="auto"/>
          <w:sz w:val="22"/>
          <w:szCs w:val="22"/>
        </w:rPr>
        <w:t>n</w:t>
      </w:r>
      <w:r w:rsidR="007571EC">
        <w:rPr>
          <w:b/>
          <w:bCs/>
          <w:color w:val="auto"/>
          <w:sz w:val="22"/>
          <w:szCs w:val="22"/>
        </w:rPr>
        <w:t xml:space="preserve">mental Management Plan </w:t>
      </w:r>
    </w:p>
    <w:p w:rsidR="007571EC" w:rsidRDefault="007571EC" w:rsidP="000F3753">
      <w:pPr>
        <w:pStyle w:val="Default"/>
        <w:jc w:val="both"/>
        <w:rPr>
          <w:color w:val="auto"/>
          <w:sz w:val="22"/>
          <w:szCs w:val="22"/>
        </w:rPr>
      </w:pPr>
      <w:r>
        <w:rPr>
          <w:color w:val="auto"/>
          <w:sz w:val="22"/>
          <w:szCs w:val="22"/>
        </w:rPr>
        <w:t xml:space="preserve">The Contractor shall take all reasonable steps to protect the environment (both on and off the Site) to avoid adverse impacts, limit damages and nuisance to people and property resulting from pollution, bad odour, noise and other results of his operations and comply with the requirements of the project Environmental Management and Monitoring Plan (Operation Service) provided in the Annex 3. The Contractor shall prepare and submit the Contractor’s environmental management plan for the Operation Service Period (the CEMP O&amp;M) to meet the requirements of the Environmental Management and Monitoring Plan (Operation Service) for the approval of the Employer and follow all directions of the Employer. The CEMP (O&amp;M) shall indicate the places of production of potential nuisances (odour, noise, solid wastes, liquid wastes, excess sludge, etc.), assessed volumes (noise level [dB(A)], polluted air volume, solid wastes, etc.) and the corresponding measures to mitigate their impacts. The CEMP (O&amp;M) shall include the following: </w:t>
      </w:r>
    </w:p>
    <w:p w:rsidR="00AF20EE" w:rsidRDefault="00AF20EE" w:rsidP="000F3753">
      <w:pPr>
        <w:pStyle w:val="Default"/>
        <w:jc w:val="both"/>
        <w:rPr>
          <w:color w:val="auto"/>
          <w:sz w:val="22"/>
          <w:szCs w:val="22"/>
        </w:rPr>
      </w:pPr>
    </w:p>
    <w:p w:rsidR="00AF20EE" w:rsidRDefault="007571EC" w:rsidP="0086124D">
      <w:pPr>
        <w:pStyle w:val="Default"/>
        <w:numPr>
          <w:ilvl w:val="0"/>
          <w:numId w:val="121"/>
        </w:numPr>
        <w:spacing w:after="12"/>
        <w:jc w:val="both"/>
        <w:rPr>
          <w:color w:val="auto"/>
          <w:sz w:val="22"/>
          <w:szCs w:val="22"/>
        </w:rPr>
      </w:pPr>
      <w:r>
        <w:rPr>
          <w:color w:val="auto"/>
          <w:sz w:val="22"/>
          <w:szCs w:val="22"/>
        </w:rPr>
        <w:t xml:space="preserve">Health and Safety plan of the O&amp;M staff onsite </w:t>
      </w:r>
    </w:p>
    <w:p w:rsidR="00AF20EE" w:rsidRDefault="007571EC" w:rsidP="0086124D">
      <w:pPr>
        <w:pStyle w:val="Default"/>
        <w:numPr>
          <w:ilvl w:val="0"/>
          <w:numId w:val="121"/>
        </w:numPr>
        <w:spacing w:after="12"/>
        <w:jc w:val="both"/>
        <w:rPr>
          <w:color w:val="auto"/>
          <w:sz w:val="22"/>
          <w:szCs w:val="22"/>
        </w:rPr>
      </w:pPr>
      <w:r w:rsidRPr="00AF20EE">
        <w:rPr>
          <w:color w:val="auto"/>
          <w:sz w:val="22"/>
          <w:szCs w:val="22"/>
        </w:rPr>
        <w:t xml:space="preserve">Staff on site and staff’s responsibilities </w:t>
      </w:r>
    </w:p>
    <w:p w:rsidR="00AF20EE" w:rsidRDefault="007571EC" w:rsidP="0086124D">
      <w:pPr>
        <w:pStyle w:val="Default"/>
        <w:numPr>
          <w:ilvl w:val="0"/>
          <w:numId w:val="121"/>
        </w:numPr>
        <w:spacing w:after="12"/>
        <w:jc w:val="both"/>
        <w:rPr>
          <w:color w:val="auto"/>
          <w:sz w:val="22"/>
          <w:szCs w:val="22"/>
        </w:rPr>
      </w:pPr>
      <w:r w:rsidRPr="00AF20EE">
        <w:rPr>
          <w:color w:val="auto"/>
          <w:sz w:val="22"/>
          <w:szCs w:val="22"/>
        </w:rPr>
        <w:t xml:space="preserve">housing management Plan </w:t>
      </w:r>
    </w:p>
    <w:p w:rsidR="00AF20EE" w:rsidRDefault="007571EC" w:rsidP="0086124D">
      <w:pPr>
        <w:pStyle w:val="Default"/>
        <w:numPr>
          <w:ilvl w:val="0"/>
          <w:numId w:val="121"/>
        </w:numPr>
        <w:spacing w:after="12"/>
        <w:jc w:val="both"/>
        <w:rPr>
          <w:color w:val="auto"/>
          <w:sz w:val="22"/>
          <w:szCs w:val="22"/>
        </w:rPr>
      </w:pPr>
      <w:r w:rsidRPr="00AF20EE">
        <w:rPr>
          <w:color w:val="auto"/>
          <w:sz w:val="22"/>
          <w:szCs w:val="22"/>
        </w:rPr>
        <w:t xml:space="preserve">Noise reduction plan </w:t>
      </w:r>
    </w:p>
    <w:p w:rsidR="00AF20EE" w:rsidRDefault="007571EC" w:rsidP="0086124D">
      <w:pPr>
        <w:pStyle w:val="Default"/>
        <w:numPr>
          <w:ilvl w:val="0"/>
          <w:numId w:val="121"/>
        </w:numPr>
        <w:spacing w:after="12"/>
        <w:jc w:val="both"/>
        <w:rPr>
          <w:color w:val="auto"/>
          <w:sz w:val="22"/>
          <w:szCs w:val="22"/>
        </w:rPr>
      </w:pPr>
      <w:r w:rsidRPr="00AF20EE">
        <w:rPr>
          <w:color w:val="auto"/>
          <w:sz w:val="22"/>
          <w:szCs w:val="22"/>
        </w:rPr>
        <w:t xml:space="preserve">Solid waste management plan </w:t>
      </w:r>
    </w:p>
    <w:p w:rsidR="00AF20EE" w:rsidRDefault="007571EC" w:rsidP="0086124D">
      <w:pPr>
        <w:pStyle w:val="Default"/>
        <w:numPr>
          <w:ilvl w:val="0"/>
          <w:numId w:val="121"/>
        </w:numPr>
        <w:spacing w:after="12"/>
        <w:jc w:val="both"/>
        <w:rPr>
          <w:color w:val="auto"/>
          <w:sz w:val="22"/>
          <w:szCs w:val="22"/>
        </w:rPr>
      </w:pPr>
      <w:r w:rsidRPr="00AF20EE">
        <w:rPr>
          <w:color w:val="auto"/>
          <w:sz w:val="22"/>
          <w:szCs w:val="22"/>
        </w:rPr>
        <w:t xml:space="preserve">Excess sludge management plan </w:t>
      </w:r>
    </w:p>
    <w:p w:rsidR="00AF20EE" w:rsidRDefault="007571EC" w:rsidP="0086124D">
      <w:pPr>
        <w:pStyle w:val="Default"/>
        <w:numPr>
          <w:ilvl w:val="0"/>
          <w:numId w:val="121"/>
        </w:numPr>
        <w:spacing w:after="12"/>
        <w:jc w:val="both"/>
        <w:rPr>
          <w:color w:val="auto"/>
          <w:sz w:val="22"/>
          <w:szCs w:val="22"/>
        </w:rPr>
      </w:pPr>
      <w:r w:rsidRPr="00AF20EE">
        <w:rPr>
          <w:color w:val="auto"/>
          <w:sz w:val="22"/>
          <w:szCs w:val="22"/>
        </w:rPr>
        <w:t xml:space="preserve">Hazardous waste management plan </w:t>
      </w:r>
    </w:p>
    <w:p w:rsidR="00AF20EE" w:rsidRDefault="007571EC" w:rsidP="0086124D">
      <w:pPr>
        <w:pStyle w:val="Default"/>
        <w:numPr>
          <w:ilvl w:val="0"/>
          <w:numId w:val="121"/>
        </w:numPr>
        <w:spacing w:after="12"/>
        <w:jc w:val="both"/>
        <w:rPr>
          <w:color w:val="auto"/>
          <w:sz w:val="22"/>
          <w:szCs w:val="22"/>
        </w:rPr>
      </w:pPr>
      <w:r w:rsidRPr="00AF20EE">
        <w:rPr>
          <w:color w:val="auto"/>
          <w:sz w:val="22"/>
          <w:szCs w:val="22"/>
        </w:rPr>
        <w:t xml:space="preserve">Sanitary sanitation plan </w:t>
      </w:r>
    </w:p>
    <w:p w:rsidR="007571EC" w:rsidRPr="00AF20EE" w:rsidRDefault="007571EC" w:rsidP="0086124D">
      <w:pPr>
        <w:pStyle w:val="Default"/>
        <w:numPr>
          <w:ilvl w:val="0"/>
          <w:numId w:val="121"/>
        </w:numPr>
        <w:spacing w:after="12"/>
        <w:jc w:val="both"/>
        <w:rPr>
          <w:color w:val="auto"/>
          <w:sz w:val="22"/>
          <w:szCs w:val="22"/>
        </w:rPr>
      </w:pPr>
      <w:r w:rsidRPr="00AF20EE">
        <w:rPr>
          <w:color w:val="auto"/>
          <w:sz w:val="22"/>
          <w:szCs w:val="22"/>
        </w:rPr>
        <w:t xml:space="preserve">Polluted air treatment plan </w:t>
      </w:r>
    </w:p>
    <w:p w:rsidR="007571EC" w:rsidRDefault="007571EC" w:rsidP="000F3753">
      <w:pPr>
        <w:pStyle w:val="Default"/>
        <w:jc w:val="both"/>
        <w:rPr>
          <w:color w:val="auto"/>
          <w:sz w:val="22"/>
          <w:szCs w:val="22"/>
        </w:rPr>
      </w:pPr>
    </w:p>
    <w:p w:rsidR="00737597" w:rsidRDefault="007571EC" w:rsidP="000F3753">
      <w:pPr>
        <w:pStyle w:val="Default"/>
        <w:jc w:val="both"/>
        <w:rPr>
          <w:color w:val="auto"/>
          <w:sz w:val="22"/>
          <w:szCs w:val="22"/>
        </w:rPr>
      </w:pPr>
      <w:r>
        <w:rPr>
          <w:color w:val="auto"/>
          <w:sz w:val="22"/>
          <w:szCs w:val="22"/>
        </w:rPr>
        <w:t>The CEMP (O&amp;M) shall be submitted to the Employer for approval at least 30 days before commencing the Operation Service. The Operation Service Period shall not commence until the CEMP (O&amp;M) is approved by the Employer.</w:t>
      </w:r>
    </w:p>
    <w:p w:rsidR="002B3EC5" w:rsidRDefault="002B3EC5" w:rsidP="000F3753">
      <w:pPr>
        <w:pStyle w:val="Default"/>
        <w:jc w:val="both"/>
        <w:rPr>
          <w:color w:val="auto"/>
          <w:sz w:val="22"/>
          <w:szCs w:val="22"/>
        </w:rPr>
      </w:pPr>
    </w:p>
    <w:p w:rsidR="007571EC" w:rsidRPr="002B3EC5" w:rsidRDefault="0093153A" w:rsidP="00AF20EE">
      <w:pPr>
        <w:pStyle w:val="Default"/>
        <w:spacing w:line="360" w:lineRule="auto"/>
        <w:ind w:firstLine="720"/>
        <w:jc w:val="both"/>
        <w:rPr>
          <w:b/>
          <w:color w:val="auto"/>
          <w:sz w:val="22"/>
          <w:szCs w:val="22"/>
        </w:rPr>
      </w:pPr>
      <w:r>
        <w:rPr>
          <w:b/>
          <w:bCs/>
          <w:color w:val="auto"/>
          <w:sz w:val="22"/>
          <w:szCs w:val="22"/>
        </w:rPr>
        <w:t>6.</w:t>
      </w:r>
      <w:r w:rsidR="007571EC">
        <w:rPr>
          <w:b/>
          <w:bCs/>
          <w:color w:val="auto"/>
          <w:sz w:val="22"/>
          <w:szCs w:val="22"/>
        </w:rPr>
        <w:t xml:space="preserve">3. The Accident Prevention </w:t>
      </w:r>
      <w:r w:rsidR="007571EC" w:rsidRPr="002B3EC5">
        <w:rPr>
          <w:b/>
          <w:color w:val="auto"/>
          <w:sz w:val="22"/>
          <w:szCs w:val="22"/>
        </w:rPr>
        <w:t xml:space="preserve">Officer </w:t>
      </w:r>
    </w:p>
    <w:p w:rsidR="007571EC" w:rsidRDefault="007571EC" w:rsidP="000F3753">
      <w:pPr>
        <w:pStyle w:val="Default"/>
        <w:jc w:val="both"/>
        <w:rPr>
          <w:color w:val="auto"/>
          <w:sz w:val="22"/>
          <w:szCs w:val="22"/>
        </w:rPr>
      </w:pPr>
      <w:r>
        <w:rPr>
          <w:color w:val="auto"/>
          <w:sz w:val="22"/>
          <w:szCs w:val="22"/>
        </w:rPr>
        <w:t xml:space="preserve">The Contractor shall, at all times, have a nominated Accident Prevention Officer responsible for safety precautions at the Works. The Accident Prevention Officer shall be properly qualified and experienced in wastewater treatment safety matters. The Contractor shall notify the Employer of the identity of the Accident Prevention Officer. </w:t>
      </w:r>
    </w:p>
    <w:p w:rsidR="00AF20EE" w:rsidRDefault="00AF20EE" w:rsidP="000F3753">
      <w:pPr>
        <w:pStyle w:val="Default"/>
        <w:jc w:val="both"/>
        <w:rPr>
          <w:color w:val="auto"/>
          <w:sz w:val="22"/>
          <w:szCs w:val="22"/>
        </w:rPr>
      </w:pPr>
    </w:p>
    <w:p w:rsidR="00AF20EE" w:rsidRDefault="00AF20EE" w:rsidP="000F3753">
      <w:pPr>
        <w:pStyle w:val="Default"/>
        <w:jc w:val="both"/>
        <w:rPr>
          <w:color w:val="auto"/>
          <w:sz w:val="22"/>
          <w:szCs w:val="22"/>
        </w:rPr>
      </w:pPr>
    </w:p>
    <w:p w:rsidR="00AF20EE" w:rsidRDefault="00AF20EE" w:rsidP="000F3753">
      <w:pPr>
        <w:pStyle w:val="Default"/>
        <w:jc w:val="both"/>
        <w:rPr>
          <w:color w:val="auto"/>
          <w:sz w:val="22"/>
          <w:szCs w:val="22"/>
        </w:rPr>
      </w:pPr>
    </w:p>
    <w:p w:rsidR="007571EC" w:rsidRDefault="007571EC" w:rsidP="00821E96">
      <w:pPr>
        <w:pStyle w:val="Default"/>
        <w:spacing w:line="360" w:lineRule="auto"/>
        <w:jc w:val="both"/>
        <w:rPr>
          <w:color w:val="auto"/>
          <w:sz w:val="22"/>
          <w:szCs w:val="22"/>
        </w:rPr>
      </w:pPr>
      <w:r>
        <w:rPr>
          <w:color w:val="auto"/>
          <w:sz w:val="22"/>
          <w:szCs w:val="22"/>
        </w:rPr>
        <w:lastRenderedPageBreak/>
        <w:t xml:space="preserve">The responsibilities of the Accident Prevention Officer shall include: </w:t>
      </w:r>
    </w:p>
    <w:p w:rsidR="00AF20EE" w:rsidRDefault="007571EC" w:rsidP="0086124D">
      <w:pPr>
        <w:pStyle w:val="Default"/>
        <w:numPr>
          <w:ilvl w:val="0"/>
          <w:numId w:val="122"/>
        </w:numPr>
        <w:spacing w:after="17"/>
        <w:jc w:val="both"/>
        <w:rPr>
          <w:color w:val="auto"/>
          <w:sz w:val="22"/>
          <w:szCs w:val="22"/>
        </w:rPr>
      </w:pPr>
      <w:r>
        <w:rPr>
          <w:color w:val="auto"/>
          <w:sz w:val="22"/>
          <w:szCs w:val="22"/>
        </w:rPr>
        <w:t xml:space="preserve">safety training </w:t>
      </w:r>
    </w:p>
    <w:p w:rsidR="00AF20EE" w:rsidRDefault="007571EC" w:rsidP="0086124D">
      <w:pPr>
        <w:pStyle w:val="Default"/>
        <w:numPr>
          <w:ilvl w:val="0"/>
          <w:numId w:val="122"/>
        </w:numPr>
        <w:spacing w:after="17"/>
        <w:jc w:val="both"/>
        <w:rPr>
          <w:color w:val="auto"/>
          <w:sz w:val="22"/>
          <w:szCs w:val="22"/>
        </w:rPr>
      </w:pPr>
      <w:r w:rsidRPr="00AF20EE">
        <w:rPr>
          <w:color w:val="auto"/>
          <w:sz w:val="22"/>
          <w:szCs w:val="22"/>
        </w:rPr>
        <w:t xml:space="preserve">safety inspections </w:t>
      </w:r>
    </w:p>
    <w:p w:rsidR="00AF20EE" w:rsidRDefault="007571EC" w:rsidP="0086124D">
      <w:pPr>
        <w:pStyle w:val="Default"/>
        <w:numPr>
          <w:ilvl w:val="0"/>
          <w:numId w:val="122"/>
        </w:numPr>
        <w:spacing w:after="17"/>
        <w:jc w:val="both"/>
        <w:rPr>
          <w:color w:val="auto"/>
          <w:sz w:val="22"/>
          <w:szCs w:val="22"/>
        </w:rPr>
      </w:pPr>
      <w:r w:rsidRPr="00AF20EE">
        <w:rPr>
          <w:color w:val="auto"/>
          <w:sz w:val="22"/>
          <w:szCs w:val="22"/>
        </w:rPr>
        <w:t xml:space="preserve">maintain a layout plan of the Works indicating the confined spaces </w:t>
      </w:r>
    </w:p>
    <w:p w:rsidR="00AF20EE" w:rsidRDefault="007571EC" w:rsidP="0086124D">
      <w:pPr>
        <w:pStyle w:val="Default"/>
        <w:numPr>
          <w:ilvl w:val="0"/>
          <w:numId w:val="122"/>
        </w:numPr>
        <w:spacing w:after="17"/>
        <w:jc w:val="both"/>
        <w:rPr>
          <w:color w:val="auto"/>
          <w:sz w:val="22"/>
          <w:szCs w:val="22"/>
        </w:rPr>
      </w:pPr>
      <w:r w:rsidRPr="00AF20EE">
        <w:rPr>
          <w:color w:val="auto"/>
          <w:sz w:val="22"/>
          <w:szCs w:val="22"/>
        </w:rPr>
        <w:t xml:space="preserve">promoting good safety practice </w:t>
      </w:r>
    </w:p>
    <w:p w:rsidR="00AF20EE" w:rsidRDefault="007571EC" w:rsidP="0086124D">
      <w:pPr>
        <w:pStyle w:val="Default"/>
        <w:numPr>
          <w:ilvl w:val="0"/>
          <w:numId w:val="122"/>
        </w:numPr>
        <w:spacing w:after="17"/>
        <w:jc w:val="both"/>
        <w:rPr>
          <w:color w:val="auto"/>
          <w:sz w:val="22"/>
          <w:szCs w:val="22"/>
        </w:rPr>
      </w:pPr>
      <w:r w:rsidRPr="00AF20EE">
        <w:rPr>
          <w:color w:val="auto"/>
          <w:sz w:val="22"/>
          <w:szCs w:val="22"/>
        </w:rPr>
        <w:t xml:space="preserve">inspection of the available personal protection equipment PPE and its condition </w:t>
      </w:r>
    </w:p>
    <w:p w:rsidR="00AF20EE" w:rsidRDefault="007571EC" w:rsidP="0086124D">
      <w:pPr>
        <w:pStyle w:val="Default"/>
        <w:numPr>
          <w:ilvl w:val="0"/>
          <w:numId w:val="122"/>
        </w:numPr>
        <w:spacing w:after="17"/>
        <w:jc w:val="both"/>
        <w:rPr>
          <w:color w:val="auto"/>
          <w:sz w:val="22"/>
          <w:szCs w:val="22"/>
        </w:rPr>
      </w:pPr>
      <w:r w:rsidRPr="00AF20EE">
        <w:rPr>
          <w:color w:val="auto"/>
          <w:sz w:val="22"/>
          <w:szCs w:val="22"/>
        </w:rPr>
        <w:t xml:space="preserve">control of the use of the PPE by the personnel </w:t>
      </w:r>
    </w:p>
    <w:p w:rsidR="00AF20EE" w:rsidRDefault="007571EC" w:rsidP="0086124D">
      <w:pPr>
        <w:pStyle w:val="Default"/>
        <w:numPr>
          <w:ilvl w:val="0"/>
          <w:numId w:val="122"/>
        </w:numPr>
        <w:spacing w:after="17"/>
        <w:jc w:val="both"/>
        <w:rPr>
          <w:color w:val="auto"/>
          <w:sz w:val="22"/>
          <w:szCs w:val="22"/>
        </w:rPr>
      </w:pPr>
      <w:r w:rsidRPr="00AF20EE">
        <w:rPr>
          <w:color w:val="auto"/>
          <w:sz w:val="22"/>
          <w:szCs w:val="22"/>
        </w:rPr>
        <w:t xml:space="preserve">attachment of warning signboards for danger (danger of falling, etc.) and hazard (e.g. gas, chemicals, etc.) </w:t>
      </w:r>
    </w:p>
    <w:p w:rsidR="00AF20EE" w:rsidRDefault="007571EC" w:rsidP="0086124D">
      <w:pPr>
        <w:pStyle w:val="Default"/>
        <w:numPr>
          <w:ilvl w:val="0"/>
          <w:numId w:val="122"/>
        </w:numPr>
        <w:spacing w:after="17"/>
        <w:jc w:val="both"/>
        <w:rPr>
          <w:color w:val="auto"/>
          <w:sz w:val="22"/>
          <w:szCs w:val="22"/>
        </w:rPr>
      </w:pPr>
      <w:r w:rsidRPr="00AF20EE">
        <w:rPr>
          <w:color w:val="auto"/>
          <w:sz w:val="22"/>
          <w:szCs w:val="22"/>
        </w:rPr>
        <w:t xml:space="preserve">attachment of signboards for the use of PPE (e.g. helmet, gas mask, chemical resistant clothes, gloves, etc.) </w:t>
      </w:r>
    </w:p>
    <w:p w:rsidR="00AF20EE" w:rsidRDefault="007571EC" w:rsidP="0086124D">
      <w:pPr>
        <w:pStyle w:val="Default"/>
        <w:numPr>
          <w:ilvl w:val="0"/>
          <w:numId w:val="122"/>
        </w:numPr>
        <w:spacing w:after="17"/>
        <w:jc w:val="both"/>
        <w:rPr>
          <w:color w:val="auto"/>
          <w:sz w:val="22"/>
          <w:szCs w:val="22"/>
        </w:rPr>
      </w:pPr>
      <w:r w:rsidRPr="00AF20EE">
        <w:rPr>
          <w:color w:val="auto"/>
          <w:sz w:val="22"/>
          <w:szCs w:val="22"/>
        </w:rPr>
        <w:t xml:space="preserve">control of gas detection probes </w:t>
      </w:r>
    </w:p>
    <w:p w:rsidR="00AF20EE" w:rsidRDefault="007571EC" w:rsidP="0086124D">
      <w:pPr>
        <w:pStyle w:val="Default"/>
        <w:numPr>
          <w:ilvl w:val="0"/>
          <w:numId w:val="122"/>
        </w:numPr>
        <w:spacing w:after="17"/>
        <w:jc w:val="both"/>
        <w:rPr>
          <w:color w:val="auto"/>
          <w:sz w:val="22"/>
          <w:szCs w:val="22"/>
        </w:rPr>
      </w:pPr>
      <w:r w:rsidRPr="00AF20EE">
        <w:rPr>
          <w:color w:val="auto"/>
          <w:sz w:val="22"/>
          <w:szCs w:val="22"/>
        </w:rPr>
        <w:t xml:space="preserve">establishing of evacuation plans </w:t>
      </w:r>
    </w:p>
    <w:p w:rsidR="00821E96" w:rsidRDefault="007571EC" w:rsidP="0086124D">
      <w:pPr>
        <w:pStyle w:val="Default"/>
        <w:numPr>
          <w:ilvl w:val="0"/>
          <w:numId w:val="122"/>
        </w:numPr>
        <w:spacing w:after="17"/>
        <w:jc w:val="both"/>
        <w:rPr>
          <w:color w:val="auto"/>
          <w:sz w:val="22"/>
          <w:szCs w:val="22"/>
        </w:rPr>
      </w:pPr>
      <w:r w:rsidRPr="00AF20EE">
        <w:rPr>
          <w:color w:val="auto"/>
          <w:sz w:val="22"/>
          <w:szCs w:val="22"/>
        </w:rPr>
        <w:t>control of attachment of signbo</w:t>
      </w:r>
      <w:r w:rsidR="003B440C" w:rsidRPr="00AF20EE">
        <w:rPr>
          <w:color w:val="auto"/>
          <w:sz w:val="22"/>
          <w:szCs w:val="22"/>
        </w:rPr>
        <w:t>a</w:t>
      </w:r>
      <w:r w:rsidRPr="00AF20EE">
        <w:rPr>
          <w:color w:val="auto"/>
          <w:sz w:val="22"/>
          <w:szCs w:val="22"/>
        </w:rPr>
        <w:t xml:space="preserve">rds showing emergency telephone numbers in the operation houses (fire brigade, ambulance, police </w:t>
      </w:r>
    </w:p>
    <w:p w:rsidR="00821E96" w:rsidRDefault="007571EC" w:rsidP="0086124D">
      <w:pPr>
        <w:pStyle w:val="Default"/>
        <w:numPr>
          <w:ilvl w:val="0"/>
          <w:numId w:val="122"/>
        </w:numPr>
        <w:spacing w:after="17"/>
        <w:jc w:val="both"/>
        <w:rPr>
          <w:color w:val="auto"/>
          <w:sz w:val="22"/>
          <w:szCs w:val="22"/>
        </w:rPr>
      </w:pPr>
      <w:r w:rsidRPr="00821E96">
        <w:rPr>
          <w:color w:val="auto"/>
          <w:sz w:val="22"/>
          <w:szCs w:val="22"/>
        </w:rPr>
        <w:t xml:space="preserve">investigation of accidents and health and safety breaches. </w:t>
      </w:r>
    </w:p>
    <w:p w:rsidR="007571EC" w:rsidRPr="00821E96" w:rsidRDefault="007571EC" w:rsidP="0086124D">
      <w:pPr>
        <w:pStyle w:val="Default"/>
        <w:numPr>
          <w:ilvl w:val="0"/>
          <w:numId w:val="122"/>
        </w:numPr>
        <w:spacing w:after="17"/>
        <w:jc w:val="both"/>
        <w:rPr>
          <w:color w:val="auto"/>
          <w:sz w:val="22"/>
          <w:szCs w:val="22"/>
        </w:rPr>
      </w:pPr>
      <w:r w:rsidRPr="00821E96">
        <w:rPr>
          <w:color w:val="auto"/>
          <w:sz w:val="22"/>
          <w:szCs w:val="22"/>
        </w:rPr>
        <w:t xml:space="preserve">the inspection and maintenance of fixed and portable fire protection equipment. </w:t>
      </w:r>
    </w:p>
    <w:p w:rsidR="007571EC" w:rsidRPr="00821E96" w:rsidRDefault="007571EC" w:rsidP="000F3753">
      <w:pPr>
        <w:pStyle w:val="Default"/>
        <w:jc w:val="both"/>
        <w:rPr>
          <w:color w:val="auto"/>
          <w:sz w:val="14"/>
          <w:szCs w:val="22"/>
        </w:rPr>
      </w:pPr>
    </w:p>
    <w:p w:rsidR="007571EC" w:rsidRDefault="006C225A" w:rsidP="00821E96">
      <w:pPr>
        <w:pStyle w:val="Default"/>
        <w:spacing w:line="360" w:lineRule="auto"/>
        <w:ind w:firstLine="720"/>
        <w:jc w:val="both"/>
        <w:rPr>
          <w:color w:val="auto"/>
          <w:sz w:val="22"/>
          <w:szCs w:val="22"/>
        </w:rPr>
      </w:pPr>
      <w:r>
        <w:rPr>
          <w:b/>
          <w:bCs/>
          <w:color w:val="auto"/>
          <w:sz w:val="22"/>
          <w:szCs w:val="22"/>
        </w:rPr>
        <w:t>6.</w:t>
      </w:r>
      <w:r w:rsidR="007571EC">
        <w:rPr>
          <w:b/>
          <w:bCs/>
          <w:color w:val="auto"/>
          <w:sz w:val="22"/>
          <w:szCs w:val="22"/>
        </w:rPr>
        <w:t xml:space="preserve">4. Security </w:t>
      </w:r>
      <w:r w:rsidR="007571EC" w:rsidRPr="007571EC">
        <w:rPr>
          <w:b/>
          <w:color w:val="auto"/>
          <w:sz w:val="22"/>
          <w:szCs w:val="22"/>
        </w:rPr>
        <w:t>Plan</w:t>
      </w:r>
    </w:p>
    <w:p w:rsidR="007571EC" w:rsidRDefault="007571EC" w:rsidP="000F3753">
      <w:pPr>
        <w:pStyle w:val="Default"/>
        <w:jc w:val="both"/>
        <w:rPr>
          <w:color w:val="auto"/>
          <w:sz w:val="22"/>
          <w:szCs w:val="22"/>
        </w:rPr>
      </w:pPr>
      <w:r>
        <w:rPr>
          <w:color w:val="auto"/>
          <w:sz w:val="22"/>
          <w:szCs w:val="22"/>
        </w:rPr>
        <w:t xml:space="preserve">In order to protect property, materials and facilities against unauthorised entry and trespassing, theft, destruction, damage, sabotage, embezzlement, fraud and other dishonest, illegal or criminal acts during the Operation Service Period, a security programme shall be prepared, implemented and maintained. </w:t>
      </w:r>
    </w:p>
    <w:p w:rsidR="00821E96" w:rsidRPr="00821E96" w:rsidRDefault="00821E96" w:rsidP="000F3753">
      <w:pPr>
        <w:pStyle w:val="Default"/>
        <w:jc w:val="both"/>
        <w:rPr>
          <w:color w:val="auto"/>
          <w:sz w:val="14"/>
          <w:szCs w:val="22"/>
        </w:rPr>
      </w:pPr>
    </w:p>
    <w:p w:rsidR="007571EC" w:rsidRDefault="007571EC" w:rsidP="000F3753">
      <w:pPr>
        <w:pStyle w:val="Default"/>
        <w:jc w:val="both"/>
        <w:rPr>
          <w:color w:val="auto"/>
          <w:sz w:val="22"/>
          <w:szCs w:val="22"/>
        </w:rPr>
      </w:pPr>
      <w:r>
        <w:rPr>
          <w:color w:val="auto"/>
          <w:sz w:val="22"/>
          <w:szCs w:val="22"/>
        </w:rPr>
        <w:t xml:space="preserve">The security plan shall be submitted 30 days prior to the commencement of the Operation Service Period for review and approval by the Employer’s Representative. </w:t>
      </w:r>
    </w:p>
    <w:p w:rsidR="00821E96" w:rsidRPr="00821E96" w:rsidRDefault="00821E96" w:rsidP="000F3753">
      <w:pPr>
        <w:pStyle w:val="Default"/>
        <w:jc w:val="both"/>
        <w:rPr>
          <w:color w:val="auto"/>
          <w:sz w:val="18"/>
          <w:szCs w:val="22"/>
        </w:rPr>
      </w:pPr>
    </w:p>
    <w:p w:rsidR="007571EC" w:rsidRDefault="007571EC" w:rsidP="00821E96">
      <w:pPr>
        <w:pStyle w:val="Default"/>
        <w:spacing w:line="360" w:lineRule="auto"/>
        <w:jc w:val="both"/>
        <w:rPr>
          <w:color w:val="auto"/>
          <w:sz w:val="22"/>
          <w:szCs w:val="22"/>
        </w:rPr>
      </w:pPr>
      <w:r>
        <w:rPr>
          <w:color w:val="auto"/>
          <w:sz w:val="22"/>
          <w:szCs w:val="22"/>
        </w:rPr>
        <w:t xml:space="preserve">The Security Plan shall include: </w:t>
      </w:r>
    </w:p>
    <w:p w:rsidR="00821E96" w:rsidRDefault="007571EC" w:rsidP="0086124D">
      <w:pPr>
        <w:pStyle w:val="Default"/>
        <w:numPr>
          <w:ilvl w:val="0"/>
          <w:numId w:val="123"/>
        </w:numPr>
        <w:spacing w:after="17"/>
        <w:jc w:val="both"/>
        <w:rPr>
          <w:color w:val="auto"/>
          <w:sz w:val="22"/>
          <w:szCs w:val="22"/>
        </w:rPr>
      </w:pPr>
      <w:r>
        <w:rPr>
          <w:color w:val="auto"/>
          <w:sz w:val="22"/>
          <w:szCs w:val="22"/>
        </w:rPr>
        <w:t xml:space="preserve">Fire Protection Plan </w:t>
      </w:r>
    </w:p>
    <w:p w:rsidR="00821E96" w:rsidRDefault="007571EC" w:rsidP="0086124D">
      <w:pPr>
        <w:pStyle w:val="Default"/>
        <w:numPr>
          <w:ilvl w:val="0"/>
          <w:numId w:val="123"/>
        </w:numPr>
        <w:spacing w:after="17"/>
        <w:jc w:val="both"/>
        <w:rPr>
          <w:color w:val="auto"/>
          <w:sz w:val="22"/>
          <w:szCs w:val="22"/>
        </w:rPr>
      </w:pPr>
      <w:r w:rsidRPr="00821E96">
        <w:rPr>
          <w:color w:val="auto"/>
          <w:sz w:val="22"/>
          <w:szCs w:val="22"/>
        </w:rPr>
        <w:t xml:space="preserve">Fire Fighting Plan </w:t>
      </w:r>
    </w:p>
    <w:p w:rsidR="00821E96" w:rsidRDefault="007571EC" w:rsidP="0086124D">
      <w:pPr>
        <w:pStyle w:val="Default"/>
        <w:numPr>
          <w:ilvl w:val="0"/>
          <w:numId w:val="123"/>
        </w:numPr>
        <w:spacing w:after="17"/>
        <w:jc w:val="both"/>
        <w:rPr>
          <w:color w:val="auto"/>
          <w:sz w:val="22"/>
          <w:szCs w:val="22"/>
        </w:rPr>
      </w:pPr>
      <w:r w:rsidRPr="00821E96">
        <w:rPr>
          <w:color w:val="auto"/>
          <w:sz w:val="22"/>
          <w:szCs w:val="22"/>
        </w:rPr>
        <w:t xml:space="preserve">Hazardous Area Plan </w:t>
      </w:r>
    </w:p>
    <w:p w:rsidR="00821E96" w:rsidRDefault="007571EC" w:rsidP="0086124D">
      <w:pPr>
        <w:pStyle w:val="Default"/>
        <w:numPr>
          <w:ilvl w:val="0"/>
          <w:numId w:val="123"/>
        </w:numPr>
        <w:spacing w:after="17"/>
        <w:jc w:val="both"/>
        <w:rPr>
          <w:color w:val="auto"/>
          <w:sz w:val="22"/>
          <w:szCs w:val="22"/>
        </w:rPr>
      </w:pPr>
      <w:r w:rsidRPr="00821E96">
        <w:rPr>
          <w:color w:val="auto"/>
          <w:sz w:val="22"/>
          <w:szCs w:val="22"/>
        </w:rPr>
        <w:t xml:space="preserve">Layout Plan of the Works indicating the fencing of the site and points of access </w:t>
      </w:r>
    </w:p>
    <w:p w:rsidR="00821E96" w:rsidRDefault="007571EC" w:rsidP="0086124D">
      <w:pPr>
        <w:pStyle w:val="Default"/>
        <w:numPr>
          <w:ilvl w:val="0"/>
          <w:numId w:val="123"/>
        </w:numPr>
        <w:spacing w:after="17"/>
        <w:jc w:val="both"/>
        <w:rPr>
          <w:color w:val="auto"/>
          <w:sz w:val="22"/>
          <w:szCs w:val="22"/>
        </w:rPr>
      </w:pPr>
      <w:r w:rsidRPr="00821E96">
        <w:rPr>
          <w:color w:val="auto"/>
          <w:sz w:val="22"/>
          <w:szCs w:val="22"/>
        </w:rPr>
        <w:t>Layout Plan of the Works indicating the restricted areas of the Works and access autho</w:t>
      </w:r>
      <w:r w:rsidR="003B440C" w:rsidRPr="00821E96">
        <w:rPr>
          <w:color w:val="auto"/>
          <w:sz w:val="22"/>
          <w:szCs w:val="22"/>
        </w:rPr>
        <w:t>r</w:t>
      </w:r>
      <w:r w:rsidRPr="00821E96">
        <w:rPr>
          <w:color w:val="auto"/>
          <w:sz w:val="22"/>
          <w:szCs w:val="22"/>
        </w:rPr>
        <w:t>isation</w:t>
      </w:r>
    </w:p>
    <w:p w:rsidR="00821E96" w:rsidRDefault="007571EC" w:rsidP="0086124D">
      <w:pPr>
        <w:pStyle w:val="Default"/>
        <w:numPr>
          <w:ilvl w:val="0"/>
          <w:numId w:val="123"/>
        </w:numPr>
        <w:spacing w:after="17"/>
        <w:jc w:val="both"/>
        <w:rPr>
          <w:color w:val="auto"/>
          <w:sz w:val="22"/>
          <w:szCs w:val="22"/>
        </w:rPr>
      </w:pPr>
      <w:r w:rsidRPr="00821E96">
        <w:rPr>
          <w:color w:val="auto"/>
          <w:sz w:val="22"/>
          <w:szCs w:val="22"/>
        </w:rPr>
        <w:t xml:space="preserve">List of personnel and the corresponding access authorisation </w:t>
      </w:r>
    </w:p>
    <w:p w:rsidR="00821E96" w:rsidRDefault="007571EC" w:rsidP="0086124D">
      <w:pPr>
        <w:pStyle w:val="Default"/>
        <w:numPr>
          <w:ilvl w:val="0"/>
          <w:numId w:val="123"/>
        </w:numPr>
        <w:spacing w:after="17"/>
        <w:jc w:val="both"/>
        <w:rPr>
          <w:color w:val="auto"/>
          <w:sz w:val="22"/>
          <w:szCs w:val="22"/>
        </w:rPr>
      </w:pPr>
      <w:r w:rsidRPr="00821E96">
        <w:rPr>
          <w:color w:val="auto"/>
          <w:sz w:val="22"/>
          <w:szCs w:val="22"/>
        </w:rPr>
        <w:t xml:space="preserve">List of keys distributed to the operation staff </w:t>
      </w:r>
    </w:p>
    <w:p w:rsidR="00821E96" w:rsidRDefault="007571EC" w:rsidP="0086124D">
      <w:pPr>
        <w:pStyle w:val="Default"/>
        <w:numPr>
          <w:ilvl w:val="0"/>
          <w:numId w:val="123"/>
        </w:numPr>
        <w:spacing w:after="17"/>
        <w:jc w:val="both"/>
        <w:rPr>
          <w:color w:val="auto"/>
          <w:sz w:val="22"/>
          <w:szCs w:val="22"/>
        </w:rPr>
      </w:pPr>
      <w:r w:rsidRPr="00821E96">
        <w:rPr>
          <w:color w:val="auto"/>
          <w:sz w:val="22"/>
          <w:szCs w:val="22"/>
        </w:rPr>
        <w:t xml:space="preserve">Alarm system indicating the places of alarm signals </w:t>
      </w:r>
    </w:p>
    <w:p w:rsidR="007571EC" w:rsidRPr="00821E96" w:rsidRDefault="007571EC" w:rsidP="0086124D">
      <w:pPr>
        <w:pStyle w:val="Default"/>
        <w:numPr>
          <w:ilvl w:val="0"/>
          <w:numId w:val="123"/>
        </w:numPr>
        <w:spacing w:after="17"/>
        <w:jc w:val="both"/>
        <w:rPr>
          <w:color w:val="auto"/>
          <w:sz w:val="22"/>
          <w:szCs w:val="22"/>
        </w:rPr>
      </w:pPr>
      <w:r w:rsidRPr="00821E96">
        <w:rPr>
          <w:color w:val="auto"/>
          <w:sz w:val="22"/>
          <w:szCs w:val="22"/>
        </w:rPr>
        <w:t xml:space="preserve">Position of Surveillance cameras of the Works </w:t>
      </w:r>
    </w:p>
    <w:p w:rsidR="007571EC" w:rsidRDefault="007571EC" w:rsidP="000F3753">
      <w:pPr>
        <w:pStyle w:val="Default"/>
        <w:jc w:val="both"/>
        <w:rPr>
          <w:color w:val="auto"/>
          <w:sz w:val="22"/>
          <w:szCs w:val="22"/>
        </w:rPr>
      </w:pPr>
    </w:p>
    <w:p w:rsidR="007571EC" w:rsidRPr="007571EC" w:rsidRDefault="006C225A" w:rsidP="00821E96">
      <w:pPr>
        <w:pStyle w:val="Default"/>
        <w:spacing w:line="360" w:lineRule="auto"/>
        <w:ind w:firstLine="720"/>
        <w:jc w:val="both"/>
        <w:rPr>
          <w:b/>
          <w:color w:val="auto"/>
          <w:sz w:val="22"/>
          <w:szCs w:val="22"/>
        </w:rPr>
      </w:pPr>
      <w:r>
        <w:rPr>
          <w:b/>
          <w:bCs/>
          <w:color w:val="auto"/>
          <w:sz w:val="22"/>
          <w:szCs w:val="22"/>
        </w:rPr>
        <w:t>6.</w:t>
      </w:r>
      <w:r w:rsidR="007571EC">
        <w:rPr>
          <w:b/>
          <w:bCs/>
          <w:color w:val="auto"/>
          <w:sz w:val="22"/>
          <w:szCs w:val="22"/>
        </w:rPr>
        <w:t xml:space="preserve">5. Emergency </w:t>
      </w:r>
      <w:r w:rsidR="007571EC" w:rsidRPr="007571EC">
        <w:rPr>
          <w:b/>
          <w:color w:val="auto"/>
          <w:sz w:val="22"/>
          <w:szCs w:val="22"/>
        </w:rPr>
        <w:t xml:space="preserve">Response Plan </w:t>
      </w:r>
    </w:p>
    <w:p w:rsidR="007571EC" w:rsidRDefault="007571EC" w:rsidP="000F3753">
      <w:pPr>
        <w:pStyle w:val="Default"/>
        <w:jc w:val="both"/>
        <w:rPr>
          <w:color w:val="auto"/>
          <w:sz w:val="22"/>
          <w:szCs w:val="22"/>
        </w:rPr>
      </w:pPr>
      <w:r>
        <w:rPr>
          <w:color w:val="auto"/>
          <w:sz w:val="22"/>
          <w:szCs w:val="22"/>
        </w:rPr>
        <w:t xml:space="preserve">The Contractor shall prepare an emergency response plan (the “Emergency Response Plan”) to manage emergencies including: </w:t>
      </w:r>
    </w:p>
    <w:p w:rsidR="00821E96" w:rsidRPr="00821E96" w:rsidRDefault="00821E96" w:rsidP="000F3753">
      <w:pPr>
        <w:pStyle w:val="Default"/>
        <w:jc w:val="both"/>
        <w:rPr>
          <w:color w:val="auto"/>
          <w:sz w:val="12"/>
          <w:szCs w:val="22"/>
        </w:rPr>
      </w:pPr>
    </w:p>
    <w:p w:rsidR="00821E96" w:rsidRDefault="007571EC" w:rsidP="0086124D">
      <w:pPr>
        <w:pStyle w:val="Default"/>
        <w:numPr>
          <w:ilvl w:val="0"/>
          <w:numId w:val="124"/>
        </w:numPr>
        <w:spacing w:after="12"/>
        <w:jc w:val="both"/>
        <w:rPr>
          <w:color w:val="auto"/>
          <w:sz w:val="22"/>
          <w:szCs w:val="22"/>
        </w:rPr>
      </w:pPr>
      <w:r>
        <w:rPr>
          <w:color w:val="auto"/>
          <w:sz w:val="22"/>
          <w:szCs w:val="22"/>
        </w:rPr>
        <w:t xml:space="preserve">major failure of the Plant; </w:t>
      </w:r>
    </w:p>
    <w:p w:rsidR="00821E96" w:rsidRDefault="007571EC" w:rsidP="0086124D">
      <w:pPr>
        <w:pStyle w:val="Default"/>
        <w:numPr>
          <w:ilvl w:val="0"/>
          <w:numId w:val="124"/>
        </w:numPr>
        <w:spacing w:after="12"/>
        <w:jc w:val="both"/>
        <w:rPr>
          <w:color w:val="auto"/>
          <w:sz w:val="22"/>
          <w:szCs w:val="22"/>
        </w:rPr>
      </w:pPr>
      <w:r w:rsidRPr="00821E96">
        <w:rPr>
          <w:color w:val="auto"/>
          <w:sz w:val="22"/>
          <w:szCs w:val="22"/>
        </w:rPr>
        <w:t xml:space="preserve">chemical spills; </w:t>
      </w:r>
    </w:p>
    <w:p w:rsidR="00821E96" w:rsidRDefault="007571EC" w:rsidP="0086124D">
      <w:pPr>
        <w:pStyle w:val="Default"/>
        <w:numPr>
          <w:ilvl w:val="0"/>
          <w:numId w:val="124"/>
        </w:numPr>
        <w:spacing w:after="12"/>
        <w:jc w:val="both"/>
        <w:rPr>
          <w:color w:val="auto"/>
          <w:sz w:val="22"/>
          <w:szCs w:val="22"/>
        </w:rPr>
      </w:pPr>
      <w:r w:rsidRPr="00821E96">
        <w:rPr>
          <w:color w:val="auto"/>
          <w:sz w:val="22"/>
          <w:szCs w:val="22"/>
        </w:rPr>
        <w:t xml:space="preserve">pollution; </w:t>
      </w:r>
    </w:p>
    <w:p w:rsidR="00821E96" w:rsidRDefault="007571EC" w:rsidP="0086124D">
      <w:pPr>
        <w:pStyle w:val="Default"/>
        <w:numPr>
          <w:ilvl w:val="0"/>
          <w:numId w:val="124"/>
        </w:numPr>
        <w:spacing w:after="12"/>
        <w:jc w:val="both"/>
        <w:rPr>
          <w:color w:val="auto"/>
          <w:sz w:val="22"/>
          <w:szCs w:val="22"/>
        </w:rPr>
      </w:pPr>
      <w:r w:rsidRPr="00821E96">
        <w:rPr>
          <w:color w:val="auto"/>
          <w:sz w:val="22"/>
          <w:szCs w:val="22"/>
        </w:rPr>
        <w:t xml:space="preserve">extreme weather conditions; </w:t>
      </w:r>
    </w:p>
    <w:p w:rsidR="00821E96" w:rsidRDefault="007571EC" w:rsidP="0086124D">
      <w:pPr>
        <w:pStyle w:val="Default"/>
        <w:numPr>
          <w:ilvl w:val="0"/>
          <w:numId w:val="124"/>
        </w:numPr>
        <w:spacing w:after="12"/>
        <w:jc w:val="both"/>
        <w:rPr>
          <w:color w:val="auto"/>
          <w:sz w:val="22"/>
          <w:szCs w:val="22"/>
        </w:rPr>
      </w:pPr>
      <w:r w:rsidRPr="00821E96">
        <w:rPr>
          <w:color w:val="auto"/>
          <w:sz w:val="22"/>
          <w:szCs w:val="22"/>
        </w:rPr>
        <w:t xml:space="preserve">natural disasters; </w:t>
      </w:r>
    </w:p>
    <w:p w:rsidR="00821E96" w:rsidRDefault="007571EC" w:rsidP="0086124D">
      <w:pPr>
        <w:pStyle w:val="Default"/>
        <w:numPr>
          <w:ilvl w:val="0"/>
          <w:numId w:val="124"/>
        </w:numPr>
        <w:spacing w:after="12"/>
        <w:jc w:val="both"/>
        <w:rPr>
          <w:color w:val="auto"/>
          <w:sz w:val="22"/>
          <w:szCs w:val="22"/>
        </w:rPr>
      </w:pPr>
      <w:r w:rsidRPr="00821E96">
        <w:rPr>
          <w:color w:val="auto"/>
          <w:sz w:val="22"/>
          <w:szCs w:val="22"/>
        </w:rPr>
        <w:lastRenderedPageBreak/>
        <w:t xml:space="preserve">accidents </w:t>
      </w:r>
    </w:p>
    <w:p w:rsidR="007571EC" w:rsidRPr="00821E96" w:rsidRDefault="007571EC" w:rsidP="0086124D">
      <w:pPr>
        <w:pStyle w:val="Default"/>
        <w:numPr>
          <w:ilvl w:val="0"/>
          <w:numId w:val="124"/>
        </w:numPr>
        <w:spacing w:after="12"/>
        <w:jc w:val="both"/>
        <w:rPr>
          <w:color w:val="auto"/>
          <w:sz w:val="22"/>
          <w:szCs w:val="22"/>
        </w:rPr>
      </w:pPr>
      <w:r w:rsidRPr="00821E96">
        <w:rPr>
          <w:color w:val="auto"/>
          <w:sz w:val="22"/>
          <w:szCs w:val="22"/>
        </w:rPr>
        <w:t xml:space="preserve">other similar emergencies </w:t>
      </w:r>
    </w:p>
    <w:p w:rsidR="007571EC" w:rsidRDefault="007571EC" w:rsidP="000F3753">
      <w:pPr>
        <w:pStyle w:val="Default"/>
        <w:jc w:val="both"/>
        <w:rPr>
          <w:color w:val="auto"/>
          <w:sz w:val="22"/>
          <w:szCs w:val="22"/>
        </w:rPr>
      </w:pPr>
    </w:p>
    <w:p w:rsidR="007571EC" w:rsidRDefault="007571EC" w:rsidP="000F3753">
      <w:pPr>
        <w:pStyle w:val="Default"/>
        <w:jc w:val="both"/>
        <w:rPr>
          <w:color w:val="auto"/>
          <w:sz w:val="22"/>
          <w:szCs w:val="22"/>
        </w:rPr>
      </w:pPr>
      <w:r>
        <w:rPr>
          <w:color w:val="auto"/>
          <w:sz w:val="22"/>
          <w:szCs w:val="22"/>
        </w:rPr>
        <w:t xml:space="preserve">The procedures and actions to be taken in the event of an emergency must be described clearly. </w:t>
      </w:r>
    </w:p>
    <w:p w:rsidR="00821E96" w:rsidRDefault="00821E96" w:rsidP="000F3753">
      <w:pPr>
        <w:pStyle w:val="Default"/>
        <w:jc w:val="both"/>
        <w:rPr>
          <w:color w:val="auto"/>
          <w:sz w:val="22"/>
          <w:szCs w:val="22"/>
        </w:rPr>
      </w:pPr>
    </w:p>
    <w:p w:rsidR="007571EC" w:rsidRDefault="007571EC" w:rsidP="000F3753">
      <w:pPr>
        <w:pStyle w:val="Default"/>
        <w:jc w:val="both"/>
        <w:rPr>
          <w:color w:val="auto"/>
          <w:sz w:val="22"/>
          <w:szCs w:val="22"/>
        </w:rPr>
      </w:pPr>
      <w:r>
        <w:rPr>
          <w:color w:val="auto"/>
          <w:sz w:val="22"/>
          <w:szCs w:val="22"/>
        </w:rPr>
        <w:t xml:space="preserve">The Emergency Response Plan shall include a plan for the evacuation of the facilities. </w:t>
      </w:r>
    </w:p>
    <w:p w:rsidR="00CA4970" w:rsidRDefault="007571EC" w:rsidP="000F3753">
      <w:pPr>
        <w:pStyle w:val="Default"/>
        <w:jc w:val="both"/>
        <w:rPr>
          <w:color w:val="auto"/>
          <w:sz w:val="22"/>
          <w:szCs w:val="22"/>
        </w:rPr>
      </w:pPr>
      <w:r>
        <w:rPr>
          <w:color w:val="auto"/>
          <w:sz w:val="22"/>
          <w:szCs w:val="22"/>
        </w:rPr>
        <w:t>The emergency action plan shall be submitted to the Employer’s Representative no later 30 days prior to the commencement of thereof the O&amp;M for review and approval.</w:t>
      </w:r>
    </w:p>
    <w:p w:rsidR="007571EC" w:rsidRDefault="007571EC" w:rsidP="000F3753">
      <w:pPr>
        <w:pStyle w:val="Default"/>
        <w:jc w:val="both"/>
        <w:rPr>
          <w:color w:val="auto"/>
          <w:sz w:val="22"/>
          <w:szCs w:val="22"/>
        </w:rPr>
      </w:pPr>
    </w:p>
    <w:p w:rsidR="007571EC" w:rsidRDefault="00D96216" w:rsidP="000F3753">
      <w:pPr>
        <w:pStyle w:val="Default"/>
        <w:jc w:val="both"/>
        <w:rPr>
          <w:b/>
          <w:bCs/>
          <w:color w:val="auto"/>
          <w:sz w:val="22"/>
          <w:szCs w:val="22"/>
        </w:rPr>
      </w:pPr>
      <w:r>
        <w:rPr>
          <w:b/>
          <w:bCs/>
          <w:color w:val="auto"/>
          <w:sz w:val="22"/>
          <w:szCs w:val="22"/>
        </w:rPr>
        <w:t>7</w:t>
      </w:r>
      <w:r w:rsidR="00CA4970">
        <w:rPr>
          <w:b/>
          <w:bCs/>
          <w:color w:val="auto"/>
          <w:sz w:val="22"/>
          <w:szCs w:val="22"/>
        </w:rPr>
        <w:t xml:space="preserve">. </w:t>
      </w:r>
      <w:r w:rsidR="007571EC">
        <w:rPr>
          <w:b/>
          <w:bCs/>
          <w:color w:val="auto"/>
          <w:sz w:val="22"/>
          <w:szCs w:val="22"/>
        </w:rPr>
        <w:t xml:space="preserve">Permits and Licences to be obtained by the Parties </w:t>
      </w:r>
    </w:p>
    <w:p w:rsidR="00CA4970" w:rsidRDefault="00CA4970" w:rsidP="000F3753">
      <w:pPr>
        <w:pStyle w:val="Default"/>
        <w:ind w:left="720"/>
        <w:jc w:val="both"/>
        <w:rPr>
          <w:color w:val="auto"/>
          <w:sz w:val="22"/>
          <w:szCs w:val="22"/>
        </w:rPr>
      </w:pPr>
    </w:p>
    <w:p w:rsidR="002B3EC5" w:rsidRDefault="007571EC" w:rsidP="000F3753">
      <w:pPr>
        <w:pStyle w:val="Default"/>
        <w:jc w:val="both"/>
        <w:rPr>
          <w:color w:val="auto"/>
          <w:sz w:val="22"/>
          <w:szCs w:val="22"/>
        </w:rPr>
      </w:pPr>
      <w:r>
        <w:rPr>
          <w:color w:val="auto"/>
          <w:sz w:val="22"/>
          <w:szCs w:val="22"/>
        </w:rPr>
        <w:t xml:space="preserve">The Contractor shall be responsible for the timely application for all necessary permits required for the plant operation, including preparation of permit applications which require submission by the Employer. </w:t>
      </w:r>
    </w:p>
    <w:p w:rsidR="00821E96" w:rsidRDefault="00821E96" w:rsidP="000F3753">
      <w:pPr>
        <w:pStyle w:val="Default"/>
        <w:jc w:val="both"/>
        <w:rPr>
          <w:color w:val="auto"/>
          <w:sz w:val="22"/>
          <w:szCs w:val="22"/>
        </w:rPr>
      </w:pPr>
    </w:p>
    <w:p w:rsidR="002B3EC5" w:rsidRDefault="007571EC" w:rsidP="00821E96">
      <w:pPr>
        <w:pStyle w:val="Default"/>
        <w:spacing w:line="360" w:lineRule="auto"/>
        <w:jc w:val="both"/>
        <w:rPr>
          <w:color w:val="auto"/>
          <w:sz w:val="22"/>
          <w:szCs w:val="22"/>
        </w:rPr>
      </w:pPr>
      <w:r>
        <w:rPr>
          <w:color w:val="auto"/>
          <w:sz w:val="22"/>
          <w:szCs w:val="22"/>
        </w:rPr>
        <w:t xml:space="preserve">An indicative list is provided in Table  below. </w:t>
      </w:r>
    </w:p>
    <w:p w:rsidR="000151E0" w:rsidRPr="000151E0" w:rsidRDefault="000151E0" w:rsidP="00821E96">
      <w:pPr>
        <w:pStyle w:val="Default"/>
        <w:spacing w:line="360" w:lineRule="auto"/>
        <w:jc w:val="both"/>
        <w:rPr>
          <w:b/>
          <w:color w:val="auto"/>
          <w:sz w:val="22"/>
          <w:szCs w:val="22"/>
        </w:rPr>
      </w:pPr>
      <w:r w:rsidRPr="000151E0">
        <w:rPr>
          <w:b/>
          <w:color w:val="auto"/>
          <w:sz w:val="22"/>
          <w:szCs w:val="22"/>
        </w:rPr>
        <w:t>Table 29</w:t>
      </w:r>
    </w:p>
    <w:tbl>
      <w:tblPr>
        <w:tblW w:w="9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41"/>
        <w:gridCol w:w="3241"/>
        <w:gridCol w:w="3241"/>
      </w:tblGrid>
      <w:tr w:rsidR="007571EC" w:rsidTr="00620BA8">
        <w:trPr>
          <w:trHeight w:val="111"/>
        </w:trPr>
        <w:tc>
          <w:tcPr>
            <w:tcW w:w="3241" w:type="dxa"/>
          </w:tcPr>
          <w:p w:rsidR="007571EC" w:rsidRDefault="007571EC" w:rsidP="004347EC">
            <w:pPr>
              <w:pStyle w:val="Default"/>
              <w:jc w:val="center"/>
              <w:rPr>
                <w:sz w:val="22"/>
                <w:szCs w:val="22"/>
              </w:rPr>
            </w:pPr>
            <w:r>
              <w:rPr>
                <w:color w:val="auto"/>
                <w:sz w:val="22"/>
                <w:szCs w:val="22"/>
              </w:rPr>
              <w:t xml:space="preserve">Licenses and Permits to be obtained </w:t>
            </w:r>
            <w:r>
              <w:rPr>
                <w:sz w:val="22"/>
                <w:szCs w:val="22"/>
              </w:rPr>
              <w:t>Kind of permit</w:t>
            </w:r>
          </w:p>
        </w:tc>
        <w:tc>
          <w:tcPr>
            <w:tcW w:w="3241" w:type="dxa"/>
          </w:tcPr>
          <w:p w:rsidR="007571EC" w:rsidRDefault="007571EC" w:rsidP="004347EC">
            <w:pPr>
              <w:pStyle w:val="Default"/>
              <w:jc w:val="center"/>
              <w:rPr>
                <w:sz w:val="22"/>
                <w:szCs w:val="22"/>
              </w:rPr>
            </w:pPr>
            <w:r>
              <w:rPr>
                <w:sz w:val="22"/>
                <w:szCs w:val="22"/>
              </w:rPr>
              <w:t>To be obtained by</w:t>
            </w:r>
          </w:p>
        </w:tc>
        <w:tc>
          <w:tcPr>
            <w:tcW w:w="3241" w:type="dxa"/>
          </w:tcPr>
          <w:p w:rsidR="007571EC" w:rsidRDefault="007571EC" w:rsidP="004347EC">
            <w:pPr>
              <w:pStyle w:val="Default"/>
              <w:jc w:val="center"/>
              <w:rPr>
                <w:sz w:val="22"/>
                <w:szCs w:val="22"/>
              </w:rPr>
            </w:pPr>
            <w:r>
              <w:rPr>
                <w:sz w:val="22"/>
                <w:szCs w:val="22"/>
              </w:rPr>
              <w:t>To be Issued by</w:t>
            </w:r>
          </w:p>
        </w:tc>
      </w:tr>
      <w:tr w:rsidR="007571EC" w:rsidTr="00620BA8">
        <w:trPr>
          <w:trHeight w:val="123"/>
        </w:trPr>
        <w:tc>
          <w:tcPr>
            <w:tcW w:w="3241" w:type="dxa"/>
          </w:tcPr>
          <w:p w:rsidR="007571EC" w:rsidRDefault="007571EC" w:rsidP="000F3753">
            <w:pPr>
              <w:pStyle w:val="Default"/>
              <w:jc w:val="both"/>
              <w:rPr>
                <w:sz w:val="22"/>
                <w:szCs w:val="22"/>
              </w:rPr>
            </w:pPr>
            <w:r>
              <w:rPr>
                <w:sz w:val="22"/>
                <w:szCs w:val="22"/>
              </w:rPr>
              <w:t xml:space="preserve">Operating Licence </w:t>
            </w:r>
          </w:p>
        </w:tc>
        <w:tc>
          <w:tcPr>
            <w:tcW w:w="3241" w:type="dxa"/>
          </w:tcPr>
          <w:p w:rsidR="007571EC" w:rsidRDefault="007571EC" w:rsidP="000F3753">
            <w:pPr>
              <w:pStyle w:val="Default"/>
              <w:jc w:val="both"/>
              <w:rPr>
                <w:sz w:val="22"/>
                <w:szCs w:val="22"/>
              </w:rPr>
            </w:pPr>
            <w:r>
              <w:rPr>
                <w:sz w:val="22"/>
                <w:szCs w:val="22"/>
              </w:rPr>
              <w:t xml:space="preserve">Contractor </w:t>
            </w:r>
          </w:p>
        </w:tc>
        <w:tc>
          <w:tcPr>
            <w:tcW w:w="3241" w:type="dxa"/>
          </w:tcPr>
          <w:p w:rsidR="007571EC" w:rsidRDefault="002B3EC5" w:rsidP="000F3753">
            <w:pPr>
              <w:pStyle w:val="Default"/>
              <w:jc w:val="both"/>
              <w:rPr>
                <w:sz w:val="22"/>
                <w:szCs w:val="22"/>
              </w:rPr>
            </w:pPr>
            <w:r>
              <w:rPr>
                <w:sz w:val="22"/>
                <w:szCs w:val="22"/>
              </w:rPr>
              <w:t>TWAD Board</w:t>
            </w:r>
          </w:p>
        </w:tc>
      </w:tr>
      <w:tr w:rsidR="007571EC" w:rsidTr="00620BA8">
        <w:trPr>
          <w:trHeight w:val="248"/>
        </w:trPr>
        <w:tc>
          <w:tcPr>
            <w:tcW w:w="3241" w:type="dxa"/>
          </w:tcPr>
          <w:p w:rsidR="007571EC" w:rsidRDefault="007571EC" w:rsidP="000F3753">
            <w:pPr>
              <w:pStyle w:val="Default"/>
              <w:jc w:val="both"/>
              <w:rPr>
                <w:sz w:val="22"/>
                <w:szCs w:val="22"/>
              </w:rPr>
            </w:pPr>
            <w:r>
              <w:rPr>
                <w:sz w:val="22"/>
                <w:szCs w:val="22"/>
              </w:rPr>
              <w:t xml:space="preserve">Solid and liquid Waste disposal </w:t>
            </w:r>
          </w:p>
        </w:tc>
        <w:tc>
          <w:tcPr>
            <w:tcW w:w="3241" w:type="dxa"/>
          </w:tcPr>
          <w:p w:rsidR="007571EC" w:rsidRDefault="002B3EC5" w:rsidP="000F3753">
            <w:pPr>
              <w:pStyle w:val="Default"/>
              <w:jc w:val="both"/>
              <w:rPr>
                <w:sz w:val="22"/>
                <w:szCs w:val="22"/>
              </w:rPr>
            </w:pPr>
            <w:r>
              <w:rPr>
                <w:sz w:val="22"/>
                <w:szCs w:val="22"/>
              </w:rPr>
              <w:t>TWAD Board</w:t>
            </w:r>
          </w:p>
        </w:tc>
        <w:tc>
          <w:tcPr>
            <w:tcW w:w="3241" w:type="dxa"/>
          </w:tcPr>
          <w:p w:rsidR="007571EC" w:rsidRDefault="002B3EC5" w:rsidP="000F3753">
            <w:pPr>
              <w:pStyle w:val="Default"/>
              <w:jc w:val="both"/>
              <w:rPr>
                <w:sz w:val="22"/>
                <w:szCs w:val="22"/>
              </w:rPr>
            </w:pPr>
            <w:r>
              <w:rPr>
                <w:sz w:val="22"/>
                <w:szCs w:val="22"/>
              </w:rPr>
              <w:t>Coimbatore Corporation</w:t>
            </w:r>
          </w:p>
        </w:tc>
      </w:tr>
    </w:tbl>
    <w:p w:rsidR="00E83B69" w:rsidRDefault="00E83B69" w:rsidP="000F3753">
      <w:pPr>
        <w:jc w:val="both"/>
        <w:rPr>
          <w:rFonts w:ascii="Arial" w:hAnsi="Arial" w:cs="Arial"/>
          <w:color w:val="000000" w:themeColor="text1"/>
          <w:sz w:val="20"/>
          <w:szCs w:val="20"/>
        </w:rPr>
      </w:pPr>
    </w:p>
    <w:p w:rsidR="006A6EFA" w:rsidRDefault="006A6EFA" w:rsidP="000F3753">
      <w:pPr>
        <w:pStyle w:val="Default"/>
        <w:jc w:val="both"/>
        <w:rPr>
          <w:sz w:val="22"/>
          <w:szCs w:val="22"/>
        </w:rPr>
      </w:pPr>
      <w:r>
        <w:rPr>
          <w:b/>
          <w:bCs/>
          <w:sz w:val="22"/>
          <w:szCs w:val="22"/>
        </w:rPr>
        <w:t xml:space="preserve">8. Inspection </w:t>
      </w:r>
      <w:r w:rsidRPr="009A1DD1">
        <w:rPr>
          <w:b/>
          <w:sz w:val="22"/>
          <w:szCs w:val="22"/>
        </w:rPr>
        <w:t>&amp; Testing Requirements</w:t>
      </w:r>
    </w:p>
    <w:p w:rsidR="006A6EFA" w:rsidRDefault="006A6EFA" w:rsidP="000F3753">
      <w:pPr>
        <w:pStyle w:val="Default"/>
        <w:jc w:val="both"/>
        <w:rPr>
          <w:sz w:val="22"/>
          <w:szCs w:val="22"/>
        </w:rPr>
      </w:pPr>
    </w:p>
    <w:p w:rsidR="006A6EFA" w:rsidRDefault="006C225A" w:rsidP="00821E96">
      <w:pPr>
        <w:pStyle w:val="Default"/>
        <w:spacing w:line="360" w:lineRule="auto"/>
        <w:ind w:firstLine="720"/>
        <w:jc w:val="both"/>
        <w:rPr>
          <w:sz w:val="22"/>
          <w:szCs w:val="22"/>
        </w:rPr>
      </w:pPr>
      <w:r>
        <w:rPr>
          <w:b/>
          <w:bCs/>
          <w:sz w:val="22"/>
          <w:szCs w:val="22"/>
        </w:rPr>
        <w:t>8.</w:t>
      </w:r>
      <w:r w:rsidR="009A1DD1">
        <w:rPr>
          <w:b/>
          <w:bCs/>
          <w:sz w:val="22"/>
          <w:szCs w:val="22"/>
        </w:rPr>
        <w:t>1</w:t>
      </w:r>
      <w:r w:rsidR="006A6EFA">
        <w:rPr>
          <w:b/>
          <w:bCs/>
          <w:sz w:val="22"/>
          <w:szCs w:val="22"/>
        </w:rPr>
        <w:t xml:space="preserve">. Requirements for Measurement and Monitoring </w:t>
      </w:r>
    </w:p>
    <w:p w:rsidR="006A6EFA" w:rsidRDefault="006A6EFA" w:rsidP="000F3753">
      <w:pPr>
        <w:pStyle w:val="Default"/>
        <w:jc w:val="both"/>
        <w:rPr>
          <w:sz w:val="22"/>
          <w:szCs w:val="22"/>
        </w:rPr>
      </w:pPr>
      <w:r>
        <w:rPr>
          <w:sz w:val="22"/>
          <w:szCs w:val="22"/>
        </w:rPr>
        <w:t xml:space="preserve">During the Operation Service Period the Contractor shall undertake all measurement and testing necessary to operate and maintain the Works and report on performance including in respect of: </w:t>
      </w:r>
    </w:p>
    <w:p w:rsidR="00821E96" w:rsidRDefault="00821E96" w:rsidP="000F3753">
      <w:pPr>
        <w:pStyle w:val="Default"/>
        <w:jc w:val="both"/>
        <w:rPr>
          <w:sz w:val="22"/>
          <w:szCs w:val="22"/>
        </w:rPr>
      </w:pPr>
    </w:p>
    <w:p w:rsidR="00821E96" w:rsidRDefault="006A6EFA" w:rsidP="00821E96">
      <w:pPr>
        <w:pStyle w:val="Default"/>
        <w:spacing w:after="17" w:line="360" w:lineRule="auto"/>
        <w:ind w:left="432"/>
        <w:jc w:val="both"/>
        <w:rPr>
          <w:sz w:val="22"/>
          <w:szCs w:val="22"/>
        </w:rPr>
      </w:pPr>
      <w:r>
        <w:rPr>
          <w:sz w:val="22"/>
          <w:szCs w:val="22"/>
        </w:rPr>
        <w:t xml:space="preserve"> The volume of </w:t>
      </w:r>
      <w:r w:rsidR="009A1DD1">
        <w:rPr>
          <w:sz w:val="22"/>
          <w:szCs w:val="22"/>
        </w:rPr>
        <w:t>inflow of raw sewage</w:t>
      </w:r>
      <w:r>
        <w:rPr>
          <w:sz w:val="22"/>
          <w:szCs w:val="22"/>
        </w:rPr>
        <w:t xml:space="preserve"> [m³/h], [m³/d] </w:t>
      </w:r>
    </w:p>
    <w:p w:rsidR="00821E96" w:rsidRDefault="006A6EFA" w:rsidP="0086124D">
      <w:pPr>
        <w:pStyle w:val="Default"/>
        <w:numPr>
          <w:ilvl w:val="0"/>
          <w:numId w:val="125"/>
        </w:numPr>
        <w:spacing w:after="17"/>
        <w:jc w:val="both"/>
        <w:rPr>
          <w:sz w:val="22"/>
          <w:szCs w:val="22"/>
        </w:rPr>
      </w:pPr>
      <w:r>
        <w:rPr>
          <w:sz w:val="22"/>
          <w:szCs w:val="22"/>
        </w:rPr>
        <w:t xml:space="preserve">The volume of </w:t>
      </w:r>
      <w:r w:rsidR="009A1DD1">
        <w:rPr>
          <w:sz w:val="22"/>
          <w:szCs w:val="22"/>
        </w:rPr>
        <w:t xml:space="preserve">treated effluent </w:t>
      </w:r>
      <w:r>
        <w:rPr>
          <w:sz w:val="22"/>
          <w:szCs w:val="22"/>
        </w:rPr>
        <w:t xml:space="preserve"> [m³/h], [m³/d] </w:t>
      </w:r>
    </w:p>
    <w:p w:rsidR="00821E96" w:rsidRDefault="006A6EFA" w:rsidP="0086124D">
      <w:pPr>
        <w:pStyle w:val="Default"/>
        <w:numPr>
          <w:ilvl w:val="0"/>
          <w:numId w:val="125"/>
        </w:numPr>
        <w:spacing w:after="17"/>
        <w:jc w:val="both"/>
        <w:rPr>
          <w:sz w:val="22"/>
          <w:szCs w:val="22"/>
        </w:rPr>
      </w:pPr>
      <w:r w:rsidRPr="00821E96">
        <w:rPr>
          <w:sz w:val="22"/>
          <w:szCs w:val="22"/>
        </w:rPr>
        <w:t xml:space="preserve">Disposal of stabilised and dewatered excess sludge mass [kg/d] </w:t>
      </w:r>
    </w:p>
    <w:p w:rsidR="00821E96" w:rsidRDefault="006A6EFA" w:rsidP="0086124D">
      <w:pPr>
        <w:pStyle w:val="Default"/>
        <w:numPr>
          <w:ilvl w:val="0"/>
          <w:numId w:val="125"/>
        </w:numPr>
        <w:spacing w:after="17"/>
        <w:jc w:val="both"/>
        <w:rPr>
          <w:sz w:val="22"/>
          <w:szCs w:val="22"/>
        </w:rPr>
      </w:pPr>
      <w:r w:rsidRPr="00821E96">
        <w:rPr>
          <w:sz w:val="22"/>
          <w:szCs w:val="22"/>
        </w:rPr>
        <w:t xml:space="preserve"> The noise at the perimeter of the Site;[dB(A)] </w:t>
      </w:r>
    </w:p>
    <w:p w:rsidR="00821E96" w:rsidRDefault="006A6EFA" w:rsidP="0086124D">
      <w:pPr>
        <w:pStyle w:val="Default"/>
        <w:numPr>
          <w:ilvl w:val="0"/>
          <w:numId w:val="125"/>
        </w:numPr>
        <w:spacing w:after="17"/>
        <w:jc w:val="both"/>
        <w:rPr>
          <w:sz w:val="22"/>
          <w:szCs w:val="22"/>
        </w:rPr>
      </w:pPr>
      <w:r w:rsidRPr="00821E96">
        <w:rPr>
          <w:sz w:val="22"/>
          <w:szCs w:val="22"/>
        </w:rPr>
        <w:t xml:space="preserve">Odour [ppm H2S] </w:t>
      </w:r>
    </w:p>
    <w:p w:rsidR="00821E96" w:rsidRDefault="006A6EFA" w:rsidP="0086124D">
      <w:pPr>
        <w:pStyle w:val="Default"/>
        <w:numPr>
          <w:ilvl w:val="0"/>
          <w:numId w:val="125"/>
        </w:numPr>
        <w:spacing w:after="17"/>
        <w:jc w:val="both"/>
        <w:rPr>
          <w:sz w:val="22"/>
          <w:szCs w:val="22"/>
        </w:rPr>
      </w:pPr>
      <w:r w:rsidRPr="00821E96">
        <w:rPr>
          <w:sz w:val="22"/>
          <w:szCs w:val="22"/>
        </w:rPr>
        <w:t xml:space="preserve">Type and quantity of hazardous wastes </w:t>
      </w:r>
    </w:p>
    <w:p w:rsidR="00821E96" w:rsidRDefault="006A6EFA" w:rsidP="0086124D">
      <w:pPr>
        <w:pStyle w:val="Default"/>
        <w:numPr>
          <w:ilvl w:val="0"/>
          <w:numId w:val="125"/>
        </w:numPr>
        <w:spacing w:after="17"/>
        <w:jc w:val="both"/>
        <w:rPr>
          <w:sz w:val="22"/>
          <w:szCs w:val="22"/>
        </w:rPr>
      </w:pPr>
      <w:r w:rsidRPr="00821E96">
        <w:rPr>
          <w:sz w:val="22"/>
          <w:szCs w:val="22"/>
        </w:rPr>
        <w:t xml:space="preserve">Disposal route of hazardous wastes (e.g. handed in to qualified company, etc.) </w:t>
      </w:r>
    </w:p>
    <w:p w:rsidR="00821E96" w:rsidRDefault="009A1DD1" w:rsidP="0086124D">
      <w:pPr>
        <w:pStyle w:val="Default"/>
        <w:numPr>
          <w:ilvl w:val="0"/>
          <w:numId w:val="125"/>
        </w:numPr>
        <w:spacing w:after="17"/>
        <w:jc w:val="both"/>
        <w:rPr>
          <w:sz w:val="22"/>
          <w:szCs w:val="22"/>
        </w:rPr>
      </w:pPr>
      <w:r w:rsidRPr="00821E96">
        <w:rPr>
          <w:sz w:val="22"/>
          <w:szCs w:val="22"/>
        </w:rPr>
        <w:t xml:space="preserve">Parameters i.e. dissolved oxygen, pH, MLSS, water level in </w:t>
      </w:r>
      <w:r w:rsidR="0084799C" w:rsidRPr="00821E96">
        <w:rPr>
          <w:sz w:val="22"/>
          <w:szCs w:val="22"/>
        </w:rPr>
        <w:t>SBR/BASIN</w:t>
      </w:r>
    </w:p>
    <w:p w:rsidR="009A1DD1" w:rsidRPr="00821E96" w:rsidRDefault="009A1DD1" w:rsidP="0086124D">
      <w:pPr>
        <w:pStyle w:val="Default"/>
        <w:numPr>
          <w:ilvl w:val="0"/>
          <w:numId w:val="125"/>
        </w:numPr>
        <w:spacing w:after="17"/>
        <w:jc w:val="both"/>
        <w:rPr>
          <w:sz w:val="22"/>
          <w:szCs w:val="22"/>
        </w:rPr>
      </w:pPr>
      <w:r w:rsidRPr="00821E96">
        <w:rPr>
          <w:sz w:val="22"/>
          <w:szCs w:val="22"/>
        </w:rPr>
        <w:t xml:space="preserve">The accuracy of meters and other monitoring devices. </w:t>
      </w:r>
    </w:p>
    <w:p w:rsidR="009A1DD1" w:rsidRDefault="009A1DD1" w:rsidP="000F3753">
      <w:pPr>
        <w:pStyle w:val="Default"/>
        <w:jc w:val="both"/>
        <w:rPr>
          <w:sz w:val="22"/>
          <w:szCs w:val="22"/>
        </w:rPr>
      </w:pPr>
    </w:p>
    <w:p w:rsidR="00620BA8" w:rsidRDefault="009A1DD1" w:rsidP="000F3753">
      <w:pPr>
        <w:pStyle w:val="Default"/>
        <w:jc w:val="both"/>
        <w:rPr>
          <w:sz w:val="22"/>
          <w:szCs w:val="22"/>
        </w:rPr>
      </w:pPr>
      <w:r>
        <w:rPr>
          <w:sz w:val="22"/>
          <w:szCs w:val="22"/>
        </w:rPr>
        <w:t>The frequency of the tests shall be in accordance with frequencies specified in the Schedule of Guarantees and in  Employer’s Requirements. Unless stated otherwise in these Employer’s Requirements, the costs of tests and calibrations shall be borne by the Contractor, including the tests and calibrations carried out by external organisations</w:t>
      </w:r>
    </w:p>
    <w:p w:rsidR="009A1DD1" w:rsidRDefault="009A1DD1" w:rsidP="000F3753">
      <w:pPr>
        <w:pStyle w:val="Default"/>
        <w:jc w:val="both"/>
        <w:rPr>
          <w:sz w:val="22"/>
          <w:szCs w:val="22"/>
        </w:rPr>
      </w:pPr>
      <w:r>
        <w:rPr>
          <w:sz w:val="22"/>
          <w:szCs w:val="22"/>
        </w:rPr>
        <w:t xml:space="preserve"> </w:t>
      </w:r>
    </w:p>
    <w:p w:rsidR="00821E96" w:rsidRDefault="00821E96" w:rsidP="000F3753">
      <w:pPr>
        <w:pStyle w:val="Default"/>
        <w:jc w:val="both"/>
        <w:rPr>
          <w:sz w:val="22"/>
          <w:szCs w:val="22"/>
        </w:rPr>
      </w:pPr>
    </w:p>
    <w:p w:rsidR="00821E96" w:rsidRDefault="00821E96" w:rsidP="000F3753">
      <w:pPr>
        <w:pStyle w:val="Default"/>
        <w:jc w:val="both"/>
        <w:rPr>
          <w:sz w:val="22"/>
          <w:szCs w:val="22"/>
        </w:rPr>
      </w:pPr>
    </w:p>
    <w:p w:rsidR="00821E96" w:rsidRDefault="00821E96" w:rsidP="000F3753">
      <w:pPr>
        <w:pStyle w:val="Default"/>
        <w:jc w:val="both"/>
        <w:rPr>
          <w:sz w:val="22"/>
          <w:szCs w:val="22"/>
        </w:rPr>
      </w:pPr>
    </w:p>
    <w:p w:rsidR="009A1DD1" w:rsidRDefault="006C225A" w:rsidP="006C225A">
      <w:pPr>
        <w:pStyle w:val="Default"/>
        <w:ind w:firstLine="720"/>
        <w:jc w:val="both"/>
        <w:rPr>
          <w:b/>
          <w:bCs/>
          <w:sz w:val="22"/>
          <w:szCs w:val="22"/>
        </w:rPr>
      </w:pPr>
      <w:r>
        <w:rPr>
          <w:b/>
          <w:bCs/>
          <w:sz w:val="22"/>
          <w:szCs w:val="22"/>
        </w:rPr>
        <w:t>8.</w:t>
      </w:r>
      <w:r w:rsidR="009A1DD1">
        <w:rPr>
          <w:b/>
          <w:bCs/>
          <w:sz w:val="22"/>
          <w:szCs w:val="22"/>
        </w:rPr>
        <w:t xml:space="preserve">2. Monitoring and testing procedures </w:t>
      </w:r>
    </w:p>
    <w:p w:rsidR="009A1DD1" w:rsidRDefault="009A1DD1" w:rsidP="000F3753">
      <w:pPr>
        <w:pStyle w:val="Default"/>
        <w:jc w:val="both"/>
        <w:rPr>
          <w:sz w:val="22"/>
          <w:szCs w:val="22"/>
        </w:rPr>
      </w:pPr>
    </w:p>
    <w:p w:rsidR="009A1DD1" w:rsidRDefault="009A1DD1" w:rsidP="000F3753">
      <w:pPr>
        <w:pStyle w:val="Default"/>
        <w:jc w:val="both"/>
        <w:rPr>
          <w:sz w:val="22"/>
          <w:szCs w:val="22"/>
        </w:rPr>
      </w:pPr>
      <w:r>
        <w:rPr>
          <w:sz w:val="22"/>
          <w:szCs w:val="22"/>
        </w:rPr>
        <w:t xml:space="preserve">Wastewater testing shall be in accordance with the standards specified in herein or such other standards as may be agreeable to the Employer. </w:t>
      </w:r>
    </w:p>
    <w:p w:rsidR="00821E96" w:rsidRDefault="00821E96" w:rsidP="000F3753">
      <w:pPr>
        <w:pStyle w:val="Default"/>
        <w:jc w:val="both"/>
        <w:rPr>
          <w:sz w:val="22"/>
          <w:szCs w:val="22"/>
        </w:rPr>
      </w:pPr>
    </w:p>
    <w:p w:rsidR="009A1DD1" w:rsidRDefault="009A1DD1" w:rsidP="00821E96">
      <w:pPr>
        <w:pStyle w:val="Default"/>
        <w:spacing w:line="360" w:lineRule="auto"/>
        <w:jc w:val="both"/>
        <w:rPr>
          <w:sz w:val="22"/>
          <w:szCs w:val="22"/>
        </w:rPr>
      </w:pPr>
      <w:r>
        <w:rPr>
          <w:sz w:val="22"/>
          <w:szCs w:val="22"/>
        </w:rPr>
        <w:t xml:space="preserve">Wastewater Testing standards are: </w:t>
      </w:r>
    </w:p>
    <w:p w:rsidR="009A1DD1" w:rsidRDefault="009A1DD1" w:rsidP="0086124D">
      <w:pPr>
        <w:pStyle w:val="Default"/>
        <w:numPr>
          <w:ilvl w:val="0"/>
          <w:numId w:val="126"/>
        </w:numPr>
        <w:spacing w:after="17"/>
        <w:jc w:val="both"/>
        <w:rPr>
          <w:sz w:val="22"/>
          <w:szCs w:val="22"/>
        </w:rPr>
      </w:pPr>
      <w:r>
        <w:rPr>
          <w:sz w:val="22"/>
          <w:szCs w:val="22"/>
        </w:rPr>
        <w:t>Standard Methods for the Examination of Water and Wastewater, CPHEEO and BIS  requirements</w:t>
      </w:r>
    </w:p>
    <w:p w:rsidR="009A1DD1" w:rsidRDefault="009A1DD1" w:rsidP="000F3753">
      <w:pPr>
        <w:pStyle w:val="Default"/>
        <w:jc w:val="both"/>
        <w:rPr>
          <w:sz w:val="22"/>
          <w:szCs w:val="22"/>
        </w:rPr>
      </w:pPr>
    </w:p>
    <w:p w:rsidR="009A1DD1" w:rsidRDefault="009A1DD1" w:rsidP="000F3753">
      <w:pPr>
        <w:pStyle w:val="Default"/>
        <w:jc w:val="both"/>
        <w:rPr>
          <w:sz w:val="22"/>
          <w:szCs w:val="22"/>
        </w:rPr>
      </w:pPr>
      <w:r>
        <w:rPr>
          <w:sz w:val="22"/>
          <w:szCs w:val="22"/>
        </w:rPr>
        <w:t xml:space="preserve">The Contractor shall develop and maintain a monitoring and testing handbook (the “Monitoring and Testing Handbook”). The Handbook shall include the following: </w:t>
      </w:r>
    </w:p>
    <w:p w:rsidR="00821E96" w:rsidRDefault="00821E96" w:rsidP="00620BA8">
      <w:pPr>
        <w:pStyle w:val="Default"/>
        <w:spacing w:after="17"/>
        <w:jc w:val="both"/>
        <w:rPr>
          <w:sz w:val="22"/>
          <w:szCs w:val="22"/>
        </w:rPr>
      </w:pPr>
    </w:p>
    <w:p w:rsidR="00821E96" w:rsidRDefault="009A1DD1" w:rsidP="0086124D">
      <w:pPr>
        <w:pStyle w:val="Default"/>
        <w:numPr>
          <w:ilvl w:val="0"/>
          <w:numId w:val="126"/>
        </w:numPr>
        <w:spacing w:after="17"/>
        <w:jc w:val="both"/>
        <w:rPr>
          <w:sz w:val="22"/>
          <w:szCs w:val="22"/>
        </w:rPr>
      </w:pPr>
      <w:r w:rsidRPr="00821E96">
        <w:rPr>
          <w:sz w:val="22"/>
          <w:szCs w:val="22"/>
        </w:rPr>
        <w:t xml:space="preserve">methods, procedures, schedules and frequencies of sampling and analysis of sewage  </w:t>
      </w:r>
      <w:r w:rsidR="00620BA8" w:rsidRPr="00821E96">
        <w:rPr>
          <w:sz w:val="22"/>
          <w:szCs w:val="22"/>
        </w:rPr>
        <w:t xml:space="preserve"> </w:t>
      </w:r>
      <w:r w:rsidRPr="00821E96">
        <w:rPr>
          <w:sz w:val="22"/>
          <w:szCs w:val="22"/>
        </w:rPr>
        <w:t xml:space="preserve">   influent and effluent quality; </w:t>
      </w:r>
    </w:p>
    <w:p w:rsidR="00821E96" w:rsidRDefault="009A1DD1" w:rsidP="0086124D">
      <w:pPr>
        <w:pStyle w:val="Default"/>
        <w:numPr>
          <w:ilvl w:val="0"/>
          <w:numId w:val="126"/>
        </w:numPr>
        <w:spacing w:after="17"/>
        <w:jc w:val="both"/>
        <w:rPr>
          <w:sz w:val="22"/>
          <w:szCs w:val="22"/>
        </w:rPr>
      </w:pPr>
      <w:r w:rsidRPr="00821E96">
        <w:rPr>
          <w:sz w:val="22"/>
          <w:szCs w:val="22"/>
        </w:rPr>
        <w:t xml:space="preserve">location of monitoring and sampling points; </w:t>
      </w:r>
    </w:p>
    <w:p w:rsidR="00821E96" w:rsidRDefault="009A1DD1" w:rsidP="0086124D">
      <w:pPr>
        <w:pStyle w:val="Default"/>
        <w:numPr>
          <w:ilvl w:val="0"/>
          <w:numId w:val="126"/>
        </w:numPr>
        <w:spacing w:after="17"/>
        <w:jc w:val="both"/>
        <w:rPr>
          <w:sz w:val="22"/>
          <w:szCs w:val="22"/>
        </w:rPr>
      </w:pPr>
      <w:r w:rsidRPr="00821E96">
        <w:rPr>
          <w:sz w:val="22"/>
          <w:szCs w:val="22"/>
        </w:rPr>
        <w:t xml:space="preserve">protocols for documentation of sampling and analysis results; </w:t>
      </w:r>
    </w:p>
    <w:p w:rsidR="00821E96" w:rsidRDefault="009A1DD1" w:rsidP="0086124D">
      <w:pPr>
        <w:pStyle w:val="Default"/>
        <w:numPr>
          <w:ilvl w:val="0"/>
          <w:numId w:val="126"/>
        </w:numPr>
        <w:spacing w:after="17"/>
        <w:jc w:val="both"/>
        <w:rPr>
          <w:sz w:val="22"/>
          <w:szCs w:val="22"/>
        </w:rPr>
      </w:pPr>
      <w:r w:rsidRPr="00821E96">
        <w:rPr>
          <w:sz w:val="22"/>
          <w:szCs w:val="22"/>
        </w:rPr>
        <w:t xml:space="preserve">methods for testing the accuracy of instruments and relevant protocols for its documentation; and </w:t>
      </w:r>
    </w:p>
    <w:p w:rsidR="009A1DD1" w:rsidRPr="00821E96" w:rsidRDefault="009A1DD1" w:rsidP="0086124D">
      <w:pPr>
        <w:pStyle w:val="Default"/>
        <w:numPr>
          <w:ilvl w:val="0"/>
          <w:numId w:val="126"/>
        </w:numPr>
        <w:spacing w:after="17"/>
        <w:jc w:val="both"/>
        <w:rPr>
          <w:sz w:val="22"/>
          <w:szCs w:val="22"/>
        </w:rPr>
      </w:pPr>
      <w:r w:rsidRPr="00821E96">
        <w:rPr>
          <w:sz w:val="22"/>
          <w:szCs w:val="22"/>
        </w:rPr>
        <w:t xml:space="preserve">Calibration schedules, with frequencies and methods for calibration of the different instruments. </w:t>
      </w:r>
    </w:p>
    <w:p w:rsidR="009A1DD1" w:rsidRDefault="009A1DD1" w:rsidP="000F3753">
      <w:pPr>
        <w:pStyle w:val="Default"/>
        <w:jc w:val="both"/>
        <w:rPr>
          <w:sz w:val="22"/>
          <w:szCs w:val="22"/>
        </w:rPr>
      </w:pPr>
    </w:p>
    <w:p w:rsidR="009A1DD1" w:rsidRDefault="009A1DD1" w:rsidP="000F3753">
      <w:pPr>
        <w:pStyle w:val="Default"/>
        <w:jc w:val="both"/>
        <w:rPr>
          <w:sz w:val="22"/>
          <w:szCs w:val="22"/>
        </w:rPr>
      </w:pPr>
      <w:r>
        <w:rPr>
          <w:sz w:val="22"/>
          <w:szCs w:val="22"/>
        </w:rPr>
        <w:t xml:space="preserve">The Monitoring and Testing Handbook shall be submitted to the Employer’s Representative for review and approval no later than 30 days prior to the Operation Service commencement date. </w:t>
      </w:r>
    </w:p>
    <w:p w:rsidR="009A1DD1" w:rsidRDefault="009A1DD1" w:rsidP="000F3753">
      <w:pPr>
        <w:pStyle w:val="Default"/>
        <w:jc w:val="both"/>
        <w:rPr>
          <w:sz w:val="22"/>
          <w:szCs w:val="22"/>
        </w:rPr>
      </w:pPr>
      <w:r>
        <w:rPr>
          <w:sz w:val="22"/>
          <w:szCs w:val="22"/>
        </w:rPr>
        <w:t xml:space="preserve">The Monitoring and Testing Handbook shall be updated annually according to operating experience, development of analytical methods and requests by the Employer’s Representative. </w:t>
      </w:r>
    </w:p>
    <w:p w:rsidR="009A1DD1" w:rsidRDefault="009A1DD1" w:rsidP="000F3753">
      <w:pPr>
        <w:pStyle w:val="Default"/>
        <w:jc w:val="both"/>
        <w:rPr>
          <w:sz w:val="22"/>
          <w:szCs w:val="22"/>
        </w:rPr>
      </w:pPr>
      <w:r>
        <w:rPr>
          <w:sz w:val="22"/>
          <w:szCs w:val="22"/>
        </w:rPr>
        <w:t xml:space="preserve">The copy of the Monitoring and Testing Handbook shall be held at the Site at all times. </w:t>
      </w:r>
    </w:p>
    <w:p w:rsidR="00821E96" w:rsidRDefault="00821E96" w:rsidP="000F3753">
      <w:pPr>
        <w:pStyle w:val="Default"/>
        <w:jc w:val="both"/>
        <w:rPr>
          <w:sz w:val="22"/>
          <w:szCs w:val="22"/>
        </w:rPr>
      </w:pPr>
    </w:p>
    <w:p w:rsidR="009A1DD1" w:rsidRDefault="006C225A" w:rsidP="00821E96">
      <w:pPr>
        <w:pStyle w:val="Default"/>
        <w:spacing w:line="360" w:lineRule="auto"/>
        <w:ind w:firstLine="720"/>
        <w:jc w:val="both"/>
        <w:rPr>
          <w:sz w:val="22"/>
          <w:szCs w:val="22"/>
        </w:rPr>
      </w:pPr>
      <w:r>
        <w:rPr>
          <w:b/>
          <w:bCs/>
          <w:sz w:val="22"/>
          <w:szCs w:val="22"/>
        </w:rPr>
        <w:t>8.</w:t>
      </w:r>
      <w:r w:rsidR="009A1DD1">
        <w:rPr>
          <w:b/>
          <w:bCs/>
          <w:sz w:val="22"/>
          <w:szCs w:val="22"/>
        </w:rPr>
        <w:t xml:space="preserve">3. Wastewater monitoring </w:t>
      </w:r>
    </w:p>
    <w:p w:rsidR="009A1DD1" w:rsidRDefault="009A1DD1" w:rsidP="00821E96">
      <w:pPr>
        <w:pStyle w:val="Default"/>
        <w:spacing w:line="360" w:lineRule="auto"/>
        <w:ind w:left="720" w:firstLine="720"/>
        <w:jc w:val="both"/>
        <w:rPr>
          <w:sz w:val="22"/>
          <w:szCs w:val="22"/>
        </w:rPr>
      </w:pPr>
      <w:r>
        <w:rPr>
          <w:b/>
          <w:bCs/>
          <w:sz w:val="22"/>
          <w:szCs w:val="22"/>
        </w:rPr>
        <w:t xml:space="preserve">a. Flow Rate Measurements </w:t>
      </w:r>
    </w:p>
    <w:p w:rsidR="009A1DD1" w:rsidRDefault="009A1DD1" w:rsidP="000F3753">
      <w:pPr>
        <w:pStyle w:val="Default"/>
        <w:jc w:val="both"/>
        <w:rPr>
          <w:sz w:val="22"/>
          <w:szCs w:val="22"/>
        </w:rPr>
      </w:pPr>
      <w:r>
        <w:rPr>
          <w:sz w:val="22"/>
          <w:szCs w:val="22"/>
        </w:rPr>
        <w:t xml:space="preserve">All measurement instruments shall be checked and rated once a year, unless a longer period is agreed by the Employer, by the equipment manufacturer or the authorized agent in India and a rating certificate to be provided. </w:t>
      </w:r>
    </w:p>
    <w:p w:rsidR="00821E96" w:rsidRDefault="00821E96" w:rsidP="000F3753">
      <w:pPr>
        <w:pStyle w:val="Default"/>
        <w:jc w:val="both"/>
        <w:rPr>
          <w:sz w:val="22"/>
          <w:szCs w:val="22"/>
        </w:rPr>
      </w:pPr>
    </w:p>
    <w:p w:rsidR="009A1DD1" w:rsidRDefault="009A1DD1" w:rsidP="000F3753">
      <w:pPr>
        <w:pStyle w:val="Default"/>
        <w:jc w:val="both"/>
        <w:rPr>
          <w:sz w:val="22"/>
          <w:szCs w:val="22"/>
        </w:rPr>
      </w:pPr>
      <w:r>
        <w:rPr>
          <w:sz w:val="22"/>
          <w:szCs w:val="22"/>
        </w:rPr>
        <w:t xml:space="preserve">Continuous discharge measurements, with graphic recordings, shall be performed at the following points: </w:t>
      </w:r>
    </w:p>
    <w:p w:rsidR="00821E96" w:rsidRDefault="00821E96" w:rsidP="000F3753">
      <w:pPr>
        <w:pStyle w:val="Default"/>
        <w:jc w:val="both"/>
        <w:rPr>
          <w:sz w:val="22"/>
          <w:szCs w:val="22"/>
        </w:rPr>
      </w:pPr>
    </w:p>
    <w:p w:rsidR="00821E96" w:rsidRDefault="00BC6C86" w:rsidP="0086124D">
      <w:pPr>
        <w:pStyle w:val="Default"/>
        <w:numPr>
          <w:ilvl w:val="0"/>
          <w:numId w:val="127"/>
        </w:numPr>
        <w:spacing w:after="12"/>
        <w:jc w:val="both"/>
        <w:rPr>
          <w:sz w:val="22"/>
          <w:szCs w:val="22"/>
        </w:rPr>
      </w:pPr>
      <w:r>
        <w:rPr>
          <w:sz w:val="22"/>
          <w:szCs w:val="22"/>
        </w:rPr>
        <w:t>Receiving chamber</w:t>
      </w:r>
    </w:p>
    <w:p w:rsidR="00821E96" w:rsidRDefault="009A1DD1" w:rsidP="0086124D">
      <w:pPr>
        <w:pStyle w:val="Default"/>
        <w:numPr>
          <w:ilvl w:val="0"/>
          <w:numId w:val="127"/>
        </w:numPr>
        <w:spacing w:after="12"/>
        <w:jc w:val="both"/>
        <w:rPr>
          <w:color w:val="auto"/>
          <w:sz w:val="22"/>
          <w:szCs w:val="22"/>
        </w:rPr>
      </w:pPr>
      <w:r w:rsidRPr="00821E96">
        <w:rPr>
          <w:color w:val="auto"/>
          <w:sz w:val="22"/>
          <w:szCs w:val="22"/>
        </w:rPr>
        <w:t>Metering of treated effluent prior to discharge at the outlet flow metering and sampling station</w:t>
      </w:r>
      <w:r w:rsidR="00BC6C86" w:rsidRPr="00821E96">
        <w:rPr>
          <w:color w:val="auto"/>
          <w:sz w:val="22"/>
          <w:szCs w:val="22"/>
        </w:rPr>
        <w:t xml:space="preserve"> in STP</w:t>
      </w:r>
      <w:r w:rsidRPr="00821E96">
        <w:rPr>
          <w:color w:val="auto"/>
          <w:sz w:val="22"/>
          <w:szCs w:val="22"/>
        </w:rPr>
        <w:t xml:space="preserve">. </w:t>
      </w:r>
    </w:p>
    <w:p w:rsidR="00821E96" w:rsidRDefault="009A1DD1" w:rsidP="0086124D">
      <w:pPr>
        <w:pStyle w:val="Default"/>
        <w:numPr>
          <w:ilvl w:val="0"/>
          <w:numId w:val="127"/>
        </w:numPr>
        <w:spacing w:after="12"/>
        <w:jc w:val="both"/>
        <w:rPr>
          <w:color w:val="auto"/>
          <w:sz w:val="22"/>
          <w:szCs w:val="22"/>
        </w:rPr>
      </w:pPr>
      <w:r w:rsidRPr="00821E96">
        <w:rPr>
          <w:color w:val="auto"/>
          <w:sz w:val="22"/>
          <w:szCs w:val="22"/>
        </w:rPr>
        <w:t xml:space="preserve">Metering of internal streams like supernatant from sludge storage and thickening                 (sludge from the </w:t>
      </w:r>
      <w:r w:rsidR="0084799C" w:rsidRPr="00821E96">
        <w:rPr>
          <w:color w:val="auto"/>
          <w:sz w:val="22"/>
          <w:szCs w:val="22"/>
        </w:rPr>
        <w:t>SBR/BASIN</w:t>
      </w:r>
      <w:r w:rsidRPr="00821E96">
        <w:rPr>
          <w:color w:val="auto"/>
          <w:sz w:val="22"/>
          <w:szCs w:val="22"/>
        </w:rPr>
        <w:t xml:space="preserve">s, sludge storage prior to digestion) </w:t>
      </w:r>
    </w:p>
    <w:p w:rsidR="009A1DD1" w:rsidRPr="00821E96" w:rsidRDefault="009A1DD1" w:rsidP="0086124D">
      <w:pPr>
        <w:pStyle w:val="Default"/>
        <w:numPr>
          <w:ilvl w:val="0"/>
          <w:numId w:val="127"/>
        </w:numPr>
        <w:spacing w:after="12"/>
        <w:jc w:val="both"/>
        <w:rPr>
          <w:color w:val="auto"/>
          <w:sz w:val="22"/>
          <w:szCs w:val="22"/>
        </w:rPr>
      </w:pPr>
      <w:r w:rsidRPr="00821E96">
        <w:rPr>
          <w:color w:val="auto"/>
          <w:sz w:val="22"/>
          <w:szCs w:val="22"/>
        </w:rPr>
        <w:t xml:space="preserve">Metering of raw secondary sludge before and after digestion </w:t>
      </w:r>
    </w:p>
    <w:p w:rsidR="009A1DD1" w:rsidRDefault="009A1DD1" w:rsidP="000F3753">
      <w:pPr>
        <w:pStyle w:val="Default"/>
        <w:ind w:firstLine="720"/>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same technology for all flow measuring devices shall be employed. </w:t>
      </w:r>
    </w:p>
    <w:p w:rsidR="009A1DD1" w:rsidRDefault="009A1DD1" w:rsidP="000F3753">
      <w:pPr>
        <w:pStyle w:val="Default"/>
        <w:jc w:val="both"/>
        <w:rPr>
          <w:color w:val="auto"/>
          <w:sz w:val="22"/>
          <w:szCs w:val="22"/>
        </w:rPr>
      </w:pPr>
      <w:r>
        <w:rPr>
          <w:color w:val="auto"/>
          <w:sz w:val="22"/>
          <w:szCs w:val="22"/>
        </w:rPr>
        <w:t xml:space="preserve">Any additional locations necessary for effective management of the processes proposed by/agreed with Contractor, depending on the process chosen. </w:t>
      </w:r>
    </w:p>
    <w:p w:rsidR="00BC6C86" w:rsidRDefault="00BC6C86" w:rsidP="000F3753">
      <w:pPr>
        <w:pStyle w:val="Default"/>
        <w:jc w:val="both"/>
        <w:rPr>
          <w:color w:val="auto"/>
          <w:sz w:val="22"/>
          <w:szCs w:val="22"/>
        </w:rPr>
      </w:pPr>
    </w:p>
    <w:p w:rsidR="00620BA8" w:rsidRDefault="00620BA8" w:rsidP="000F3753">
      <w:pPr>
        <w:pStyle w:val="Default"/>
        <w:ind w:firstLine="720"/>
        <w:jc w:val="both"/>
        <w:rPr>
          <w:b/>
          <w:bCs/>
          <w:color w:val="auto"/>
          <w:sz w:val="22"/>
          <w:szCs w:val="22"/>
        </w:rPr>
      </w:pPr>
    </w:p>
    <w:p w:rsidR="00620BA8" w:rsidRDefault="00620BA8" w:rsidP="000F3753">
      <w:pPr>
        <w:pStyle w:val="Default"/>
        <w:ind w:firstLine="720"/>
        <w:jc w:val="both"/>
        <w:rPr>
          <w:b/>
          <w:bCs/>
          <w:color w:val="auto"/>
          <w:sz w:val="22"/>
          <w:szCs w:val="22"/>
        </w:rPr>
      </w:pPr>
    </w:p>
    <w:p w:rsidR="009A1DD1" w:rsidRDefault="006C225A" w:rsidP="00821E96">
      <w:pPr>
        <w:pStyle w:val="Default"/>
        <w:tabs>
          <w:tab w:val="left" w:pos="142"/>
        </w:tabs>
        <w:spacing w:line="360" w:lineRule="auto"/>
        <w:ind w:firstLine="720"/>
        <w:jc w:val="both"/>
        <w:rPr>
          <w:color w:val="auto"/>
          <w:sz w:val="22"/>
          <w:szCs w:val="22"/>
        </w:rPr>
      </w:pPr>
      <w:r>
        <w:rPr>
          <w:b/>
          <w:bCs/>
          <w:color w:val="auto"/>
          <w:sz w:val="22"/>
          <w:szCs w:val="22"/>
        </w:rPr>
        <w:tab/>
      </w:r>
      <w:r w:rsidR="009A1DD1">
        <w:rPr>
          <w:b/>
          <w:bCs/>
          <w:color w:val="auto"/>
          <w:sz w:val="22"/>
          <w:szCs w:val="22"/>
        </w:rPr>
        <w:t xml:space="preserve">b. Monitoring </w:t>
      </w:r>
    </w:p>
    <w:p w:rsidR="009A1DD1" w:rsidRDefault="009A1DD1" w:rsidP="000F3753">
      <w:pPr>
        <w:pStyle w:val="Default"/>
        <w:jc w:val="both"/>
        <w:rPr>
          <w:color w:val="auto"/>
          <w:sz w:val="22"/>
          <w:szCs w:val="22"/>
        </w:rPr>
      </w:pPr>
      <w:r>
        <w:rPr>
          <w:color w:val="auto"/>
          <w:sz w:val="22"/>
          <w:szCs w:val="22"/>
        </w:rPr>
        <w:t xml:space="preserve">The Contractor shall carry out all the tests necessary for the daily operation of the Works, in accordance with the frequencies specified in the Schedule of Guarantees and Employer’s Requirements. For this purpose, the Contractor will utilise the on-site laboratory facilities specified in the Design-Build section of these Employer’s Requirements. </w:t>
      </w:r>
    </w:p>
    <w:p w:rsidR="00821E96" w:rsidRDefault="00821E96" w:rsidP="000F3753">
      <w:pPr>
        <w:pStyle w:val="Default"/>
        <w:jc w:val="both"/>
        <w:rPr>
          <w:color w:val="auto"/>
          <w:sz w:val="22"/>
          <w:szCs w:val="22"/>
        </w:rPr>
      </w:pPr>
    </w:p>
    <w:p w:rsidR="00BC6C86" w:rsidRDefault="009A1DD1" w:rsidP="000F3753">
      <w:pPr>
        <w:pStyle w:val="Default"/>
        <w:jc w:val="both"/>
        <w:rPr>
          <w:color w:val="auto"/>
          <w:sz w:val="22"/>
          <w:szCs w:val="22"/>
        </w:rPr>
      </w:pPr>
      <w:r>
        <w:rPr>
          <w:color w:val="auto"/>
          <w:sz w:val="22"/>
          <w:szCs w:val="22"/>
        </w:rPr>
        <w:t xml:space="preserve">Additional analyses shall be carried out by an independent laboratory, at the Contractor’s expense, six times per year (based on a two months interval), or as per Employer’s Representative’s directions, in order to validate the results and methods used. If there is a discrepancy between the Contractor’s results and the results provided by the independent laboratory the sampling and analyses shall be repeated. </w:t>
      </w:r>
    </w:p>
    <w:p w:rsidR="00BC6C86" w:rsidRDefault="00BC6C86"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In case the difference remains, the Employer’s Representative will undertake investigations into the cause of the difference. If the Contractor’s laboratory test results are found to be incorrect or unreliable, penalties may be imposed in accordance with Section 8, Appendix 2 (Performance Damages Appendix) </w:t>
      </w:r>
    </w:p>
    <w:p w:rsidR="00821E96" w:rsidRDefault="00821E96"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Employer’s Representative may collect additional samples at any time and may arrange for analyses be carried out by an outside third party independent laboratory. The costs of such additional tests shall be borne by the Employer. </w:t>
      </w:r>
    </w:p>
    <w:p w:rsidR="00821E96" w:rsidRDefault="00821E96"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tests required to assess the quality of the treatment are summarized </w:t>
      </w:r>
      <w:r w:rsidRPr="00D96216">
        <w:rPr>
          <w:color w:val="auto"/>
          <w:sz w:val="22"/>
          <w:szCs w:val="22"/>
        </w:rPr>
        <w:t xml:space="preserve">in the tables 4 </w:t>
      </w:r>
      <w:r>
        <w:rPr>
          <w:color w:val="auto"/>
          <w:sz w:val="22"/>
          <w:szCs w:val="22"/>
        </w:rPr>
        <w:t xml:space="preserve">(sampling methods and frequency for the evaluation of the performance of the Works) and  (Required quality of the stabilised and dewatered excess sludge, testing frequency) of the Employers requirement. Any further parameters may be proposed by/agreed with Contractor. </w:t>
      </w:r>
    </w:p>
    <w:p w:rsidR="008A4B89" w:rsidRDefault="008A4B89" w:rsidP="000F3753">
      <w:pPr>
        <w:pStyle w:val="Default"/>
        <w:jc w:val="both"/>
        <w:rPr>
          <w:color w:val="auto"/>
          <w:sz w:val="22"/>
          <w:szCs w:val="22"/>
        </w:rPr>
      </w:pPr>
    </w:p>
    <w:p w:rsidR="009A1DD1" w:rsidRDefault="009A1DD1" w:rsidP="006C225A">
      <w:pPr>
        <w:pStyle w:val="Default"/>
        <w:ind w:left="720" w:firstLine="720"/>
        <w:jc w:val="both"/>
        <w:rPr>
          <w:color w:val="auto"/>
          <w:sz w:val="22"/>
          <w:szCs w:val="22"/>
        </w:rPr>
      </w:pPr>
      <w:r>
        <w:rPr>
          <w:b/>
          <w:bCs/>
          <w:color w:val="auto"/>
          <w:sz w:val="22"/>
          <w:szCs w:val="22"/>
        </w:rPr>
        <w:t xml:space="preserve">c. Checking </w:t>
      </w:r>
      <w:r w:rsidRPr="008A4B89">
        <w:rPr>
          <w:b/>
          <w:color w:val="auto"/>
          <w:sz w:val="22"/>
          <w:szCs w:val="22"/>
        </w:rPr>
        <w:t>the operation parameters</w:t>
      </w:r>
    </w:p>
    <w:p w:rsidR="00901948" w:rsidRDefault="00901948"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Additionally to the waste water inflow and outflow quality parameters and excess sludge some operation parameters like dissolved oxygen concentration, pH and water temperature in the </w:t>
      </w:r>
      <w:r w:rsidR="0084799C">
        <w:rPr>
          <w:color w:val="auto"/>
          <w:sz w:val="22"/>
          <w:szCs w:val="22"/>
        </w:rPr>
        <w:t>SBR/BASIN</w:t>
      </w:r>
      <w:r>
        <w:rPr>
          <w:color w:val="auto"/>
          <w:sz w:val="22"/>
          <w:szCs w:val="22"/>
        </w:rPr>
        <w:t xml:space="preserve">s, activated sludge concentration in the </w:t>
      </w:r>
      <w:r w:rsidR="0084799C">
        <w:rPr>
          <w:color w:val="auto"/>
          <w:sz w:val="22"/>
          <w:szCs w:val="22"/>
        </w:rPr>
        <w:t>SBR/BASIN</w:t>
      </w:r>
      <w:r>
        <w:rPr>
          <w:color w:val="auto"/>
          <w:sz w:val="22"/>
          <w:szCs w:val="22"/>
        </w:rPr>
        <w:t xml:space="preserve"> have to be controlled to be able to optimise the operation process. </w:t>
      </w:r>
    </w:p>
    <w:p w:rsidR="00821E96" w:rsidRDefault="00821E96" w:rsidP="000F3753">
      <w:pPr>
        <w:pStyle w:val="Default"/>
        <w:jc w:val="both"/>
        <w:rPr>
          <w:color w:val="auto"/>
          <w:sz w:val="22"/>
          <w:szCs w:val="22"/>
        </w:rPr>
      </w:pPr>
    </w:p>
    <w:p w:rsidR="00901948" w:rsidRDefault="009A1DD1" w:rsidP="00821E96">
      <w:pPr>
        <w:pStyle w:val="Default"/>
        <w:spacing w:line="360" w:lineRule="auto"/>
        <w:jc w:val="both"/>
        <w:rPr>
          <w:color w:val="auto"/>
          <w:sz w:val="22"/>
          <w:szCs w:val="22"/>
        </w:rPr>
      </w:pPr>
      <w:r>
        <w:rPr>
          <w:color w:val="auto"/>
          <w:sz w:val="22"/>
          <w:szCs w:val="22"/>
        </w:rPr>
        <w:t xml:space="preserve">Required continuous measurements in all </w:t>
      </w:r>
      <w:r w:rsidR="00901948">
        <w:rPr>
          <w:color w:val="auto"/>
          <w:sz w:val="22"/>
          <w:szCs w:val="22"/>
        </w:rPr>
        <w:t>STP</w:t>
      </w:r>
      <w:r>
        <w:rPr>
          <w:color w:val="auto"/>
          <w:sz w:val="22"/>
          <w:szCs w:val="22"/>
        </w:rPr>
        <w:t xml:space="preserve"> that are in operation are: </w:t>
      </w:r>
    </w:p>
    <w:p w:rsidR="00821E96" w:rsidRDefault="009A1DD1" w:rsidP="0086124D">
      <w:pPr>
        <w:pStyle w:val="Default"/>
        <w:numPr>
          <w:ilvl w:val="0"/>
          <w:numId w:val="128"/>
        </w:numPr>
        <w:jc w:val="both"/>
        <w:rPr>
          <w:color w:val="auto"/>
          <w:sz w:val="22"/>
          <w:szCs w:val="22"/>
        </w:rPr>
      </w:pPr>
      <w:r w:rsidRPr="00901948">
        <w:rPr>
          <w:color w:val="auto"/>
          <w:sz w:val="22"/>
          <w:szCs w:val="22"/>
        </w:rPr>
        <w:t>dissolved oxygen</w:t>
      </w:r>
    </w:p>
    <w:p w:rsidR="00821E96" w:rsidRDefault="009A1DD1" w:rsidP="0086124D">
      <w:pPr>
        <w:pStyle w:val="Default"/>
        <w:numPr>
          <w:ilvl w:val="0"/>
          <w:numId w:val="128"/>
        </w:numPr>
        <w:jc w:val="both"/>
        <w:rPr>
          <w:color w:val="auto"/>
          <w:sz w:val="22"/>
          <w:szCs w:val="22"/>
        </w:rPr>
      </w:pPr>
      <w:r w:rsidRPr="00901948">
        <w:rPr>
          <w:color w:val="auto"/>
          <w:sz w:val="22"/>
          <w:szCs w:val="22"/>
        </w:rPr>
        <w:t xml:space="preserve">temperature </w:t>
      </w:r>
    </w:p>
    <w:p w:rsidR="00821E96" w:rsidRDefault="009A1DD1" w:rsidP="0086124D">
      <w:pPr>
        <w:pStyle w:val="Default"/>
        <w:numPr>
          <w:ilvl w:val="0"/>
          <w:numId w:val="128"/>
        </w:numPr>
        <w:jc w:val="both"/>
        <w:rPr>
          <w:color w:val="auto"/>
          <w:sz w:val="22"/>
          <w:szCs w:val="22"/>
        </w:rPr>
      </w:pPr>
      <w:r w:rsidRPr="00901948">
        <w:rPr>
          <w:color w:val="auto"/>
          <w:sz w:val="22"/>
          <w:szCs w:val="22"/>
        </w:rPr>
        <w:t xml:space="preserve">pH </w:t>
      </w:r>
    </w:p>
    <w:p w:rsidR="009A1DD1" w:rsidRDefault="009A1DD1" w:rsidP="0086124D">
      <w:pPr>
        <w:pStyle w:val="Default"/>
        <w:numPr>
          <w:ilvl w:val="0"/>
          <w:numId w:val="128"/>
        </w:numPr>
        <w:jc w:val="both"/>
        <w:rPr>
          <w:color w:val="auto"/>
          <w:sz w:val="22"/>
          <w:szCs w:val="22"/>
        </w:rPr>
      </w:pPr>
      <w:r>
        <w:rPr>
          <w:color w:val="auto"/>
          <w:sz w:val="22"/>
          <w:szCs w:val="22"/>
        </w:rPr>
        <w:t xml:space="preserve">water level </w:t>
      </w:r>
    </w:p>
    <w:p w:rsidR="009A1DD1" w:rsidRDefault="009A1DD1"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results of measurement shall be transferred automatically to the SCADA and be monitored and registered. </w:t>
      </w:r>
    </w:p>
    <w:p w:rsidR="00821E96" w:rsidRDefault="00821E96" w:rsidP="000F3753">
      <w:pPr>
        <w:pStyle w:val="Default"/>
        <w:jc w:val="both"/>
        <w:rPr>
          <w:color w:val="auto"/>
          <w:sz w:val="22"/>
          <w:szCs w:val="22"/>
        </w:rPr>
      </w:pPr>
    </w:p>
    <w:p w:rsidR="009A1DD1" w:rsidRDefault="009A1DD1" w:rsidP="00821E96">
      <w:pPr>
        <w:pStyle w:val="Default"/>
        <w:spacing w:line="360" w:lineRule="auto"/>
        <w:jc w:val="both"/>
        <w:rPr>
          <w:color w:val="auto"/>
          <w:sz w:val="22"/>
          <w:szCs w:val="22"/>
        </w:rPr>
      </w:pPr>
      <w:r>
        <w:rPr>
          <w:color w:val="auto"/>
          <w:sz w:val="22"/>
          <w:szCs w:val="22"/>
        </w:rPr>
        <w:t xml:space="preserve">Operation parameters that have to checked at least once per day are </w:t>
      </w:r>
    </w:p>
    <w:p w:rsidR="00821E96" w:rsidRPr="00821E96" w:rsidRDefault="009A1DD1" w:rsidP="0086124D">
      <w:pPr>
        <w:pStyle w:val="Default"/>
        <w:numPr>
          <w:ilvl w:val="0"/>
          <w:numId w:val="129"/>
        </w:numPr>
        <w:spacing w:after="17"/>
        <w:jc w:val="both"/>
        <w:rPr>
          <w:color w:val="auto"/>
          <w:sz w:val="22"/>
          <w:szCs w:val="22"/>
        </w:rPr>
      </w:pPr>
      <w:r>
        <w:rPr>
          <w:color w:val="auto"/>
          <w:sz w:val="22"/>
          <w:szCs w:val="22"/>
        </w:rPr>
        <w:t xml:space="preserve">MLSS in all </w:t>
      </w:r>
      <w:r w:rsidR="0084799C">
        <w:rPr>
          <w:color w:val="auto"/>
          <w:sz w:val="22"/>
          <w:szCs w:val="22"/>
        </w:rPr>
        <w:t>SBR/BASIN</w:t>
      </w:r>
      <w:r>
        <w:rPr>
          <w:color w:val="auto"/>
          <w:sz w:val="22"/>
          <w:szCs w:val="22"/>
        </w:rPr>
        <w:t xml:space="preserve">s that are in operation </w:t>
      </w:r>
    </w:p>
    <w:p w:rsidR="009A1DD1" w:rsidRPr="00821E96" w:rsidRDefault="009A1DD1" w:rsidP="0086124D">
      <w:pPr>
        <w:pStyle w:val="Default"/>
        <w:numPr>
          <w:ilvl w:val="0"/>
          <w:numId w:val="129"/>
        </w:numPr>
        <w:spacing w:after="17"/>
        <w:jc w:val="both"/>
        <w:rPr>
          <w:color w:val="auto"/>
          <w:sz w:val="22"/>
          <w:szCs w:val="22"/>
        </w:rPr>
      </w:pPr>
      <w:r w:rsidRPr="00821E96">
        <w:rPr>
          <w:color w:val="auto"/>
          <w:sz w:val="22"/>
          <w:szCs w:val="22"/>
        </w:rPr>
        <w:t xml:space="preserve">Sludge volume index </w:t>
      </w:r>
    </w:p>
    <w:p w:rsidR="009A1DD1" w:rsidRDefault="009A1DD1"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results of the analyses shall be entered into the monitoring report of the SCADA In the sludge thickeners and pumping stations the water level shall be measured continuously. Alarms </w:t>
      </w:r>
      <w:r>
        <w:rPr>
          <w:color w:val="auto"/>
          <w:sz w:val="22"/>
          <w:szCs w:val="22"/>
        </w:rPr>
        <w:lastRenderedPageBreak/>
        <w:t xml:space="preserve">shall be triggered when the water levels exceed the maximum permitted operation level. The alarms shall be relayed automatically to the Plant Manager (or such other responsible person in the Contractor’s staff as the Plant Manager may nominate). The measurement results shall be transferred and registered automatically to the SCADA. </w:t>
      </w:r>
    </w:p>
    <w:p w:rsidR="00821E96" w:rsidRDefault="00821E96"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Measurements and checks shall be performed as and when necessary to confirm the operation of each process as it was intended. </w:t>
      </w:r>
    </w:p>
    <w:p w:rsidR="00821E96" w:rsidRDefault="00821E96"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test procedures shall be proposed by the Contractor in its Testing and Monitoring Plan and approved by the Employer’s Representative. The Contractor shall provide intermediate inspection parameters for assessing the proper operation of individual processes; for example localised inflow/outflow samples, sludge characteristics, etc. </w:t>
      </w:r>
    </w:p>
    <w:p w:rsidR="00821E96" w:rsidRDefault="00821E96" w:rsidP="000F3753">
      <w:pPr>
        <w:pStyle w:val="Default"/>
        <w:jc w:val="both"/>
        <w:rPr>
          <w:color w:val="auto"/>
          <w:sz w:val="22"/>
          <w:szCs w:val="22"/>
        </w:rPr>
      </w:pPr>
    </w:p>
    <w:p w:rsidR="009A1DD1" w:rsidRDefault="009A1DD1" w:rsidP="00821E96">
      <w:pPr>
        <w:pStyle w:val="Default"/>
        <w:spacing w:line="360" w:lineRule="auto"/>
        <w:jc w:val="both"/>
        <w:rPr>
          <w:color w:val="auto"/>
          <w:sz w:val="22"/>
          <w:szCs w:val="22"/>
        </w:rPr>
      </w:pPr>
      <w:r>
        <w:rPr>
          <w:color w:val="auto"/>
          <w:sz w:val="22"/>
          <w:szCs w:val="22"/>
        </w:rPr>
        <w:t xml:space="preserve">The test procedures shall include the following points in particular: </w:t>
      </w:r>
    </w:p>
    <w:p w:rsidR="009A1DD1" w:rsidRDefault="009A1DD1" w:rsidP="0086124D">
      <w:pPr>
        <w:pStyle w:val="Default"/>
        <w:numPr>
          <w:ilvl w:val="0"/>
          <w:numId w:val="130"/>
        </w:numPr>
        <w:spacing w:after="12"/>
        <w:jc w:val="both"/>
        <w:rPr>
          <w:color w:val="auto"/>
          <w:sz w:val="22"/>
          <w:szCs w:val="22"/>
        </w:rPr>
      </w:pPr>
      <w:r>
        <w:rPr>
          <w:b/>
          <w:bCs/>
          <w:color w:val="auto"/>
          <w:sz w:val="22"/>
          <w:szCs w:val="22"/>
        </w:rPr>
        <w:t xml:space="preserve">Preliminary treatment waste. </w:t>
      </w:r>
      <w:r>
        <w:rPr>
          <w:color w:val="auto"/>
          <w:sz w:val="22"/>
          <w:szCs w:val="22"/>
        </w:rPr>
        <w:t xml:space="preserve">Samples of the following waste shall be taken at least once each week: </w:t>
      </w:r>
    </w:p>
    <w:p w:rsidR="00821E96" w:rsidRDefault="00821E96" w:rsidP="00821E96">
      <w:pPr>
        <w:pStyle w:val="Default"/>
        <w:spacing w:after="12"/>
        <w:jc w:val="both"/>
        <w:rPr>
          <w:color w:val="auto"/>
          <w:sz w:val="22"/>
          <w:szCs w:val="22"/>
        </w:rPr>
      </w:pPr>
    </w:p>
    <w:p w:rsidR="00821E96" w:rsidRDefault="009A1DD1" w:rsidP="0086124D">
      <w:pPr>
        <w:pStyle w:val="Default"/>
        <w:numPr>
          <w:ilvl w:val="0"/>
          <w:numId w:val="131"/>
        </w:numPr>
        <w:spacing w:after="12"/>
        <w:jc w:val="both"/>
        <w:rPr>
          <w:color w:val="auto"/>
          <w:sz w:val="22"/>
          <w:szCs w:val="22"/>
        </w:rPr>
      </w:pPr>
      <w:r>
        <w:rPr>
          <w:color w:val="auto"/>
          <w:sz w:val="22"/>
          <w:szCs w:val="22"/>
        </w:rPr>
        <w:t xml:space="preserve">Screening rejects following compaction. </w:t>
      </w:r>
    </w:p>
    <w:p w:rsidR="00821E96" w:rsidRDefault="009A1DD1" w:rsidP="0086124D">
      <w:pPr>
        <w:pStyle w:val="Default"/>
        <w:numPr>
          <w:ilvl w:val="0"/>
          <w:numId w:val="131"/>
        </w:numPr>
        <w:spacing w:after="12"/>
        <w:jc w:val="both"/>
        <w:rPr>
          <w:color w:val="auto"/>
          <w:sz w:val="22"/>
          <w:szCs w:val="22"/>
        </w:rPr>
      </w:pPr>
      <w:r w:rsidRPr="00821E96">
        <w:rPr>
          <w:color w:val="auto"/>
          <w:sz w:val="22"/>
          <w:szCs w:val="22"/>
        </w:rPr>
        <w:t xml:space="preserve">Grit after washing. </w:t>
      </w:r>
    </w:p>
    <w:p w:rsidR="009A1DD1" w:rsidRPr="00821E96" w:rsidRDefault="009A1DD1" w:rsidP="0086124D">
      <w:pPr>
        <w:pStyle w:val="Default"/>
        <w:numPr>
          <w:ilvl w:val="0"/>
          <w:numId w:val="131"/>
        </w:numPr>
        <w:spacing w:after="12"/>
        <w:jc w:val="both"/>
        <w:rPr>
          <w:color w:val="auto"/>
          <w:sz w:val="22"/>
          <w:szCs w:val="22"/>
        </w:rPr>
      </w:pPr>
      <w:r w:rsidRPr="00821E96">
        <w:rPr>
          <w:color w:val="auto"/>
          <w:sz w:val="22"/>
          <w:szCs w:val="22"/>
        </w:rPr>
        <w:t xml:space="preserve">Sand concentration of the wastewater upstream and </w:t>
      </w:r>
      <w:r w:rsidR="00901948" w:rsidRPr="00821E96">
        <w:rPr>
          <w:color w:val="auto"/>
          <w:sz w:val="22"/>
          <w:szCs w:val="22"/>
        </w:rPr>
        <w:t>downstream</w:t>
      </w:r>
      <w:r w:rsidRPr="00821E96">
        <w:rPr>
          <w:color w:val="auto"/>
          <w:sz w:val="22"/>
          <w:szCs w:val="22"/>
        </w:rPr>
        <w:t xml:space="preserve"> the sand trap (in order to evaluate the efficiency of sand removal) </w:t>
      </w:r>
    </w:p>
    <w:p w:rsidR="009A1DD1" w:rsidRDefault="009A1DD1" w:rsidP="000F3753">
      <w:pPr>
        <w:pStyle w:val="Default"/>
        <w:jc w:val="both"/>
        <w:rPr>
          <w:color w:val="auto"/>
          <w:sz w:val="22"/>
          <w:szCs w:val="22"/>
        </w:rPr>
      </w:pPr>
    </w:p>
    <w:p w:rsidR="009A1DD1" w:rsidRDefault="009A1DD1" w:rsidP="00821E96">
      <w:pPr>
        <w:pStyle w:val="Default"/>
        <w:spacing w:line="360" w:lineRule="auto"/>
        <w:jc w:val="both"/>
        <w:rPr>
          <w:color w:val="auto"/>
          <w:sz w:val="22"/>
          <w:szCs w:val="22"/>
        </w:rPr>
      </w:pPr>
      <w:r>
        <w:rPr>
          <w:color w:val="auto"/>
          <w:sz w:val="22"/>
          <w:szCs w:val="22"/>
        </w:rPr>
        <w:t xml:space="preserve">The dry solids contents of the dewatered screenings shall be analysed. </w:t>
      </w:r>
    </w:p>
    <w:p w:rsidR="009A1DD1" w:rsidRDefault="009A1DD1" w:rsidP="00821E96">
      <w:pPr>
        <w:pStyle w:val="Default"/>
        <w:spacing w:line="360" w:lineRule="auto"/>
        <w:jc w:val="both"/>
        <w:rPr>
          <w:color w:val="auto"/>
          <w:sz w:val="22"/>
          <w:szCs w:val="22"/>
        </w:rPr>
      </w:pPr>
      <w:r>
        <w:rPr>
          <w:color w:val="auto"/>
          <w:sz w:val="22"/>
          <w:szCs w:val="22"/>
        </w:rPr>
        <w:t xml:space="preserve">The volatile contents of the washed grit shall be analysed. </w:t>
      </w:r>
    </w:p>
    <w:p w:rsidR="009A1DD1" w:rsidRDefault="009A1DD1" w:rsidP="00821E96">
      <w:pPr>
        <w:pStyle w:val="Default"/>
        <w:spacing w:line="360" w:lineRule="auto"/>
        <w:jc w:val="both"/>
        <w:rPr>
          <w:color w:val="auto"/>
          <w:sz w:val="22"/>
          <w:szCs w:val="22"/>
        </w:rPr>
      </w:pPr>
      <w:r>
        <w:rPr>
          <w:color w:val="auto"/>
          <w:sz w:val="22"/>
          <w:szCs w:val="22"/>
        </w:rPr>
        <w:t>The quantities produced shall be measured each day and expressed in m</w:t>
      </w:r>
      <w:r>
        <w:rPr>
          <w:color w:val="auto"/>
          <w:sz w:val="14"/>
          <w:szCs w:val="14"/>
        </w:rPr>
        <w:t xml:space="preserve">3 </w:t>
      </w:r>
      <w:r>
        <w:rPr>
          <w:color w:val="auto"/>
          <w:sz w:val="22"/>
          <w:szCs w:val="22"/>
        </w:rPr>
        <w:t xml:space="preserve">and kg of dry matter. </w:t>
      </w:r>
    </w:p>
    <w:p w:rsidR="00821E96" w:rsidRDefault="009A1DD1" w:rsidP="0086124D">
      <w:pPr>
        <w:pStyle w:val="Default"/>
        <w:numPr>
          <w:ilvl w:val="0"/>
          <w:numId w:val="130"/>
        </w:numPr>
        <w:spacing w:after="17"/>
        <w:jc w:val="both"/>
        <w:rPr>
          <w:color w:val="auto"/>
          <w:sz w:val="22"/>
          <w:szCs w:val="22"/>
        </w:rPr>
      </w:pPr>
      <w:r>
        <w:rPr>
          <w:b/>
          <w:bCs/>
          <w:color w:val="auto"/>
          <w:sz w:val="22"/>
          <w:szCs w:val="22"/>
        </w:rPr>
        <w:t xml:space="preserve">Chemical Reagent consumption. </w:t>
      </w:r>
      <w:r>
        <w:rPr>
          <w:color w:val="auto"/>
          <w:sz w:val="22"/>
          <w:szCs w:val="22"/>
        </w:rPr>
        <w:t xml:space="preserve">Whenever a treatment process requires the addition of reagents, the consumption level shall be measured on a daily basis. </w:t>
      </w:r>
    </w:p>
    <w:p w:rsidR="009A1DD1" w:rsidRPr="00821E96" w:rsidRDefault="009A1DD1" w:rsidP="0086124D">
      <w:pPr>
        <w:pStyle w:val="Default"/>
        <w:numPr>
          <w:ilvl w:val="0"/>
          <w:numId w:val="130"/>
        </w:numPr>
        <w:spacing w:after="17" w:line="360" w:lineRule="auto"/>
        <w:jc w:val="both"/>
        <w:rPr>
          <w:color w:val="auto"/>
          <w:sz w:val="22"/>
          <w:szCs w:val="22"/>
        </w:rPr>
      </w:pPr>
      <w:r w:rsidRPr="00821E96">
        <w:rPr>
          <w:b/>
          <w:bCs/>
          <w:color w:val="auto"/>
          <w:sz w:val="22"/>
          <w:szCs w:val="22"/>
        </w:rPr>
        <w:t xml:space="preserve">Biological System: </w:t>
      </w:r>
    </w:p>
    <w:p w:rsidR="00821E96" w:rsidRDefault="009A1DD1" w:rsidP="0086124D">
      <w:pPr>
        <w:pStyle w:val="Default"/>
        <w:numPr>
          <w:ilvl w:val="0"/>
          <w:numId w:val="132"/>
        </w:numPr>
        <w:spacing w:after="17"/>
        <w:jc w:val="both"/>
        <w:rPr>
          <w:color w:val="auto"/>
          <w:sz w:val="22"/>
          <w:szCs w:val="22"/>
        </w:rPr>
      </w:pPr>
      <w:r>
        <w:rPr>
          <w:color w:val="auto"/>
          <w:sz w:val="22"/>
          <w:szCs w:val="22"/>
        </w:rPr>
        <w:t xml:space="preserve">Air input </w:t>
      </w:r>
    </w:p>
    <w:p w:rsidR="00821E96" w:rsidRDefault="009A1DD1" w:rsidP="0086124D">
      <w:pPr>
        <w:pStyle w:val="Default"/>
        <w:numPr>
          <w:ilvl w:val="0"/>
          <w:numId w:val="132"/>
        </w:numPr>
        <w:spacing w:after="17"/>
        <w:jc w:val="both"/>
        <w:rPr>
          <w:color w:val="auto"/>
          <w:sz w:val="22"/>
          <w:szCs w:val="22"/>
        </w:rPr>
      </w:pPr>
      <w:r w:rsidRPr="00821E96">
        <w:rPr>
          <w:color w:val="auto"/>
          <w:sz w:val="22"/>
          <w:szCs w:val="22"/>
        </w:rPr>
        <w:t xml:space="preserve">D.O. concentration continuously </w:t>
      </w:r>
    </w:p>
    <w:p w:rsidR="00821E96" w:rsidRDefault="009A1DD1" w:rsidP="0086124D">
      <w:pPr>
        <w:pStyle w:val="Default"/>
        <w:numPr>
          <w:ilvl w:val="0"/>
          <w:numId w:val="132"/>
        </w:numPr>
        <w:spacing w:after="17"/>
        <w:jc w:val="both"/>
        <w:rPr>
          <w:color w:val="auto"/>
          <w:sz w:val="22"/>
          <w:szCs w:val="22"/>
        </w:rPr>
      </w:pPr>
      <w:r w:rsidRPr="00821E96">
        <w:rPr>
          <w:color w:val="auto"/>
          <w:sz w:val="22"/>
          <w:szCs w:val="22"/>
        </w:rPr>
        <w:t xml:space="preserve">Blower input </w:t>
      </w:r>
    </w:p>
    <w:p w:rsidR="00821E96" w:rsidRDefault="009A1DD1" w:rsidP="0086124D">
      <w:pPr>
        <w:pStyle w:val="Default"/>
        <w:numPr>
          <w:ilvl w:val="0"/>
          <w:numId w:val="132"/>
        </w:numPr>
        <w:spacing w:after="17"/>
        <w:jc w:val="both"/>
        <w:rPr>
          <w:color w:val="auto"/>
          <w:sz w:val="22"/>
          <w:szCs w:val="22"/>
        </w:rPr>
      </w:pPr>
      <w:r w:rsidRPr="00821E96">
        <w:rPr>
          <w:color w:val="auto"/>
          <w:sz w:val="22"/>
          <w:szCs w:val="22"/>
        </w:rPr>
        <w:t xml:space="preserve">MLVSS </w:t>
      </w:r>
    </w:p>
    <w:p w:rsidR="00821E96" w:rsidRDefault="009A1DD1" w:rsidP="0086124D">
      <w:pPr>
        <w:pStyle w:val="Default"/>
        <w:numPr>
          <w:ilvl w:val="0"/>
          <w:numId w:val="132"/>
        </w:numPr>
        <w:spacing w:after="17"/>
        <w:jc w:val="both"/>
        <w:rPr>
          <w:color w:val="auto"/>
          <w:sz w:val="22"/>
          <w:szCs w:val="22"/>
        </w:rPr>
      </w:pPr>
      <w:r w:rsidRPr="00821E96">
        <w:rPr>
          <w:color w:val="auto"/>
          <w:sz w:val="22"/>
          <w:szCs w:val="22"/>
        </w:rPr>
        <w:t xml:space="preserve">SVI </w:t>
      </w:r>
    </w:p>
    <w:p w:rsidR="009A1DD1" w:rsidRPr="00821E96" w:rsidRDefault="009A1DD1" w:rsidP="0086124D">
      <w:pPr>
        <w:pStyle w:val="Default"/>
        <w:numPr>
          <w:ilvl w:val="0"/>
          <w:numId w:val="132"/>
        </w:numPr>
        <w:spacing w:after="17"/>
        <w:jc w:val="both"/>
        <w:rPr>
          <w:color w:val="auto"/>
          <w:sz w:val="22"/>
          <w:szCs w:val="22"/>
        </w:rPr>
      </w:pPr>
      <w:r w:rsidRPr="00821E96">
        <w:rPr>
          <w:color w:val="auto"/>
          <w:sz w:val="22"/>
          <w:szCs w:val="22"/>
        </w:rPr>
        <w:t xml:space="preserve">Any additional parameters proposed by/agreed with Contractor, depending on process chosen. </w:t>
      </w:r>
    </w:p>
    <w:p w:rsidR="009A1DD1" w:rsidRPr="00821E96" w:rsidRDefault="009A1DD1" w:rsidP="000F3753">
      <w:pPr>
        <w:pStyle w:val="Default"/>
        <w:jc w:val="both"/>
        <w:rPr>
          <w:color w:val="auto"/>
          <w:sz w:val="14"/>
          <w:szCs w:val="22"/>
        </w:rPr>
      </w:pPr>
    </w:p>
    <w:p w:rsidR="009A1DD1" w:rsidRDefault="009A1DD1" w:rsidP="00821E96">
      <w:pPr>
        <w:pStyle w:val="Default"/>
        <w:spacing w:line="360" w:lineRule="auto"/>
        <w:ind w:left="720" w:firstLine="720"/>
        <w:jc w:val="both"/>
        <w:rPr>
          <w:color w:val="auto"/>
          <w:sz w:val="22"/>
          <w:szCs w:val="22"/>
        </w:rPr>
      </w:pPr>
      <w:r>
        <w:rPr>
          <w:b/>
          <w:bCs/>
          <w:color w:val="auto"/>
          <w:sz w:val="22"/>
          <w:szCs w:val="22"/>
        </w:rPr>
        <w:t xml:space="preserve">d. Sludge monitoring </w:t>
      </w:r>
    </w:p>
    <w:p w:rsidR="009A1DD1" w:rsidRDefault="009A1DD1" w:rsidP="000F3753">
      <w:pPr>
        <w:pStyle w:val="Default"/>
        <w:jc w:val="both"/>
        <w:rPr>
          <w:color w:val="auto"/>
          <w:sz w:val="22"/>
          <w:szCs w:val="22"/>
        </w:rPr>
      </w:pPr>
      <w:r>
        <w:rPr>
          <w:color w:val="auto"/>
          <w:sz w:val="22"/>
          <w:szCs w:val="22"/>
        </w:rPr>
        <w:t xml:space="preserve">Sludge volumes and flows shall be measured at each stage: </w:t>
      </w:r>
    </w:p>
    <w:p w:rsidR="00821E96" w:rsidRPr="00821E96" w:rsidRDefault="00821E96" w:rsidP="001E6A98">
      <w:pPr>
        <w:pStyle w:val="Default"/>
        <w:spacing w:after="17"/>
        <w:jc w:val="both"/>
        <w:rPr>
          <w:color w:val="auto"/>
          <w:sz w:val="14"/>
        </w:rPr>
      </w:pPr>
    </w:p>
    <w:p w:rsidR="00821E96" w:rsidRDefault="009A1DD1" w:rsidP="0086124D">
      <w:pPr>
        <w:pStyle w:val="Default"/>
        <w:numPr>
          <w:ilvl w:val="0"/>
          <w:numId w:val="133"/>
        </w:numPr>
        <w:spacing w:after="17"/>
        <w:jc w:val="both"/>
        <w:rPr>
          <w:color w:val="auto"/>
          <w:sz w:val="22"/>
          <w:szCs w:val="22"/>
        </w:rPr>
      </w:pPr>
      <w:r>
        <w:rPr>
          <w:color w:val="auto"/>
          <w:sz w:val="22"/>
          <w:szCs w:val="22"/>
        </w:rPr>
        <w:t xml:space="preserve">volume of biological excess sludge that is drawn from each </w:t>
      </w:r>
      <w:r w:rsidR="0084799C">
        <w:rPr>
          <w:color w:val="auto"/>
          <w:sz w:val="22"/>
          <w:szCs w:val="22"/>
        </w:rPr>
        <w:t>SBR/BASIN</w:t>
      </w:r>
      <w:r>
        <w:rPr>
          <w:color w:val="auto"/>
          <w:sz w:val="22"/>
          <w:szCs w:val="22"/>
        </w:rPr>
        <w:t xml:space="preserve"> to the thickening and storage tank; </w:t>
      </w:r>
    </w:p>
    <w:p w:rsidR="00821E96" w:rsidRDefault="009A1DD1" w:rsidP="0086124D">
      <w:pPr>
        <w:pStyle w:val="Default"/>
        <w:numPr>
          <w:ilvl w:val="0"/>
          <w:numId w:val="133"/>
        </w:numPr>
        <w:spacing w:after="17"/>
        <w:jc w:val="both"/>
        <w:rPr>
          <w:color w:val="auto"/>
          <w:sz w:val="22"/>
          <w:szCs w:val="22"/>
        </w:rPr>
      </w:pPr>
      <w:r w:rsidRPr="00821E96">
        <w:rPr>
          <w:color w:val="auto"/>
          <w:sz w:val="22"/>
          <w:szCs w:val="22"/>
        </w:rPr>
        <w:t>sludge volume that is diverted from the thickening (static or mechanical) to the sludge storage tank at the site o</w:t>
      </w:r>
      <w:r w:rsidR="00901948" w:rsidRPr="00821E96">
        <w:rPr>
          <w:color w:val="auto"/>
          <w:sz w:val="22"/>
          <w:szCs w:val="22"/>
        </w:rPr>
        <w:t>r</w:t>
      </w:r>
      <w:r w:rsidRPr="00821E96">
        <w:rPr>
          <w:color w:val="auto"/>
          <w:sz w:val="22"/>
          <w:szCs w:val="22"/>
        </w:rPr>
        <w:t xml:space="preserve"> sludge digestion; </w:t>
      </w:r>
    </w:p>
    <w:p w:rsidR="00821E96" w:rsidRDefault="009A1DD1" w:rsidP="0086124D">
      <w:pPr>
        <w:pStyle w:val="Default"/>
        <w:numPr>
          <w:ilvl w:val="0"/>
          <w:numId w:val="133"/>
        </w:numPr>
        <w:spacing w:after="17"/>
        <w:jc w:val="both"/>
        <w:rPr>
          <w:color w:val="auto"/>
          <w:sz w:val="22"/>
          <w:szCs w:val="22"/>
        </w:rPr>
      </w:pPr>
      <w:r w:rsidRPr="00821E96">
        <w:rPr>
          <w:color w:val="auto"/>
          <w:sz w:val="22"/>
          <w:szCs w:val="22"/>
        </w:rPr>
        <w:t xml:space="preserve">sludge volume that is drawn from the storage tank to each digester; </w:t>
      </w:r>
    </w:p>
    <w:p w:rsidR="00821E96" w:rsidRDefault="009A1DD1" w:rsidP="0086124D">
      <w:pPr>
        <w:pStyle w:val="Default"/>
        <w:numPr>
          <w:ilvl w:val="0"/>
          <w:numId w:val="133"/>
        </w:numPr>
        <w:spacing w:after="17"/>
        <w:jc w:val="both"/>
        <w:rPr>
          <w:color w:val="auto"/>
          <w:sz w:val="22"/>
          <w:szCs w:val="22"/>
        </w:rPr>
      </w:pPr>
      <w:r w:rsidRPr="00821E96">
        <w:rPr>
          <w:color w:val="auto"/>
          <w:sz w:val="22"/>
          <w:szCs w:val="22"/>
        </w:rPr>
        <w:t xml:space="preserve">volume of stabilised excess sludge that is drawn from each digester </w:t>
      </w:r>
    </w:p>
    <w:p w:rsidR="00821E96" w:rsidRDefault="009A1DD1" w:rsidP="0086124D">
      <w:pPr>
        <w:pStyle w:val="Default"/>
        <w:numPr>
          <w:ilvl w:val="0"/>
          <w:numId w:val="133"/>
        </w:numPr>
        <w:spacing w:after="17"/>
        <w:jc w:val="both"/>
        <w:rPr>
          <w:color w:val="auto"/>
          <w:sz w:val="22"/>
          <w:szCs w:val="22"/>
        </w:rPr>
      </w:pPr>
      <w:r w:rsidRPr="00821E96">
        <w:rPr>
          <w:color w:val="auto"/>
          <w:sz w:val="22"/>
          <w:szCs w:val="22"/>
        </w:rPr>
        <w:t xml:space="preserve">sludge volume that is diverted to the dewatering units </w:t>
      </w:r>
    </w:p>
    <w:p w:rsidR="00821E96" w:rsidRDefault="009A1DD1" w:rsidP="0086124D">
      <w:pPr>
        <w:pStyle w:val="Default"/>
        <w:numPr>
          <w:ilvl w:val="0"/>
          <w:numId w:val="133"/>
        </w:numPr>
        <w:spacing w:after="17"/>
        <w:jc w:val="both"/>
        <w:rPr>
          <w:color w:val="auto"/>
          <w:sz w:val="22"/>
          <w:szCs w:val="22"/>
        </w:rPr>
      </w:pPr>
      <w:r w:rsidRPr="00821E96">
        <w:rPr>
          <w:color w:val="auto"/>
          <w:sz w:val="22"/>
          <w:szCs w:val="22"/>
        </w:rPr>
        <w:t xml:space="preserve">dewatered sludge volume  </w:t>
      </w:r>
    </w:p>
    <w:p w:rsidR="009A1DD1" w:rsidRPr="00821E96" w:rsidRDefault="009A1DD1" w:rsidP="0086124D">
      <w:pPr>
        <w:pStyle w:val="Default"/>
        <w:numPr>
          <w:ilvl w:val="0"/>
          <w:numId w:val="133"/>
        </w:numPr>
        <w:spacing w:after="17"/>
        <w:jc w:val="both"/>
        <w:rPr>
          <w:color w:val="auto"/>
          <w:sz w:val="22"/>
          <w:szCs w:val="22"/>
        </w:rPr>
      </w:pPr>
      <w:r w:rsidRPr="00821E96">
        <w:rPr>
          <w:color w:val="auto"/>
          <w:sz w:val="22"/>
          <w:szCs w:val="22"/>
        </w:rPr>
        <w:lastRenderedPageBreak/>
        <w:t xml:space="preserve">transport of dewatered sludge to the authorised dumping site </w:t>
      </w:r>
    </w:p>
    <w:p w:rsidR="009A1DD1" w:rsidRDefault="009A1DD1"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The sludge streams of each type of sludge (i.e. excess sludge drawn from the SBRs</w:t>
      </w:r>
      <w:r w:rsidR="0084799C">
        <w:rPr>
          <w:color w:val="auto"/>
          <w:sz w:val="22"/>
          <w:szCs w:val="22"/>
        </w:rPr>
        <w:t>/basins</w:t>
      </w:r>
      <w:r>
        <w:rPr>
          <w:color w:val="auto"/>
          <w:sz w:val="22"/>
          <w:szCs w:val="22"/>
        </w:rPr>
        <w:t xml:space="preserve">, thickened sludge that is pumped to the digestion facilities, etc) have to be monitored. </w:t>
      </w:r>
    </w:p>
    <w:p w:rsidR="005F71F9" w:rsidRDefault="005F71F9"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quantities of chemical reagents consumed shall be noted on a daily basis. </w:t>
      </w:r>
    </w:p>
    <w:p w:rsidR="005F71F9" w:rsidRDefault="005F71F9"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Localised samples of all types of drippings (overflow, pre-dewatering filtrates, dewatering filtrates, digesters filtrates, etc.) shall be taken two times per month. </w:t>
      </w:r>
    </w:p>
    <w:p w:rsidR="005F71F9" w:rsidRDefault="005F71F9"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Sludge analysis shall be carried out twice per week. The analyses shall be performed on mean samples obtained by mixing six grab samples taken over a 24-hour period, and shall concern the following parameters: </w:t>
      </w:r>
    </w:p>
    <w:p w:rsidR="005F71F9" w:rsidRDefault="005F71F9" w:rsidP="000F3753">
      <w:pPr>
        <w:pStyle w:val="Default"/>
        <w:jc w:val="both"/>
        <w:rPr>
          <w:color w:val="auto"/>
          <w:sz w:val="22"/>
          <w:szCs w:val="22"/>
        </w:rPr>
      </w:pPr>
    </w:p>
    <w:p w:rsidR="005F71F9" w:rsidRDefault="009A1DD1" w:rsidP="0086124D">
      <w:pPr>
        <w:pStyle w:val="Default"/>
        <w:numPr>
          <w:ilvl w:val="0"/>
          <w:numId w:val="134"/>
        </w:numPr>
        <w:spacing w:after="12"/>
        <w:jc w:val="both"/>
        <w:rPr>
          <w:color w:val="auto"/>
          <w:sz w:val="22"/>
          <w:szCs w:val="22"/>
        </w:rPr>
      </w:pPr>
      <w:r>
        <w:rPr>
          <w:color w:val="auto"/>
          <w:sz w:val="22"/>
          <w:szCs w:val="22"/>
        </w:rPr>
        <w:t xml:space="preserve">fresh liquid raw primary and secondary sludge: SS, VSS </w:t>
      </w:r>
    </w:p>
    <w:p w:rsidR="005F71F9" w:rsidRDefault="009A1DD1" w:rsidP="0086124D">
      <w:pPr>
        <w:pStyle w:val="Default"/>
        <w:numPr>
          <w:ilvl w:val="0"/>
          <w:numId w:val="134"/>
        </w:numPr>
        <w:spacing w:after="12"/>
        <w:jc w:val="both"/>
        <w:rPr>
          <w:color w:val="auto"/>
          <w:sz w:val="22"/>
          <w:szCs w:val="22"/>
        </w:rPr>
      </w:pPr>
      <w:r w:rsidRPr="005F71F9">
        <w:rPr>
          <w:color w:val="auto"/>
          <w:sz w:val="22"/>
          <w:szCs w:val="22"/>
        </w:rPr>
        <w:t xml:space="preserve">stabilised dewatered sludge: SS, VSS, </w:t>
      </w:r>
    </w:p>
    <w:p w:rsidR="009A1DD1" w:rsidRPr="005F71F9" w:rsidRDefault="009A1DD1" w:rsidP="0086124D">
      <w:pPr>
        <w:pStyle w:val="Default"/>
        <w:numPr>
          <w:ilvl w:val="0"/>
          <w:numId w:val="134"/>
        </w:numPr>
        <w:spacing w:after="12"/>
        <w:jc w:val="both"/>
        <w:rPr>
          <w:color w:val="auto"/>
          <w:sz w:val="22"/>
          <w:szCs w:val="22"/>
        </w:rPr>
      </w:pPr>
      <w:r w:rsidRPr="005F71F9">
        <w:rPr>
          <w:color w:val="auto"/>
          <w:sz w:val="22"/>
          <w:szCs w:val="22"/>
        </w:rPr>
        <w:t xml:space="preserve">for each type of dripping: SS, VSS, COD </w:t>
      </w:r>
    </w:p>
    <w:p w:rsidR="009A1DD1" w:rsidRDefault="009A1DD1"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A more detailed analysis of dewatered sludge shall be carried out once per month, to monitor the fluctuations of the sludge quality and in order to find out if an agricultural use might be possible in the future. The following parameters shall be analysed: </w:t>
      </w:r>
    </w:p>
    <w:p w:rsidR="005F71F9" w:rsidRDefault="005F71F9" w:rsidP="000F3753">
      <w:pPr>
        <w:pStyle w:val="Default"/>
        <w:jc w:val="both"/>
        <w:rPr>
          <w:color w:val="auto"/>
          <w:sz w:val="22"/>
          <w:szCs w:val="22"/>
        </w:rPr>
      </w:pPr>
    </w:p>
    <w:p w:rsidR="009A1DD1" w:rsidRDefault="009A1DD1" w:rsidP="005F71F9">
      <w:pPr>
        <w:pStyle w:val="Default"/>
        <w:spacing w:line="360" w:lineRule="auto"/>
        <w:jc w:val="both"/>
        <w:rPr>
          <w:color w:val="auto"/>
          <w:sz w:val="22"/>
          <w:szCs w:val="22"/>
        </w:rPr>
      </w:pPr>
      <w:r>
        <w:rPr>
          <w:color w:val="auto"/>
          <w:sz w:val="22"/>
          <w:szCs w:val="22"/>
        </w:rPr>
        <w:t xml:space="preserve">dry matter, organic matter </w:t>
      </w:r>
    </w:p>
    <w:p w:rsidR="005F71F9" w:rsidRDefault="009A1DD1" w:rsidP="0086124D">
      <w:pPr>
        <w:pStyle w:val="Default"/>
        <w:numPr>
          <w:ilvl w:val="0"/>
          <w:numId w:val="135"/>
        </w:numPr>
        <w:spacing w:after="12"/>
        <w:jc w:val="both"/>
        <w:rPr>
          <w:color w:val="auto"/>
          <w:sz w:val="22"/>
          <w:szCs w:val="22"/>
        </w:rPr>
      </w:pPr>
      <w:r>
        <w:rPr>
          <w:color w:val="auto"/>
          <w:sz w:val="22"/>
          <w:szCs w:val="22"/>
        </w:rPr>
        <w:t xml:space="preserve">pH </w:t>
      </w:r>
    </w:p>
    <w:p w:rsidR="005F71F9" w:rsidRDefault="009A1DD1" w:rsidP="0086124D">
      <w:pPr>
        <w:pStyle w:val="Default"/>
        <w:numPr>
          <w:ilvl w:val="0"/>
          <w:numId w:val="135"/>
        </w:numPr>
        <w:spacing w:after="12"/>
        <w:jc w:val="both"/>
        <w:rPr>
          <w:color w:val="auto"/>
          <w:sz w:val="22"/>
          <w:szCs w:val="22"/>
        </w:rPr>
      </w:pPr>
      <w:r w:rsidRPr="005F71F9">
        <w:rPr>
          <w:color w:val="auto"/>
          <w:sz w:val="22"/>
          <w:szCs w:val="22"/>
        </w:rPr>
        <w:t xml:space="preserve">nitrogen, phosphorus </w:t>
      </w:r>
    </w:p>
    <w:p w:rsidR="009A1DD1" w:rsidRPr="005F71F9" w:rsidRDefault="009A1DD1" w:rsidP="0086124D">
      <w:pPr>
        <w:pStyle w:val="Default"/>
        <w:numPr>
          <w:ilvl w:val="0"/>
          <w:numId w:val="135"/>
        </w:numPr>
        <w:spacing w:after="12"/>
        <w:jc w:val="both"/>
        <w:rPr>
          <w:color w:val="auto"/>
          <w:sz w:val="22"/>
          <w:szCs w:val="22"/>
        </w:rPr>
      </w:pPr>
      <w:r w:rsidRPr="005F71F9">
        <w:rPr>
          <w:color w:val="auto"/>
          <w:sz w:val="22"/>
          <w:szCs w:val="22"/>
        </w:rPr>
        <w:t xml:space="preserve">cadmium, copper, nickel, lead, zinc, mercury and chromium potassium, sodium, calcium, manganese, iron, boron. </w:t>
      </w:r>
    </w:p>
    <w:p w:rsidR="009A1DD1" w:rsidRDefault="009A1DD1" w:rsidP="000F3753">
      <w:pPr>
        <w:pStyle w:val="Default"/>
        <w:jc w:val="both"/>
        <w:rPr>
          <w:color w:val="auto"/>
          <w:sz w:val="22"/>
          <w:szCs w:val="22"/>
        </w:rPr>
      </w:pPr>
    </w:p>
    <w:p w:rsidR="009A1DD1" w:rsidRDefault="009A1DD1" w:rsidP="005F71F9">
      <w:pPr>
        <w:pStyle w:val="Default"/>
        <w:spacing w:line="360" w:lineRule="auto"/>
        <w:ind w:left="720" w:firstLine="720"/>
        <w:jc w:val="both"/>
        <w:rPr>
          <w:color w:val="auto"/>
          <w:sz w:val="22"/>
          <w:szCs w:val="22"/>
        </w:rPr>
      </w:pPr>
      <w:r>
        <w:rPr>
          <w:b/>
          <w:bCs/>
          <w:color w:val="auto"/>
          <w:sz w:val="22"/>
          <w:szCs w:val="22"/>
        </w:rPr>
        <w:t xml:space="preserve">e. Checking of general operation </w:t>
      </w:r>
    </w:p>
    <w:p w:rsidR="009A1DD1" w:rsidRDefault="009A1DD1" w:rsidP="005F71F9">
      <w:pPr>
        <w:pStyle w:val="Default"/>
        <w:spacing w:line="360" w:lineRule="auto"/>
        <w:jc w:val="both"/>
        <w:rPr>
          <w:color w:val="auto"/>
          <w:sz w:val="22"/>
          <w:szCs w:val="22"/>
        </w:rPr>
      </w:pPr>
      <w:r>
        <w:rPr>
          <w:color w:val="auto"/>
          <w:sz w:val="22"/>
          <w:szCs w:val="22"/>
        </w:rPr>
        <w:t xml:space="preserve">During General Operation the following shall be recorded: </w:t>
      </w:r>
    </w:p>
    <w:p w:rsidR="002D0EAD" w:rsidRDefault="009A1DD1" w:rsidP="0086124D">
      <w:pPr>
        <w:pStyle w:val="Default"/>
        <w:numPr>
          <w:ilvl w:val="0"/>
          <w:numId w:val="136"/>
        </w:numPr>
        <w:spacing w:after="17"/>
        <w:jc w:val="both"/>
        <w:rPr>
          <w:color w:val="auto"/>
          <w:sz w:val="22"/>
          <w:szCs w:val="22"/>
        </w:rPr>
      </w:pPr>
      <w:r>
        <w:rPr>
          <w:b/>
          <w:bCs/>
          <w:color w:val="auto"/>
          <w:sz w:val="22"/>
          <w:szCs w:val="22"/>
        </w:rPr>
        <w:t xml:space="preserve">Energy Consumption - </w:t>
      </w:r>
      <w:r>
        <w:rPr>
          <w:color w:val="auto"/>
          <w:sz w:val="22"/>
          <w:szCs w:val="22"/>
        </w:rPr>
        <w:t xml:space="preserve">Active and reactive energy consumption shall be measured each day for the Works as a whole and for each of the main components. Voltage, Intensity and Cos(phi) monitoring shall be carried out in order to check the power of each equipment and for the whole installation. </w:t>
      </w:r>
    </w:p>
    <w:p w:rsidR="002D0EAD" w:rsidRPr="002D0EAD" w:rsidRDefault="002D0EAD" w:rsidP="002D0EAD">
      <w:pPr>
        <w:pStyle w:val="Default"/>
        <w:spacing w:after="17"/>
        <w:ind w:left="720"/>
        <w:jc w:val="both"/>
        <w:rPr>
          <w:color w:val="auto"/>
          <w:sz w:val="22"/>
          <w:szCs w:val="22"/>
        </w:rPr>
      </w:pPr>
    </w:p>
    <w:p w:rsidR="002D0EAD" w:rsidRDefault="009A1DD1" w:rsidP="0086124D">
      <w:pPr>
        <w:pStyle w:val="Default"/>
        <w:numPr>
          <w:ilvl w:val="0"/>
          <w:numId w:val="136"/>
        </w:numPr>
        <w:spacing w:after="17"/>
        <w:jc w:val="both"/>
        <w:rPr>
          <w:color w:val="auto"/>
          <w:sz w:val="22"/>
          <w:szCs w:val="22"/>
        </w:rPr>
      </w:pPr>
      <w:r w:rsidRPr="002D0EAD">
        <w:rPr>
          <w:b/>
          <w:bCs/>
          <w:color w:val="auto"/>
          <w:sz w:val="22"/>
          <w:szCs w:val="22"/>
        </w:rPr>
        <w:t xml:space="preserve">Other points to be noted – Consumption of all chemical reagents, </w:t>
      </w:r>
      <w:r w:rsidRPr="002D0EAD">
        <w:rPr>
          <w:color w:val="auto"/>
          <w:sz w:val="22"/>
          <w:szCs w:val="22"/>
        </w:rPr>
        <w:t xml:space="preserve">working time of the main items of equipment: lifting, aeration, recirculation, air extraction, thickening and dewatering, ventilation rate on each line and operating pressure, measurements of power consumption by equipment: compressor, stirrers, dewatering presses, etc. </w:t>
      </w:r>
    </w:p>
    <w:p w:rsidR="002D0EAD" w:rsidRPr="002D0EAD" w:rsidRDefault="002D0EAD" w:rsidP="002D0EAD">
      <w:pPr>
        <w:pStyle w:val="Default"/>
        <w:spacing w:after="17"/>
        <w:ind w:left="720"/>
        <w:jc w:val="both"/>
        <w:rPr>
          <w:color w:val="auto"/>
          <w:sz w:val="22"/>
          <w:szCs w:val="22"/>
        </w:rPr>
      </w:pPr>
    </w:p>
    <w:p w:rsidR="002D0EAD" w:rsidRPr="00C34612" w:rsidRDefault="001E6A98" w:rsidP="0086124D">
      <w:pPr>
        <w:pStyle w:val="Default"/>
        <w:numPr>
          <w:ilvl w:val="0"/>
          <w:numId w:val="136"/>
        </w:numPr>
        <w:spacing w:after="17"/>
        <w:jc w:val="both"/>
        <w:rPr>
          <w:color w:val="auto"/>
          <w:sz w:val="22"/>
          <w:szCs w:val="22"/>
        </w:rPr>
      </w:pPr>
      <w:r w:rsidRPr="002D0EAD">
        <w:rPr>
          <w:b/>
          <w:sz w:val="22"/>
          <w:szCs w:val="22"/>
        </w:rPr>
        <w:t>Noise</w:t>
      </w:r>
      <w:r w:rsidRPr="002D0EAD">
        <w:rPr>
          <w:sz w:val="22"/>
          <w:szCs w:val="22"/>
        </w:rPr>
        <w:t xml:space="preserve"> - Noise levels shall be systematically measured at least twice per year. Noise measurements shall be carried out during a period when all the installations, in particular blowers and diesel generator are in operation. v</w:t>
      </w:r>
      <w:r w:rsidRPr="002D0EAD">
        <w:rPr>
          <w:sz w:val="22"/>
          <w:szCs w:val="22"/>
        </w:rPr>
        <w:tab/>
        <w:t xml:space="preserve">During the tests, an overall measurement of the noise emitted by the installation shall be carried out at the edge of the property. The measurement shall be made by an organisation approved by the Employer’s Representative and in accordance with accepted levels indicated. The measurement points shall be chosen in agreement with the Employer’s Representative. The measurements shall be carried out, at the edge of the property, for a period of 24 </w:t>
      </w:r>
      <w:r w:rsidRPr="002D0EAD">
        <w:rPr>
          <w:sz w:val="22"/>
          <w:szCs w:val="22"/>
        </w:rPr>
        <w:lastRenderedPageBreak/>
        <w:t xml:space="preserve">hours, during which the installation shall be in normal operation, in conditions that are as close as possible to nominal working conditions. </w:t>
      </w:r>
    </w:p>
    <w:p w:rsidR="00C34612" w:rsidRDefault="00C34612" w:rsidP="00C34612">
      <w:pPr>
        <w:pStyle w:val="ListParagraph"/>
      </w:pPr>
    </w:p>
    <w:p w:rsidR="00C34612" w:rsidRPr="002D0EAD" w:rsidRDefault="00C34612" w:rsidP="00C34612">
      <w:pPr>
        <w:pStyle w:val="Default"/>
        <w:spacing w:after="17"/>
        <w:ind w:left="720"/>
        <w:jc w:val="both"/>
        <w:rPr>
          <w:color w:val="auto"/>
          <w:sz w:val="22"/>
          <w:szCs w:val="22"/>
        </w:rPr>
      </w:pPr>
    </w:p>
    <w:p w:rsidR="002D0EAD" w:rsidRPr="00C34612" w:rsidRDefault="001E6A98" w:rsidP="002D0EAD">
      <w:pPr>
        <w:pStyle w:val="Default"/>
        <w:numPr>
          <w:ilvl w:val="0"/>
          <w:numId w:val="136"/>
        </w:numPr>
        <w:spacing w:after="17"/>
        <w:jc w:val="both"/>
        <w:rPr>
          <w:color w:val="auto"/>
          <w:sz w:val="22"/>
          <w:szCs w:val="22"/>
        </w:rPr>
      </w:pPr>
      <w:r w:rsidRPr="00DE7090">
        <w:rPr>
          <w:b/>
          <w:sz w:val="22"/>
          <w:szCs w:val="22"/>
        </w:rPr>
        <w:t xml:space="preserve">Odour </w:t>
      </w:r>
      <w:r w:rsidRPr="00DE7090">
        <w:rPr>
          <w:sz w:val="22"/>
          <w:szCs w:val="22"/>
        </w:rPr>
        <w:t xml:space="preserve">– Contractor shall submit to the Employer the maximum concentrations of odour causing gases allowed within the plant and surrounds during operation. Contractor shall measure the H2S concentration at key unit processes and as agreed by the Employer’s Representative once in every six months. </w:t>
      </w:r>
    </w:p>
    <w:p w:rsidR="00C34612" w:rsidRPr="00DE7090" w:rsidRDefault="00C34612" w:rsidP="00C34612">
      <w:pPr>
        <w:pStyle w:val="Default"/>
        <w:spacing w:after="17"/>
        <w:ind w:left="720"/>
        <w:jc w:val="both"/>
        <w:rPr>
          <w:color w:val="auto"/>
          <w:sz w:val="22"/>
          <w:szCs w:val="22"/>
        </w:rPr>
      </w:pPr>
    </w:p>
    <w:p w:rsidR="002D0EAD" w:rsidRPr="00C34612" w:rsidRDefault="001E6A98" w:rsidP="00DE7090">
      <w:pPr>
        <w:pStyle w:val="Default"/>
        <w:numPr>
          <w:ilvl w:val="0"/>
          <w:numId w:val="136"/>
        </w:numPr>
        <w:jc w:val="both"/>
        <w:rPr>
          <w:color w:val="auto"/>
          <w:sz w:val="22"/>
          <w:szCs w:val="22"/>
        </w:rPr>
      </w:pPr>
      <w:r w:rsidRPr="00DE7090">
        <w:rPr>
          <w:sz w:val="22"/>
          <w:szCs w:val="22"/>
        </w:rPr>
        <w:t xml:space="preserve">During the tests, an overall measurement of the noise emitted by the installation shall be carried out at the edge of the property. The measurement shall be made by an organisation approved by the Employer’s Representative and in accordance with accepted levels indicated. The measurement points shall be chosen in agreement with the Employer’s Representative. The measurements shall be carried out, at the edge of the property, for a period of 24 hours, during which the installation shall be in normal operation, in conditions that are as close as possible to nominal working conditions. </w:t>
      </w:r>
    </w:p>
    <w:p w:rsidR="00C34612" w:rsidRDefault="00C34612" w:rsidP="00C34612">
      <w:pPr>
        <w:pStyle w:val="ListParagraph"/>
      </w:pPr>
    </w:p>
    <w:p w:rsidR="009801D5" w:rsidRPr="00D91A02" w:rsidRDefault="001E6A98" w:rsidP="009801D5">
      <w:pPr>
        <w:pStyle w:val="Default"/>
        <w:numPr>
          <w:ilvl w:val="0"/>
          <w:numId w:val="136"/>
        </w:numPr>
        <w:jc w:val="both"/>
        <w:rPr>
          <w:color w:val="auto"/>
          <w:sz w:val="22"/>
          <w:szCs w:val="22"/>
        </w:rPr>
      </w:pPr>
      <w:r w:rsidRPr="009801D5">
        <w:rPr>
          <w:sz w:val="22"/>
          <w:szCs w:val="22"/>
        </w:rPr>
        <w:t xml:space="preserve">Odour – Contractor shall submit to the Employer the maximum concentrations of odour causing gases allowed within the plant and surrounds during operation. Contractor shall measure the H2S concentration at key unit processes and as agreed by the Employer’s Representative once in every six months. </w:t>
      </w:r>
    </w:p>
    <w:p w:rsidR="00D91A02" w:rsidRDefault="00D91A02" w:rsidP="00D91A02">
      <w:pPr>
        <w:pStyle w:val="ListParagraph"/>
      </w:pPr>
    </w:p>
    <w:p w:rsidR="00D91A02" w:rsidRPr="009801D5" w:rsidRDefault="00D91A02" w:rsidP="00D91A02">
      <w:pPr>
        <w:pStyle w:val="Default"/>
        <w:jc w:val="both"/>
        <w:rPr>
          <w:color w:val="auto"/>
          <w:sz w:val="22"/>
          <w:szCs w:val="22"/>
        </w:rPr>
      </w:pPr>
      <w:r>
        <w:rPr>
          <w:b/>
          <w:bCs/>
          <w:color w:val="auto"/>
          <w:sz w:val="22"/>
          <w:szCs w:val="22"/>
        </w:rPr>
        <w:t xml:space="preserve"> </w:t>
      </w:r>
      <w:r w:rsidRPr="00694516">
        <w:rPr>
          <w:b/>
          <w:bCs/>
          <w:color w:val="auto"/>
          <w:sz w:val="22"/>
          <w:szCs w:val="22"/>
        </w:rPr>
        <w:t xml:space="preserve">9. </w:t>
      </w:r>
      <w:r>
        <w:rPr>
          <w:b/>
          <w:bCs/>
          <w:color w:val="auto"/>
          <w:sz w:val="22"/>
          <w:szCs w:val="22"/>
        </w:rPr>
        <w:t xml:space="preserve"> </w:t>
      </w:r>
      <w:r w:rsidRPr="00694516">
        <w:rPr>
          <w:b/>
          <w:bCs/>
          <w:color w:val="auto"/>
          <w:sz w:val="22"/>
          <w:szCs w:val="22"/>
        </w:rPr>
        <w:t xml:space="preserve">Training </w:t>
      </w:r>
      <w:r w:rsidRPr="00694516">
        <w:rPr>
          <w:b/>
          <w:color w:val="auto"/>
          <w:sz w:val="22"/>
          <w:szCs w:val="22"/>
        </w:rPr>
        <w:t>requirements</w:t>
      </w:r>
    </w:p>
    <w:p w:rsidR="009A1DD1" w:rsidRDefault="006C225A" w:rsidP="002D0EAD">
      <w:pPr>
        <w:pStyle w:val="Default"/>
        <w:spacing w:line="360" w:lineRule="auto"/>
        <w:ind w:firstLine="720"/>
        <w:jc w:val="both"/>
        <w:rPr>
          <w:color w:val="auto"/>
          <w:sz w:val="22"/>
          <w:szCs w:val="22"/>
        </w:rPr>
      </w:pPr>
      <w:r>
        <w:rPr>
          <w:b/>
          <w:bCs/>
          <w:color w:val="auto"/>
          <w:sz w:val="22"/>
          <w:szCs w:val="22"/>
        </w:rPr>
        <w:t>9.</w:t>
      </w:r>
      <w:r w:rsidR="009A1DD1">
        <w:rPr>
          <w:b/>
          <w:bCs/>
          <w:color w:val="auto"/>
          <w:sz w:val="22"/>
          <w:szCs w:val="22"/>
        </w:rPr>
        <w:t xml:space="preserve">1. Training of the Contractor’s Personnel </w:t>
      </w:r>
    </w:p>
    <w:p w:rsidR="009A1DD1" w:rsidRDefault="009A1DD1" w:rsidP="000F3753">
      <w:pPr>
        <w:pStyle w:val="Default"/>
        <w:jc w:val="both"/>
        <w:rPr>
          <w:color w:val="auto"/>
          <w:sz w:val="22"/>
          <w:szCs w:val="22"/>
        </w:rPr>
      </w:pPr>
      <w:r>
        <w:rPr>
          <w:color w:val="auto"/>
          <w:sz w:val="22"/>
          <w:szCs w:val="22"/>
        </w:rPr>
        <w:t xml:space="preserve">The Contractor shall ensure that all of its personnel employed at the Site are appropriately trained and certified. </w:t>
      </w:r>
    </w:p>
    <w:p w:rsidR="002D0EAD" w:rsidRDefault="002D0EAD"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Contractor shall prepare and implement a staff training plan (the “Staff Training Plan”) for the training of its personnel during the Operation Service Period. The Staff Training Plan shall be submitted to the Employer’s Representative for comment but shall not require the approval of the Employer’s Representative (see submission timeframe in table 4). The Staff Training Plan shall be updated each year. However, the quality, quantity and effectiveness of the Contractor’s training programmes shall form part of the audit of the Contractor’s performance undertaken by the Independent Auditing Body. </w:t>
      </w:r>
    </w:p>
    <w:p w:rsidR="002D0EAD" w:rsidRDefault="002D0EAD" w:rsidP="000F3753">
      <w:pPr>
        <w:pStyle w:val="Default"/>
        <w:jc w:val="both"/>
        <w:rPr>
          <w:color w:val="auto"/>
          <w:sz w:val="22"/>
          <w:szCs w:val="22"/>
        </w:rPr>
      </w:pPr>
    </w:p>
    <w:p w:rsidR="009A1DD1" w:rsidRDefault="009A1DD1" w:rsidP="002D0EAD">
      <w:pPr>
        <w:pStyle w:val="Default"/>
        <w:spacing w:line="360" w:lineRule="auto"/>
        <w:jc w:val="both"/>
        <w:rPr>
          <w:color w:val="auto"/>
          <w:sz w:val="22"/>
          <w:szCs w:val="22"/>
        </w:rPr>
      </w:pPr>
      <w:r>
        <w:rPr>
          <w:color w:val="auto"/>
          <w:sz w:val="22"/>
          <w:szCs w:val="22"/>
        </w:rPr>
        <w:t xml:space="preserve">The Staff Training Plan shall include but not be limited to the following aspects: </w:t>
      </w:r>
    </w:p>
    <w:p w:rsidR="002D0EAD" w:rsidRDefault="002D0EAD" w:rsidP="0086124D">
      <w:pPr>
        <w:pStyle w:val="Default"/>
        <w:numPr>
          <w:ilvl w:val="0"/>
          <w:numId w:val="137"/>
        </w:numPr>
        <w:spacing w:after="12"/>
        <w:jc w:val="both"/>
        <w:rPr>
          <w:color w:val="auto"/>
          <w:sz w:val="22"/>
          <w:szCs w:val="22"/>
        </w:rPr>
      </w:pPr>
      <w:r>
        <w:rPr>
          <w:color w:val="auto"/>
          <w:sz w:val="22"/>
          <w:szCs w:val="22"/>
        </w:rPr>
        <w:t>(</w:t>
      </w:r>
      <w:r w:rsidR="009A1DD1">
        <w:rPr>
          <w:color w:val="auto"/>
          <w:sz w:val="22"/>
          <w:szCs w:val="22"/>
        </w:rPr>
        <w:t xml:space="preserve">Operational management </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t xml:space="preserve">Health and Safety </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t xml:space="preserve">Electrical operations and maintenance </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t xml:space="preserve">High Voltage switchgear </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t xml:space="preserve">Mechanical operations and maintenance </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t xml:space="preserve">ICA/SCADA operations and maintenance </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t xml:space="preserve">Process understanding. </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t xml:space="preserve">Control understanding and procedures </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t>Laboratory analysis procedures and records</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t xml:space="preserve">What/lf scenarios and trouble shooting </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t>Emergency planning</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t xml:space="preserve">Workshop practices </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lastRenderedPageBreak/>
        <w:t xml:space="preserve">Consumables and spare parts-storage and stock control </w:t>
      </w:r>
    </w:p>
    <w:p w:rsidR="002D0EAD" w:rsidRDefault="009A1DD1" w:rsidP="0086124D">
      <w:pPr>
        <w:pStyle w:val="Default"/>
        <w:numPr>
          <w:ilvl w:val="0"/>
          <w:numId w:val="137"/>
        </w:numPr>
        <w:spacing w:after="12"/>
        <w:jc w:val="both"/>
        <w:rPr>
          <w:color w:val="auto"/>
          <w:sz w:val="22"/>
          <w:szCs w:val="22"/>
        </w:rPr>
      </w:pPr>
      <w:r w:rsidRPr="002D0EAD">
        <w:rPr>
          <w:color w:val="auto"/>
          <w:sz w:val="22"/>
          <w:szCs w:val="22"/>
        </w:rPr>
        <w:t xml:space="preserve">Administrative procedures including for procurement of goods (i.e. placing of orders, payment of invoices, etc.) </w:t>
      </w:r>
    </w:p>
    <w:p w:rsidR="009A1DD1" w:rsidRPr="002D0EAD" w:rsidRDefault="009A1DD1" w:rsidP="0086124D">
      <w:pPr>
        <w:pStyle w:val="Default"/>
        <w:numPr>
          <w:ilvl w:val="0"/>
          <w:numId w:val="137"/>
        </w:numPr>
        <w:spacing w:after="12"/>
        <w:jc w:val="both"/>
        <w:rPr>
          <w:color w:val="auto"/>
          <w:sz w:val="22"/>
          <w:szCs w:val="22"/>
        </w:rPr>
      </w:pPr>
      <w:r w:rsidRPr="002D0EAD">
        <w:rPr>
          <w:color w:val="auto"/>
          <w:sz w:val="22"/>
          <w:szCs w:val="22"/>
        </w:rPr>
        <w:t xml:space="preserve">Computer control systems including appropriate Plant maintenance software package </w:t>
      </w:r>
    </w:p>
    <w:p w:rsidR="008078AE" w:rsidRDefault="008078AE" w:rsidP="000F3753">
      <w:pPr>
        <w:pStyle w:val="Default"/>
        <w:spacing w:after="12"/>
        <w:ind w:left="360"/>
        <w:jc w:val="both"/>
        <w:rPr>
          <w:color w:val="auto"/>
          <w:sz w:val="22"/>
          <w:szCs w:val="22"/>
        </w:rPr>
      </w:pPr>
    </w:p>
    <w:p w:rsidR="008078AE" w:rsidRDefault="006C225A" w:rsidP="002D0EAD">
      <w:pPr>
        <w:pStyle w:val="Default"/>
        <w:spacing w:line="360" w:lineRule="auto"/>
        <w:ind w:firstLine="720"/>
        <w:jc w:val="both"/>
        <w:rPr>
          <w:color w:val="auto"/>
          <w:sz w:val="16"/>
          <w:szCs w:val="16"/>
        </w:rPr>
      </w:pPr>
      <w:r>
        <w:rPr>
          <w:b/>
          <w:bCs/>
          <w:color w:val="auto"/>
          <w:sz w:val="22"/>
          <w:szCs w:val="22"/>
        </w:rPr>
        <w:t>9.2</w:t>
      </w:r>
      <w:r w:rsidR="009A1DD1">
        <w:rPr>
          <w:b/>
          <w:bCs/>
          <w:color w:val="auto"/>
          <w:sz w:val="22"/>
          <w:szCs w:val="22"/>
        </w:rPr>
        <w:t xml:space="preserve">. Training of the Employer’s Personnel </w:t>
      </w:r>
    </w:p>
    <w:p w:rsidR="009A1DD1" w:rsidRDefault="009A1DD1" w:rsidP="002D0EAD">
      <w:pPr>
        <w:pStyle w:val="Default"/>
        <w:jc w:val="both"/>
        <w:rPr>
          <w:color w:val="auto"/>
          <w:sz w:val="22"/>
          <w:szCs w:val="22"/>
        </w:rPr>
      </w:pPr>
      <w:r>
        <w:rPr>
          <w:color w:val="auto"/>
          <w:sz w:val="22"/>
          <w:szCs w:val="22"/>
        </w:rPr>
        <w:t xml:space="preserve">The Contractor shall provide familiarity training on an as-needed basis to nominated members of the Employer’s Representative’s supervisory staff covering the operation and maintenance of the Works and the Contractor’s procedures for reporting and quality control. </w:t>
      </w:r>
    </w:p>
    <w:p w:rsidR="008078AE" w:rsidRDefault="008078AE" w:rsidP="002D0EAD">
      <w:pPr>
        <w:pStyle w:val="Default"/>
        <w:jc w:val="both"/>
        <w:rPr>
          <w:color w:val="auto"/>
          <w:sz w:val="22"/>
          <w:szCs w:val="22"/>
        </w:rPr>
      </w:pPr>
    </w:p>
    <w:p w:rsidR="009A1DD1" w:rsidRDefault="006C225A" w:rsidP="002D0EAD">
      <w:pPr>
        <w:pStyle w:val="Default"/>
        <w:spacing w:line="360" w:lineRule="auto"/>
        <w:ind w:firstLine="720"/>
        <w:jc w:val="both"/>
        <w:rPr>
          <w:color w:val="auto"/>
          <w:sz w:val="22"/>
          <w:szCs w:val="22"/>
        </w:rPr>
      </w:pPr>
      <w:r>
        <w:rPr>
          <w:b/>
          <w:bCs/>
          <w:color w:val="auto"/>
          <w:sz w:val="22"/>
          <w:szCs w:val="22"/>
        </w:rPr>
        <w:t>9.</w:t>
      </w:r>
      <w:r w:rsidR="009A1DD1">
        <w:rPr>
          <w:b/>
          <w:bCs/>
          <w:color w:val="auto"/>
          <w:sz w:val="22"/>
          <w:szCs w:val="22"/>
        </w:rPr>
        <w:t xml:space="preserve">3. Training of Employer’s follow-on O&amp;M staff </w:t>
      </w:r>
    </w:p>
    <w:p w:rsidR="009A1DD1" w:rsidRDefault="009A1DD1" w:rsidP="000F3753">
      <w:pPr>
        <w:pStyle w:val="Default"/>
        <w:jc w:val="both"/>
        <w:rPr>
          <w:color w:val="auto"/>
          <w:sz w:val="22"/>
          <w:szCs w:val="22"/>
        </w:rPr>
      </w:pPr>
      <w:r>
        <w:rPr>
          <w:color w:val="auto"/>
          <w:sz w:val="22"/>
          <w:szCs w:val="22"/>
        </w:rPr>
        <w:t xml:space="preserve">Not less than sixteen months prior to the scheduled Contract Completion Date, the Contractor shall prepare and deliver to the Employer for its approval a 12 month training program for the Employer’s follow-on O&amp;M staff (or staff designated by the Employer). Following approval of the training program the Contractor shall provide formal and on-the-job training for up to twenty personnel in accordance with GCC 10.5. </w:t>
      </w:r>
    </w:p>
    <w:p w:rsidR="002D0EAD" w:rsidRDefault="002D0EAD" w:rsidP="000F3753">
      <w:pPr>
        <w:pStyle w:val="Default"/>
        <w:jc w:val="both"/>
        <w:rPr>
          <w:color w:val="auto"/>
          <w:sz w:val="22"/>
          <w:szCs w:val="22"/>
        </w:rPr>
      </w:pPr>
    </w:p>
    <w:p w:rsidR="009A1DD1" w:rsidRPr="008A4B89" w:rsidRDefault="009A1DD1" w:rsidP="000F3753">
      <w:pPr>
        <w:pStyle w:val="Default"/>
        <w:jc w:val="both"/>
        <w:rPr>
          <w:color w:val="auto"/>
          <w:sz w:val="22"/>
          <w:szCs w:val="22"/>
        </w:rPr>
      </w:pPr>
      <w:r w:rsidRPr="008A4B89">
        <w:rPr>
          <w:color w:val="auto"/>
          <w:sz w:val="22"/>
          <w:szCs w:val="22"/>
        </w:rPr>
        <w:t xml:space="preserve">The costs of providing training staff shall be borne by the Contractor. The cost of any training materials and of hiring off-site facilities (if required) shall be paid for using the provisional sum identified for that purpose in the price schedules </w:t>
      </w:r>
    </w:p>
    <w:p w:rsidR="009A1DD1" w:rsidRDefault="009A1DD1" w:rsidP="000F3753">
      <w:pPr>
        <w:pStyle w:val="Default"/>
        <w:jc w:val="both"/>
        <w:rPr>
          <w:color w:val="auto"/>
          <w:sz w:val="22"/>
          <w:szCs w:val="22"/>
        </w:rPr>
      </w:pPr>
      <w:r>
        <w:rPr>
          <w:color w:val="auto"/>
          <w:sz w:val="22"/>
          <w:szCs w:val="22"/>
        </w:rPr>
        <w:t xml:space="preserve">The training shall include managing, operating, controlling and performance monitoring of the treatment process, data filing and processing, reporting, assembly, dismantling and maintenance of equipment and plant as well as fault finding, without affecting the normal operation and maintenance. Particular emphasis shall be laid on safety precautions during operation and maintenance. </w:t>
      </w:r>
    </w:p>
    <w:p w:rsidR="002D0EAD" w:rsidRDefault="002D0EAD"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training shall include an introduction to, and mastering of, the overall operational aspects of the systems. This shall be followed by introduction to, and mastering of, specific items of equipment. The training shall be based on the actual plant and the implementation of operation and maintenance schedules as outlined in operation and maintenance manuals provided by the Contractor. </w:t>
      </w:r>
    </w:p>
    <w:p w:rsidR="002D0EAD" w:rsidRDefault="002D0EAD" w:rsidP="000F3753">
      <w:pPr>
        <w:pStyle w:val="Default"/>
        <w:jc w:val="both"/>
        <w:rPr>
          <w:color w:val="auto"/>
          <w:sz w:val="22"/>
          <w:szCs w:val="22"/>
        </w:rPr>
      </w:pPr>
    </w:p>
    <w:p w:rsidR="009A1DD1" w:rsidRDefault="009A1DD1" w:rsidP="002D0EAD">
      <w:pPr>
        <w:pStyle w:val="Default"/>
        <w:spacing w:line="360" w:lineRule="auto"/>
        <w:jc w:val="both"/>
        <w:rPr>
          <w:color w:val="auto"/>
          <w:sz w:val="22"/>
          <w:szCs w:val="22"/>
        </w:rPr>
      </w:pPr>
      <w:r>
        <w:rPr>
          <w:color w:val="auto"/>
          <w:sz w:val="22"/>
          <w:szCs w:val="22"/>
        </w:rPr>
        <w:t xml:space="preserve">Training shall cover the plans and procedures prepared by the Contractor, including the: </w:t>
      </w:r>
    </w:p>
    <w:p w:rsidR="009A1DD1" w:rsidRDefault="009A1DD1" w:rsidP="001E6A98">
      <w:pPr>
        <w:pStyle w:val="Default"/>
        <w:spacing w:after="17"/>
        <w:jc w:val="both"/>
        <w:rPr>
          <w:color w:val="auto"/>
          <w:sz w:val="22"/>
          <w:szCs w:val="22"/>
        </w:rPr>
      </w:pPr>
      <w:r>
        <w:rPr>
          <w:color w:val="auto"/>
          <w:sz w:val="22"/>
          <w:szCs w:val="22"/>
        </w:rPr>
        <w:t xml:space="preserve">(i) Operation and Maintenance (O&amp;M) Manuals, </w:t>
      </w:r>
    </w:p>
    <w:p w:rsidR="009A1DD1" w:rsidRDefault="009A1DD1" w:rsidP="001E6A98">
      <w:pPr>
        <w:pStyle w:val="Default"/>
        <w:spacing w:after="17"/>
        <w:jc w:val="both"/>
        <w:rPr>
          <w:color w:val="auto"/>
          <w:sz w:val="22"/>
          <w:szCs w:val="22"/>
        </w:rPr>
      </w:pPr>
      <w:r>
        <w:rPr>
          <w:color w:val="auto"/>
          <w:sz w:val="22"/>
          <w:szCs w:val="22"/>
        </w:rPr>
        <w:t xml:space="preserve">(ii) O&amp;M Health and Safety Manual </w:t>
      </w:r>
    </w:p>
    <w:p w:rsidR="009A1DD1" w:rsidRDefault="009A1DD1" w:rsidP="001E6A98">
      <w:pPr>
        <w:pStyle w:val="Default"/>
        <w:spacing w:after="17"/>
        <w:jc w:val="both"/>
        <w:rPr>
          <w:color w:val="auto"/>
          <w:sz w:val="22"/>
          <w:szCs w:val="22"/>
        </w:rPr>
      </w:pPr>
      <w:r>
        <w:rPr>
          <w:color w:val="auto"/>
          <w:sz w:val="22"/>
          <w:szCs w:val="22"/>
        </w:rPr>
        <w:t xml:space="preserve">(iii) Emergency Response Plan </w:t>
      </w:r>
    </w:p>
    <w:p w:rsidR="009A1DD1" w:rsidRDefault="009A1DD1" w:rsidP="001E6A98">
      <w:pPr>
        <w:pStyle w:val="Default"/>
        <w:spacing w:after="17"/>
        <w:jc w:val="both"/>
        <w:rPr>
          <w:color w:val="auto"/>
          <w:sz w:val="22"/>
          <w:szCs w:val="22"/>
        </w:rPr>
      </w:pPr>
      <w:r>
        <w:rPr>
          <w:color w:val="auto"/>
          <w:sz w:val="22"/>
          <w:szCs w:val="22"/>
        </w:rPr>
        <w:t xml:space="preserve">(iv) Monitoring and Testing Handbook </w:t>
      </w:r>
    </w:p>
    <w:p w:rsidR="009A1DD1" w:rsidRDefault="009A1DD1" w:rsidP="001E6A98">
      <w:pPr>
        <w:pStyle w:val="Default"/>
        <w:spacing w:after="17"/>
        <w:jc w:val="both"/>
        <w:rPr>
          <w:color w:val="auto"/>
          <w:sz w:val="22"/>
          <w:szCs w:val="22"/>
        </w:rPr>
      </w:pPr>
      <w:r>
        <w:rPr>
          <w:color w:val="auto"/>
          <w:sz w:val="22"/>
          <w:szCs w:val="22"/>
        </w:rPr>
        <w:t xml:space="preserve">(v) Quality Assurance Plan </w:t>
      </w:r>
    </w:p>
    <w:p w:rsidR="009A1DD1" w:rsidRDefault="009A1DD1" w:rsidP="001E6A98">
      <w:pPr>
        <w:pStyle w:val="Default"/>
        <w:jc w:val="both"/>
        <w:rPr>
          <w:color w:val="auto"/>
          <w:sz w:val="22"/>
          <w:szCs w:val="22"/>
        </w:rPr>
      </w:pPr>
      <w:r>
        <w:rPr>
          <w:color w:val="auto"/>
          <w:sz w:val="22"/>
          <w:szCs w:val="22"/>
        </w:rPr>
        <w:t xml:space="preserve">(vi) Contractor’s Environment Management Plan (Operation Service) </w:t>
      </w:r>
    </w:p>
    <w:p w:rsidR="009A1DD1" w:rsidRDefault="009A1DD1"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All training shall be completed by the end of the Operation Service Period. </w:t>
      </w:r>
    </w:p>
    <w:p w:rsidR="009A1DD1" w:rsidRDefault="009A1DD1" w:rsidP="000F3753">
      <w:pPr>
        <w:pStyle w:val="Default"/>
        <w:jc w:val="both"/>
        <w:rPr>
          <w:color w:val="auto"/>
          <w:sz w:val="20"/>
          <w:szCs w:val="20"/>
        </w:rPr>
      </w:pPr>
      <w:r>
        <w:rPr>
          <w:color w:val="auto"/>
          <w:sz w:val="22"/>
          <w:szCs w:val="22"/>
        </w:rPr>
        <w:t xml:space="preserve">One of the Contractor’s key staff shall have special expertise in the training procedure and know-how transfer, who will coordinate and arrange the internal and external staff training programme. Staff training contributions are expected from other specialist staff of the Contractor in their special field of expertise.  </w:t>
      </w:r>
      <w:r>
        <w:rPr>
          <w:color w:val="auto"/>
          <w:sz w:val="20"/>
          <w:szCs w:val="20"/>
        </w:rPr>
        <w:t xml:space="preserve">The Contractor shall be compensated for such expenses at the rate indicated in Price Schedule 6. </w:t>
      </w:r>
    </w:p>
    <w:p w:rsidR="001D3402" w:rsidRDefault="001D3402" w:rsidP="000F3753">
      <w:pPr>
        <w:pStyle w:val="Default"/>
        <w:jc w:val="both"/>
        <w:rPr>
          <w:color w:val="auto"/>
          <w:sz w:val="20"/>
          <w:szCs w:val="20"/>
        </w:rPr>
      </w:pPr>
    </w:p>
    <w:p w:rsidR="001D3402" w:rsidRDefault="001D3402" w:rsidP="000F3753">
      <w:pPr>
        <w:pStyle w:val="Default"/>
        <w:jc w:val="both"/>
        <w:rPr>
          <w:color w:val="auto"/>
          <w:sz w:val="20"/>
          <w:szCs w:val="20"/>
        </w:rPr>
      </w:pPr>
    </w:p>
    <w:p w:rsidR="008078AE" w:rsidRDefault="008078AE" w:rsidP="000F3753">
      <w:pPr>
        <w:pStyle w:val="Default"/>
        <w:jc w:val="both"/>
        <w:rPr>
          <w:color w:val="auto"/>
          <w:sz w:val="20"/>
          <w:szCs w:val="20"/>
        </w:rPr>
      </w:pPr>
    </w:p>
    <w:p w:rsidR="009A1DD1" w:rsidRDefault="009A1DD1" w:rsidP="000F3753">
      <w:pPr>
        <w:pStyle w:val="Default"/>
        <w:jc w:val="both"/>
        <w:rPr>
          <w:b/>
          <w:bCs/>
          <w:color w:val="auto"/>
          <w:sz w:val="22"/>
          <w:szCs w:val="22"/>
        </w:rPr>
      </w:pPr>
      <w:r>
        <w:rPr>
          <w:b/>
          <w:bCs/>
          <w:color w:val="auto"/>
          <w:sz w:val="22"/>
          <w:szCs w:val="22"/>
        </w:rPr>
        <w:lastRenderedPageBreak/>
        <w:t xml:space="preserve">10. Quality Assurance and Control Requirements </w:t>
      </w:r>
    </w:p>
    <w:p w:rsidR="008078AE" w:rsidRDefault="008078AE"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Contractor shall institute and employ a full quality assurance system for all phases of the project to demonstrate compliance with the requirements of the Contract including design, procurement, construction, testing, O&amp;M and training phases. The QA system shall be in accordance with Contractor’s system in use and compliant with ISO 9001. </w:t>
      </w:r>
    </w:p>
    <w:p w:rsidR="009A1DD1" w:rsidRDefault="009A1DD1" w:rsidP="000F3753">
      <w:pPr>
        <w:pStyle w:val="Default"/>
        <w:jc w:val="both"/>
        <w:rPr>
          <w:color w:val="auto"/>
          <w:sz w:val="22"/>
          <w:szCs w:val="22"/>
        </w:rPr>
      </w:pPr>
      <w:r>
        <w:rPr>
          <w:color w:val="auto"/>
          <w:sz w:val="22"/>
          <w:szCs w:val="22"/>
        </w:rPr>
        <w:t xml:space="preserve">In accordance with Conditions of Contract, GCC 4.9, the Contractor shall submit to the Employer’s Representative a quality assurance plan for the project within 30 days prior to the Operation Service commencement date. </w:t>
      </w:r>
    </w:p>
    <w:p w:rsidR="008078AE" w:rsidRDefault="008078AE" w:rsidP="000F3753">
      <w:pPr>
        <w:pStyle w:val="Default"/>
        <w:jc w:val="both"/>
        <w:rPr>
          <w:color w:val="auto"/>
          <w:sz w:val="22"/>
          <w:szCs w:val="22"/>
        </w:rPr>
      </w:pPr>
    </w:p>
    <w:p w:rsidR="009A1DD1" w:rsidRDefault="009A1DD1" w:rsidP="000F3753">
      <w:pPr>
        <w:pStyle w:val="Default"/>
        <w:jc w:val="both"/>
        <w:rPr>
          <w:b/>
          <w:bCs/>
          <w:color w:val="auto"/>
          <w:sz w:val="22"/>
          <w:szCs w:val="22"/>
        </w:rPr>
      </w:pPr>
      <w:r>
        <w:rPr>
          <w:b/>
          <w:bCs/>
          <w:color w:val="auto"/>
          <w:sz w:val="22"/>
          <w:szCs w:val="22"/>
        </w:rPr>
        <w:t xml:space="preserve">11. Progress Monitoring and Reporting </w:t>
      </w:r>
    </w:p>
    <w:p w:rsidR="008078AE" w:rsidRDefault="008078AE" w:rsidP="000F3753">
      <w:pPr>
        <w:pStyle w:val="Default"/>
        <w:jc w:val="both"/>
        <w:rPr>
          <w:color w:val="auto"/>
          <w:sz w:val="22"/>
          <w:szCs w:val="22"/>
        </w:rPr>
      </w:pPr>
    </w:p>
    <w:p w:rsidR="009A1DD1" w:rsidRPr="008A4B89" w:rsidRDefault="006C225A" w:rsidP="002D0EAD">
      <w:pPr>
        <w:pStyle w:val="Default"/>
        <w:spacing w:line="360" w:lineRule="auto"/>
        <w:ind w:firstLine="720"/>
        <w:jc w:val="both"/>
        <w:rPr>
          <w:b/>
          <w:color w:val="auto"/>
          <w:sz w:val="22"/>
          <w:szCs w:val="22"/>
        </w:rPr>
      </w:pPr>
      <w:r>
        <w:rPr>
          <w:b/>
          <w:bCs/>
          <w:color w:val="auto"/>
          <w:sz w:val="22"/>
          <w:szCs w:val="22"/>
        </w:rPr>
        <w:t>11.</w:t>
      </w:r>
      <w:r w:rsidR="009A1DD1">
        <w:rPr>
          <w:b/>
          <w:bCs/>
          <w:color w:val="auto"/>
          <w:sz w:val="22"/>
          <w:szCs w:val="22"/>
        </w:rPr>
        <w:t xml:space="preserve">1. Requirements </w:t>
      </w:r>
      <w:r w:rsidR="009A1DD1" w:rsidRPr="008A4B89">
        <w:rPr>
          <w:b/>
          <w:color w:val="auto"/>
          <w:sz w:val="22"/>
          <w:szCs w:val="22"/>
        </w:rPr>
        <w:t xml:space="preserve">for records and reporting </w:t>
      </w:r>
    </w:p>
    <w:p w:rsidR="009A1DD1" w:rsidRPr="008A4B89" w:rsidRDefault="009A1DD1" w:rsidP="002D0EAD">
      <w:pPr>
        <w:pStyle w:val="Default"/>
        <w:spacing w:line="360" w:lineRule="auto"/>
        <w:ind w:left="720" w:firstLine="720"/>
        <w:jc w:val="both"/>
        <w:rPr>
          <w:b/>
          <w:color w:val="auto"/>
          <w:sz w:val="22"/>
          <w:szCs w:val="22"/>
        </w:rPr>
      </w:pPr>
      <w:r w:rsidRPr="008A4B89">
        <w:rPr>
          <w:b/>
          <w:bCs/>
          <w:color w:val="auto"/>
          <w:sz w:val="22"/>
          <w:szCs w:val="22"/>
        </w:rPr>
        <w:t xml:space="preserve">a. Information </w:t>
      </w:r>
      <w:r w:rsidRPr="008A4B89">
        <w:rPr>
          <w:b/>
          <w:color w:val="auto"/>
          <w:sz w:val="22"/>
          <w:szCs w:val="22"/>
        </w:rPr>
        <w:t xml:space="preserve">to be notified immediately </w:t>
      </w:r>
    </w:p>
    <w:p w:rsidR="009A1DD1" w:rsidRDefault="009A1DD1" w:rsidP="000F3753">
      <w:pPr>
        <w:pStyle w:val="Default"/>
        <w:jc w:val="both"/>
        <w:rPr>
          <w:color w:val="auto"/>
          <w:sz w:val="22"/>
          <w:szCs w:val="22"/>
        </w:rPr>
      </w:pPr>
      <w:r>
        <w:rPr>
          <w:color w:val="auto"/>
          <w:sz w:val="22"/>
          <w:szCs w:val="22"/>
        </w:rPr>
        <w:t>The Contractor shall immediately notify the Employer’s Representative in the event of the following:</w:t>
      </w:r>
    </w:p>
    <w:p w:rsidR="002D0EAD" w:rsidRDefault="002D0EAD" w:rsidP="000F3753">
      <w:pPr>
        <w:pStyle w:val="Default"/>
        <w:jc w:val="both"/>
        <w:rPr>
          <w:color w:val="auto"/>
          <w:sz w:val="22"/>
          <w:szCs w:val="22"/>
        </w:rPr>
      </w:pPr>
    </w:p>
    <w:p w:rsidR="008078AE" w:rsidRDefault="009A1DD1" w:rsidP="001E6A98">
      <w:pPr>
        <w:pStyle w:val="Default"/>
        <w:spacing w:after="17"/>
        <w:jc w:val="both"/>
        <w:rPr>
          <w:color w:val="auto"/>
          <w:sz w:val="22"/>
          <w:szCs w:val="22"/>
        </w:rPr>
      </w:pPr>
      <w:r w:rsidRPr="008078AE">
        <w:rPr>
          <w:color w:val="auto"/>
          <w:sz w:val="22"/>
          <w:szCs w:val="22"/>
        </w:rPr>
        <w:t xml:space="preserve">(i) a variation in the quality of </w:t>
      </w:r>
      <w:r w:rsidR="008078AE" w:rsidRPr="008078AE">
        <w:rPr>
          <w:color w:val="auto"/>
          <w:sz w:val="22"/>
          <w:szCs w:val="22"/>
        </w:rPr>
        <w:t>sewage</w:t>
      </w:r>
      <w:r w:rsidRPr="008078AE">
        <w:rPr>
          <w:color w:val="auto"/>
          <w:sz w:val="22"/>
          <w:szCs w:val="22"/>
        </w:rPr>
        <w:t xml:space="preserve"> influent </w:t>
      </w:r>
    </w:p>
    <w:p w:rsidR="009A1DD1" w:rsidRPr="008078AE" w:rsidRDefault="009A1DD1" w:rsidP="001E6A98">
      <w:pPr>
        <w:pStyle w:val="Default"/>
        <w:spacing w:after="17"/>
        <w:jc w:val="both"/>
        <w:rPr>
          <w:color w:val="auto"/>
          <w:sz w:val="22"/>
          <w:szCs w:val="22"/>
        </w:rPr>
      </w:pPr>
      <w:r w:rsidRPr="008078AE">
        <w:rPr>
          <w:color w:val="auto"/>
          <w:sz w:val="22"/>
          <w:szCs w:val="22"/>
        </w:rPr>
        <w:t xml:space="preserve">(ii) a major breakdown of Plant and equipment; </w:t>
      </w:r>
    </w:p>
    <w:p w:rsidR="009A1DD1" w:rsidRDefault="009A1DD1" w:rsidP="001E6A98">
      <w:pPr>
        <w:pStyle w:val="Default"/>
        <w:jc w:val="both"/>
        <w:rPr>
          <w:color w:val="auto"/>
          <w:sz w:val="22"/>
          <w:szCs w:val="22"/>
        </w:rPr>
      </w:pPr>
      <w:r>
        <w:rPr>
          <w:color w:val="auto"/>
          <w:sz w:val="22"/>
          <w:szCs w:val="22"/>
        </w:rPr>
        <w:t xml:space="preserve">(iii) a major accident or pollution incident. </w:t>
      </w:r>
    </w:p>
    <w:p w:rsidR="009A1DD1" w:rsidRDefault="009A1DD1" w:rsidP="000F3753">
      <w:pPr>
        <w:pStyle w:val="Default"/>
        <w:jc w:val="both"/>
        <w:rPr>
          <w:color w:val="auto"/>
          <w:sz w:val="22"/>
          <w:szCs w:val="22"/>
        </w:rPr>
      </w:pPr>
    </w:p>
    <w:p w:rsidR="002D0EAD" w:rsidRDefault="002D0EAD" w:rsidP="000F3753">
      <w:pPr>
        <w:pStyle w:val="Default"/>
        <w:jc w:val="both"/>
        <w:rPr>
          <w:color w:val="auto"/>
          <w:sz w:val="22"/>
          <w:szCs w:val="22"/>
        </w:rPr>
      </w:pPr>
    </w:p>
    <w:p w:rsidR="009A1DD1" w:rsidRDefault="009A1DD1" w:rsidP="002D0EAD">
      <w:pPr>
        <w:pStyle w:val="Default"/>
        <w:spacing w:line="360" w:lineRule="auto"/>
        <w:ind w:left="720" w:firstLine="720"/>
        <w:jc w:val="both"/>
        <w:rPr>
          <w:color w:val="auto"/>
          <w:sz w:val="22"/>
          <w:szCs w:val="22"/>
        </w:rPr>
      </w:pPr>
      <w:r>
        <w:rPr>
          <w:b/>
          <w:bCs/>
          <w:color w:val="auto"/>
          <w:sz w:val="22"/>
          <w:szCs w:val="22"/>
        </w:rPr>
        <w:t xml:space="preserve">b. Daily records </w:t>
      </w:r>
      <w:r>
        <w:rPr>
          <w:color w:val="auto"/>
          <w:sz w:val="22"/>
          <w:szCs w:val="22"/>
        </w:rPr>
        <w:t xml:space="preserve">and daily report </w:t>
      </w:r>
    </w:p>
    <w:p w:rsidR="009A1DD1" w:rsidRDefault="009A1DD1" w:rsidP="002D0EAD">
      <w:pPr>
        <w:pStyle w:val="Default"/>
        <w:spacing w:line="360" w:lineRule="auto"/>
        <w:jc w:val="both"/>
        <w:rPr>
          <w:color w:val="auto"/>
          <w:sz w:val="22"/>
          <w:szCs w:val="22"/>
        </w:rPr>
      </w:pPr>
      <w:r>
        <w:rPr>
          <w:color w:val="auto"/>
          <w:sz w:val="22"/>
          <w:szCs w:val="22"/>
        </w:rPr>
        <w:t xml:space="preserve">The Contractor shall submit an electronic daily summary report which shall include: </w:t>
      </w:r>
    </w:p>
    <w:p w:rsidR="002D0EAD" w:rsidRDefault="009A1DD1" w:rsidP="0086124D">
      <w:pPr>
        <w:pStyle w:val="Default"/>
        <w:numPr>
          <w:ilvl w:val="0"/>
          <w:numId w:val="138"/>
        </w:numPr>
        <w:spacing w:after="12"/>
        <w:jc w:val="both"/>
        <w:rPr>
          <w:color w:val="auto"/>
          <w:sz w:val="22"/>
          <w:szCs w:val="22"/>
        </w:rPr>
      </w:pPr>
      <w:r>
        <w:rPr>
          <w:color w:val="auto"/>
          <w:sz w:val="22"/>
          <w:szCs w:val="22"/>
        </w:rPr>
        <w:t xml:space="preserve">Volumes of wastewater treated and bypassed </w:t>
      </w:r>
    </w:p>
    <w:p w:rsidR="009A1DD1" w:rsidRPr="002D0EAD" w:rsidRDefault="009A1DD1" w:rsidP="0086124D">
      <w:pPr>
        <w:pStyle w:val="Default"/>
        <w:numPr>
          <w:ilvl w:val="0"/>
          <w:numId w:val="138"/>
        </w:numPr>
        <w:spacing w:after="12"/>
        <w:jc w:val="both"/>
        <w:rPr>
          <w:color w:val="auto"/>
          <w:sz w:val="22"/>
          <w:szCs w:val="22"/>
        </w:rPr>
      </w:pPr>
      <w:r w:rsidRPr="002D0EAD">
        <w:rPr>
          <w:color w:val="auto"/>
          <w:sz w:val="22"/>
          <w:szCs w:val="22"/>
        </w:rPr>
        <w:t xml:space="preserve">Summary of SCADA reports (e.g. all automatically registered water and sludge flows and measurements (pH, temperature), results of on site analyses, energy consumption per process unit, damages, executed maintenance and service works, any replacement of equipment, etc. (see also the requirements on the standardised reports that are specified in the Design Build specifications) </w:t>
      </w:r>
    </w:p>
    <w:p w:rsidR="009A1DD1" w:rsidRDefault="009A1DD1" w:rsidP="000F3753">
      <w:pPr>
        <w:pStyle w:val="Default"/>
        <w:ind w:firstLine="720"/>
        <w:jc w:val="both"/>
        <w:rPr>
          <w:color w:val="auto"/>
          <w:sz w:val="22"/>
          <w:szCs w:val="22"/>
        </w:rPr>
      </w:pPr>
      <w:r>
        <w:rPr>
          <w:color w:val="auto"/>
          <w:sz w:val="22"/>
          <w:szCs w:val="22"/>
        </w:rPr>
        <w:t xml:space="preserve">(iii) Failures in relation the standards shown in the Schedule of Guarantees </w:t>
      </w:r>
    </w:p>
    <w:p w:rsidR="009A1DD1" w:rsidRDefault="009A1DD1"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daily report shall be submitted no later than midday on the day following the day to which the report refers. </w:t>
      </w:r>
    </w:p>
    <w:p w:rsidR="002D0EAD" w:rsidRDefault="002D0EAD"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Contractor shall prepare a daily machine journal. A file shall be maintained on site for storage of hardcopies from supervisory control panel printouts showing the listed parameters. In addition, all characteristic operation data of any major item of the treatment plant and all remarks and comments of the shift leaders concerning abnormal readings, overloads, stoppage, outages and other operation events shall be recorded. </w:t>
      </w:r>
    </w:p>
    <w:p w:rsidR="002D0EAD" w:rsidRDefault="002D0EAD" w:rsidP="000F3753">
      <w:pPr>
        <w:pStyle w:val="Default"/>
        <w:jc w:val="both"/>
        <w:rPr>
          <w:color w:val="auto"/>
          <w:sz w:val="22"/>
          <w:szCs w:val="22"/>
        </w:rPr>
      </w:pPr>
    </w:p>
    <w:p w:rsidR="009A1DD1" w:rsidRPr="003B440C" w:rsidRDefault="009A1DD1" w:rsidP="002D0EAD">
      <w:pPr>
        <w:pStyle w:val="Default"/>
        <w:spacing w:line="360" w:lineRule="auto"/>
        <w:ind w:left="720" w:firstLine="720"/>
        <w:jc w:val="both"/>
        <w:rPr>
          <w:b/>
          <w:color w:val="auto"/>
          <w:sz w:val="22"/>
          <w:szCs w:val="22"/>
        </w:rPr>
      </w:pPr>
      <w:r>
        <w:rPr>
          <w:b/>
          <w:bCs/>
          <w:color w:val="auto"/>
          <w:sz w:val="22"/>
          <w:szCs w:val="22"/>
        </w:rPr>
        <w:t xml:space="preserve">c. Monthly </w:t>
      </w:r>
      <w:r w:rsidRPr="003B440C">
        <w:rPr>
          <w:b/>
          <w:color w:val="auto"/>
          <w:sz w:val="22"/>
          <w:szCs w:val="22"/>
        </w:rPr>
        <w:t xml:space="preserve">report </w:t>
      </w:r>
    </w:p>
    <w:p w:rsidR="009A1DD1" w:rsidRDefault="009A1DD1" w:rsidP="000F3753">
      <w:pPr>
        <w:pStyle w:val="Default"/>
        <w:jc w:val="both"/>
        <w:rPr>
          <w:color w:val="auto"/>
          <w:sz w:val="22"/>
          <w:szCs w:val="22"/>
        </w:rPr>
      </w:pPr>
      <w:r>
        <w:rPr>
          <w:color w:val="auto"/>
          <w:sz w:val="22"/>
          <w:szCs w:val="22"/>
        </w:rPr>
        <w:t xml:space="preserve">Within 7 days of the end of each calendar Month, the Contractor shall submit a monthly report summarising the technical performance, staffing and operation and maintenance of the Works. The layout of the reports and other general requirements shall be discussed and agreed with the Employer’s Representative. </w:t>
      </w:r>
    </w:p>
    <w:p w:rsidR="002D0EAD" w:rsidRDefault="002D0EAD"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Monthly report shall be submitted in electronic form and hard copy form. </w:t>
      </w:r>
    </w:p>
    <w:p w:rsidR="002D0EAD" w:rsidRDefault="002D0EAD"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Monthly report shall include, but be not limited to: </w:t>
      </w:r>
    </w:p>
    <w:p w:rsidR="002D0EAD" w:rsidRDefault="002D0EAD" w:rsidP="000F3753">
      <w:pPr>
        <w:pStyle w:val="Default"/>
        <w:jc w:val="both"/>
        <w:rPr>
          <w:color w:val="auto"/>
          <w:sz w:val="22"/>
          <w:szCs w:val="22"/>
        </w:rPr>
      </w:pP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monthly influent flow rate curves and tables showing daily total [m³/d], maximum [m,³/h], average [m,³/h] and minimum [m,³/h] inflow values,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quantities [kg/d] and quality of biological excess sludge production and other residuals and record of delivery to disposal site,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quantities and quality of hazardous wastes (if any) and record of disposal e.g. (handing over to a specialised company)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List of the results of the analyses executed in the laboratory indicating also the average daily, weekly and monthly results tabulated with maximum and minimum </w:t>
      </w:r>
      <w:r w:rsidR="00AA3509" w:rsidRPr="002D0EAD">
        <w:rPr>
          <w:color w:val="auto"/>
          <w:sz w:val="22"/>
          <w:szCs w:val="22"/>
        </w:rPr>
        <w:t>values,</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diagrams showing the performance of the Works, </w:t>
      </w:r>
    </w:p>
    <w:p w:rsidR="002D0EAD" w:rsidRP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indications of compliance and non-compliance with the Contract standards, and in particular the standards specified in the Schedule of Guarantees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daily consumption figures of electricity and chemicals for each unit process,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service hours of main machinery and equipment,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times, duration, reason and remedying of emergency operation and outages,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A summary of the Contractor’s activities and notable events in the period, including: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statistics of staff members and labour utilisation,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information on major equipment repair, overhaul and other maintenance works undertaken in the Month,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repairs/maintenance to buildings and infrastructure during the Month,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asset replacements carried out during the Month,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a summary of accidents, and health and safety breaches, </w:t>
      </w:r>
    </w:p>
    <w:p w:rsid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a summary of major planned maintenance and asset replacement for the following three Months, </w:t>
      </w:r>
    </w:p>
    <w:p w:rsidR="009A1DD1" w:rsidRPr="002D0EAD" w:rsidRDefault="009A1DD1" w:rsidP="0086124D">
      <w:pPr>
        <w:pStyle w:val="Default"/>
        <w:numPr>
          <w:ilvl w:val="0"/>
          <w:numId w:val="139"/>
        </w:numPr>
        <w:spacing w:after="17"/>
        <w:jc w:val="both"/>
        <w:rPr>
          <w:color w:val="auto"/>
          <w:sz w:val="22"/>
          <w:szCs w:val="22"/>
        </w:rPr>
      </w:pPr>
      <w:r w:rsidRPr="002D0EAD">
        <w:rPr>
          <w:color w:val="auto"/>
          <w:sz w:val="22"/>
          <w:szCs w:val="22"/>
        </w:rPr>
        <w:t xml:space="preserve">a summary of complaints received from the public. </w:t>
      </w:r>
    </w:p>
    <w:p w:rsidR="001E6A98" w:rsidRDefault="001E6A98" w:rsidP="001E6A98">
      <w:pPr>
        <w:pStyle w:val="Default"/>
        <w:jc w:val="both"/>
        <w:rPr>
          <w:b/>
          <w:bCs/>
          <w:color w:val="auto"/>
          <w:sz w:val="22"/>
          <w:szCs w:val="22"/>
        </w:rPr>
      </w:pPr>
    </w:p>
    <w:p w:rsidR="009A1DD1" w:rsidRDefault="009A1DD1" w:rsidP="002D0EAD">
      <w:pPr>
        <w:pStyle w:val="Default"/>
        <w:spacing w:line="360" w:lineRule="auto"/>
        <w:ind w:left="720" w:firstLine="720"/>
        <w:jc w:val="both"/>
        <w:rPr>
          <w:color w:val="auto"/>
          <w:sz w:val="22"/>
          <w:szCs w:val="22"/>
        </w:rPr>
      </w:pPr>
      <w:r>
        <w:rPr>
          <w:b/>
          <w:bCs/>
          <w:color w:val="auto"/>
          <w:sz w:val="22"/>
          <w:szCs w:val="22"/>
        </w:rPr>
        <w:t xml:space="preserve">d. Annual report </w:t>
      </w:r>
    </w:p>
    <w:p w:rsidR="009A1DD1" w:rsidRDefault="009A1DD1" w:rsidP="000F3753">
      <w:pPr>
        <w:pStyle w:val="Default"/>
        <w:jc w:val="both"/>
        <w:rPr>
          <w:color w:val="auto"/>
          <w:sz w:val="22"/>
          <w:szCs w:val="22"/>
        </w:rPr>
      </w:pPr>
      <w:r>
        <w:rPr>
          <w:color w:val="auto"/>
          <w:sz w:val="22"/>
          <w:szCs w:val="22"/>
        </w:rPr>
        <w:t xml:space="preserve">The Contractor shall, each year, prepare and submit an Annual report summarising the Contractor’s performance of the Operation Service in the previous year. The format and scope of the Annual report shall be discussed and agreed in advance with the Employer’s Representative. The reports shall summarise the data provided in the Monthly reports. </w:t>
      </w:r>
    </w:p>
    <w:p w:rsidR="002D0EAD" w:rsidRDefault="002D0EAD" w:rsidP="000F3753">
      <w:pPr>
        <w:pStyle w:val="Default"/>
        <w:jc w:val="both"/>
        <w:rPr>
          <w:color w:val="auto"/>
          <w:sz w:val="22"/>
          <w:szCs w:val="22"/>
        </w:rPr>
      </w:pPr>
    </w:p>
    <w:p w:rsidR="009A1DD1" w:rsidRDefault="009A1DD1" w:rsidP="000F3753">
      <w:pPr>
        <w:pStyle w:val="Default"/>
        <w:jc w:val="both"/>
        <w:rPr>
          <w:color w:val="auto"/>
          <w:sz w:val="22"/>
          <w:szCs w:val="22"/>
        </w:rPr>
      </w:pPr>
      <w:r>
        <w:rPr>
          <w:color w:val="auto"/>
          <w:sz w:val="22"/>
          <w:szCs w:val="22"/>
        </w:rPr>
        <w:t xml:space="preserve">The timing of annual reports (for instance, whether they should be aligned to Calendar years or Contract years) shall be as specified by the Employer’s Representative. The Annual report shall be submitted no later than 28 days following the end of the reporting year. </w:t>
      </w:r>
    </w:p>
    <w:p w:rsidR="00613C1F" w:rsidRDefault="00613C1F" w:rsidP="002D0EAD">
      <w:pPr>
        <w:pStyle w:val="Default"/>
        <w:spacing w:line="360" w:lineRule="auto"/>
        <w:jc w:val="both"/>
        <w:rPr>
          <w:color w:val="auto"/>
          <w:sz w:val="22"/>
          <w:szCs w:val="22"/>
        </w:rPr>
      </w:pPr>
    </w:p>
    <w:p w:rsidR="009A1DD1" w:rsidRDefault="006C225A" w:rsidP="002D0EAD">
      <w:pPr>
        <w:pStyle w:val="Default"/>
        <w:spacing w:line="360" w:lineRule="auto"/>
        <w:ind w:firstLine="720"/>
        <w:jc w:val="both"/>
        <w:rPr>
          <w:color w:val="auto"/>
          <w:sz w:val="22"/>
          <w:szCs w:val="22"/>
        </w:rPr>
      </w:pPr>
      <w:r>
        <w:rPr>
          <w:b/>
          <w:bCs/>
          <w:color w:val="auto"/>
          <w:sz w:val="22"/>
          <w:szCs w:val="22"/>
        </w:rPr>
        <w:t>11.</w:t>
      </w:r>
      <w:r w:rsidR="009A1DD1">
        <w:rPr>
          <w:b/>
          <w:bCs/>
          <w:color w:val="auto"/>
          <w:sz w:val="22"/>
          <w:szCs w:val="22"/>
        </w:rPr>
        <w:t xml:space="preserve">2. Summary of Documents to be produced by the Contractor and held on Site </w:t>
      </w:r>
    </w:p>
    <w:p w:rsidR="008C09C0" w:rsidRDefault="009A1DD1" w:rsidP="000F3753">
      <w:pPr>
        <w:jc w:val="both"/>
        <w:rPr>
          <w:rFonts w:ascii="Arial" w:hAnsi="Arial" w:cs="Arial"/>
          <w:color w:val="000000" w:themeColor="text1"/>
          <w:sz w:val="20"/>
          <w:szCs w:val="20"/>
        </w:rPr>
      </w:pPr>
      <w:r w:rsidRPr="008C09C0">
        <w:rPr>
          <w:rFonts w:ascii="Arial" w:hAnsi="Arial" w:cs="Arial"/>
          <w:sz w:val="22"/>
          <w:szCs w:val="22"/>
        </w:rPr>
        <w:t>The Contractor shall produce the Contractor’s Documents listed in Table  below and hold them on Site at all times. All documents shall be reviewed annually and updated as necessary to maintain them up-to-date</w:t>
      </w:r>
    </w:p>
    <w:p w:rsidR="008C09C0" w:rsidRDefault="008C09C0"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8C09C0" w:rsidRPr="001E6A98" w:rsidRDefault="000A0313" w:rsidP="002D0EAD">
      <w:pPr>
        <w:spacing w:line="360" w:lineRule="auto"/>
        <w:jc w:val="both"/>
        <w:rPr>
          <w:rFonts w:ascii="Arial" w:hAnsi="Arial" w:cs="Arial"/>
          <w:b/>
          <w:color w:val="000000" w:themeColor="text1"/>
          <w:sz w:val="20"/>
          <w:szCs w:val="20"/>
        </w:rPr>
      </w:pPr>
      <w:r w:rsidRPr="001E6A98">
        <w:rPr>
          <w:rFonts w:ascii="Arial" w:hAnsi="Arial" w:cs="Arial"/>
          <w:b/>
          <w:sz w:val="20"/>
          <w:szCs w:val="20"/>
        </w:rPr>
        <w:lastRenderedPageBreak/>
        <w:t xml:space="preserve">Table </w:t>
      </w:r>
      <w:r w:rsidR="007167B6">
        <w:rPr>
          <w:rFonts w:ascii="Arial" w:hAnsi="Arial" w:cs="Arial"/>
          <w:b/>
          <w:sz w:val="20"/>
          <w:szCs w:val="20"/>
        </w:rPr>
        <w:t>30</w:t>
      </w:r>
      <w:r w:rsidRPr="001E6A98">
        <w:rPr>
          <w:rFonts w:ascii="Arial" w:hAnsi="Arial" w:cs="Arial"/>
          <w:b/>
          <w:sz w:val="20"/>
          <w:szCs w:val="20"/>
        </w:rPr>
        <w:t>: Summary of the documents to be produced by the contractor</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1417"/>
        <w:gridCol w:w="2126"/>
        <w:gridCol w:w="1418"/>
        <w:gridCol w:w="1276"/>
        <w:gridCol w:w="1417"/>
        <w:gridCol w:w="992"/>
        <w:gridCol w:w="993"/>
      </w:tblGrid>
      <w:tr w:rsidR="002C341B" w:rsidTr="001D0E93">
        <w:trPr>
          <w:trHeight w:val="488"/>
        </w:trPr>
        <w:tc>
          <w:tcPr>
            <w:tcW w:w="534" w:type="dxa"/>
          </w:tcPr>
          <w:p w:rsidR="002C341B" w:rsidRDefault="002C341B" w:rsidP="000F3753">
            <w:pPr>
              <w:pStyle w:val="Default"/>
              <w:jc w:val="both"/>
              <w:rPr>
                <w:sz w:val="22"/>
                <w:szCs w:val="22"/>
              </w:rPr>
            </w:pPr>
            <w:r>
              <w:rPr>
                <w:sz w:val="22"/>
                <w:szCs w:val="22"/>
              </w:rPr>
              <w:t xml:space="preserve">No </w:t>
            </w:r>
          </w:p>
        </w:tc>
        <w:tc>
          <w:tcPr>
            <w:tcW w:w="1417" w:type="dxa"/>
          </w:tcPr>
          <w:p w:rsidR="002C341B" w:rsidRDefault="002C341B" w:rsidP="000F3753">
            <w:pPr>
              <w:pStyle w:val="Default"/>
              <w:jc w:val="both"/>
              <w:rPr>
                <w:sz w:val="22"/>
                <w:szCs w:val="22"/>
              </w:rPr>
            </w:pPr>
            <w:r>
              <w:rPr>
                <w:sz w:val="22"/>
                <w:szCs w:val="22"/>
              </w:rPr>
              <w:t xml:space="preserve">Type </w:t>
            </w:r>
          </w:p>
        </w:tc>
        <w:tc>
          <w:tcPr>
            <w:tcW w:w="2126" w:type="dxa"/>
          </w:tcPr>
          <w:p w:rsidR="002C341B" w:rsidRDefault="002C341B" w:rsidP="000F3753">
            <w:pPr>
              <w:pStyle w:val="Default"/>
              <w:jc w:val="both"/>
              <w:rPr>
                <w:sz w:val="22"/>
                <w:szCs w:val="22"/>
              </w:rPr>
            </w:pPr>
            <w:r>
              <w:rPr>
                <w:sz w:val="22"/>
                <w:szCs w:val="22"/>
              </w:rPr>
              <w:t xml:space="preserve">description </w:t>
            </w:r>
          </w:p>
        </w:tc>
        <w:tc>
          <w:tcPr>
            <w:tcW w:w="1418" w:type="dxa"/>
          </w:tcPr>
          <w:p w:rsidR="002C341B" w:rsidRDefault="002C341B" w:rsidP="000F3753">
            <w:pPr>
              <w:pStyle w:val="Default"/>
              <w:jc w:val="both"/>
              <w:rPr>
                <w:sz w:val="22"/>
                <w:szCs w:val="22"/>
              </w:rPr>
            </w:pPr>
            <w:r>
              <w:rPr>
                <w:sz w:val="22"/>
                <w:szCs w:val="22"/>
              </w:rPr>
              <w:t xml:space="preserve">Submission </w:t>
            </w:r>
          </w:p>
          <w:p w:rsidR="002C341B" w:rsidRDefault="002C341B" w:rsidP="000F3753">
            <w:pPr>
              <w:pStyle w:val="Default"/>
              <w:jc w:val="both"/>
              <w:rPr>
                <w:sz w:val="22"/>
                <w:szCs w:val="22"/>
              </w:rPr>
            </w:pPr>
            <w:r>
              <w:rPr>
                <w:sz w:val="22"/>
                <w:szCs w:val="22"/>
              </w:rPr>
              <w:t xml:space="preserve">Time frame </w:t>
            </w:r>
          </w:p>
        </w:tc>
        <w:tc>
          <w:tcPr>
            <w:tcW w:w="1276" w:type="dxa"/>
          </w:tcPr>
          <w:p w:rsidR="002C341B" w:rsidRDefault="002C341B" w:rsidP="000F3753">
            <w:pPr>
              <w:pStyle w:val="Default"/>
              <w:jc w:val="both"/>
              <w:rPr>
                <w:sz w:val="22"/>
                <w:szCs w:val="22"/>
              </w:rPr>
            </w:pPr>
            <w:r>
              <w:rPr>
                <w:sz w:val="22"/>
                <w:szCs w:val="22"/>
              </w:rPr>
              <w:t xml:space="preserve">Submission for: approval or consent </w:t>
            </w:r>
          </w:p>
        </w:tc>
        <w:tc>
          <w:tcPr>
            <w:tcW w:w="1417" w:type="dxa"/>
          </w:tcPr>
          <w:p w:rsidR="002C341B" w:rsidRDefault="002C341B" w:rsidP="000F3753">
            <w:pPr>
              <w:pStyle w:val="Default"/>
              <w:jc w:val="both"/>
              <w:rPr>
                <w:sz w:val="22"/>
                <w:szCs w:val="22"/>
              </w:rPr>
            </w:pPr>
            <w:r>
              <w:rPr>
                <w:sz w:val="22"/>
                <w:szCs w:val="22"/>
              </w:rPr>
              <w:t xml:space="preserve">Submission format (electronic and/or hard copies) </w:t>
            </w:r>
          </w:p>
        </w:tc>
        <w:tc>
          <w:tcPr>
            <w:tcW w:w="992" w:type="dxa"/>
          </w:tcPr>
          <w:p w:rsidR="002C341B" w:rsidRDefault="002C341B" w:rsidP="000F3753">
            <w:pPr>
              <w:pStyle w:val="Default"/>
              <w:jc w:val="both"/>
              <w:rPr>
                <w:sz w:val="22"/>
                <w:szCs w:val="22"/>
              </w:rPr>
            </w:pPr>
            <w:r>
              <w:rPr>
                <w:sz w:val="22"/>
                <w:szCs w:val="22"/>
              </w:rPr>
              <w:t xml:space="preserve">Number of copies </w:t>
            </w:r>
          </w:p>
        </w:tc>
        <w:tc>
          <w:tcPr>
            <w:tcW w:w="993" w:type="dxa"/>
          </w:tcPr>
          <w:p w:rsidR="002C341B" w:rsidRDefault="002C341B" w:rsidP="000F3753">
            <w:pPr>
              <w:pStyle w:val="Default"/>
              <w:jc w:val="both"/>
              <w:rPr>
                <w:sz w:val="22"/>
                <w:szCs w:val="22"/>
              </w:rPr>
            </w:pPr>
            <w:r>
              <w:rPr>
                <w:sz w:val="22"/>
                <w:szCs w:val="22"/>
              </w:rPr>
              <w:t xml:space="preserve">Review Period </w:t>
            </w:r>
          </w:p>
          <w:p w:rsidR="002C341B" w:rsidRDefault="002C341B" w:rsidP="000F3753">
            <w:pPr>
              <w:pStyle w:val="Default"/>
              <w:jc w:val="both"/>
              <w:rPr>
                <w:sz w:val="22"/>
                <w:szCs w:val="22"/>
              </w:rPr>
            </w:pPr>
            <w:r>
              <w:rPr>
                <w:sz w:val="22"/>
                <w:szCs w:val="22"/>
              </w:rPr>
              <w:t xml:space="preserve">(days) </w:t>
            </w:r>
          </w:p>
        </w:tc>
      </w:tr>
      <w:tr w:rsidR="002C341B" w:rsidTr="001D0E93">
        <w:trPr>
          <w:trHeight w:val="737"/>
        </w:trPr>
        <w:tc>
          <w:tcPr>
            <w:tcW w:w="534" w:type="dxa"/>
          </w:tcPr>
          <w:p w:rsidR="002C341B" w:rsidRDefault="002C341B" w:rsidP="000F3753">
            <w:pPr>
              <w:pStyle w:val="Default"/>
              <w:jc w:val="both"/>
              <w:rPr>
                <w:sz w:val="22"/>
                <w:szCs w:val="22"/>
              </w:rPr>
            </w:pPr>
            <w:r>
              <w:rPr>
                <w:sz w:val="22"/>
                <w:szCs w:val="22"/>
              </w:rPr>
              <w:t xml:space="preserve">1 </w:t>
            </w:r>
          </w:p>
        </w:tc>
        <w:tc>
          <w:tcPr>
            <w:tcW w:w="1417" w:type="dxa"/>
          </w:tcPr>
          <w:p w:rsidR="002C341B" w:rsidRDefault="002C341B" w:rsidP="000F3753">
            <w:pPr>
              <w:pStyle w:val="Default"/>
              <w:jc w:val="both"/>
              <w:rPr>
                <w:sz w:val="22"/>
                <w:szCs w:val="22"/>
              </w:rPr>
            </w:pPr>
            <w:r>
              <w:rPr>
                <w:sz w:val="22"/>
                <w:szCs w:val="22"/>
              </w:rPr>
              <w:t xml:space="preserve">Operation Service Staffing Plan </w:t>
            </w:r>
          </w:p>
        </w:tc>
        <w:tc>
          <w:tcPr>
            <w:tcW w:w="2126" w:type="dxa"/>
          </w:tcPr>
          <w:p w:rsidR="002C341B" w:rsidRDefault="002C341B" w:rsidP="000F3753">
            <w:pPr>
              <w:pStyle w:val="Default"/>
              <w:jc w:val="both"/>
              <w:rPr>
                <w:sz w:val="22"/>
                <w:szCs w:val="22"/>
              </w:rPr>
            </w:pPr>
            <w:r>
              <w:rPr>
                <w:sz w:val="22"/>
                <w:szCs w:val="22"/>
              </w:rPr>
              <w:t xml:space="preserve">Details of the Contractor’s Personnel as required under GCC 8.3 and GCC 6.10 and as further described in Chapter 6.1.2. </w:t>
            </w:r>
          </w:p>
        </w:tc>
        <w:tc>
          <w:tcPr>
            <w:tcW w:w="1418" w:type="dxa"/>
          </w:tcPr>
          <w:p w:rsidR="002C341B" w:rsidRDefault="002C341B" w:rsidP="000F3753">
            <w:pPr>
              <w:pStyle w:val="Default"/>
              <w:jc w:val="both"/>
              <w:rPr>
                <w:sz w:val="22"/>
                <w:szCs w:val="22"/>
              </w:rPr>
            </w:pPr>
            <w:r>
              <w:rPr>
                <w:sz w:val="22"/>
                <w:szCs w:val="22"/>
              </w:rPr>
              <w:t>30 days prior to commi</w:t>
            </w:r>
          </w:p>
          <w:p w:rsidR="002C341B" w:rsidRDefault="002C341B" w:rsidP="000F3753">
            <w:pPr>
              <w:pStyle w:val="Default"/>
              <w:jc w:val="both"/>
              <w:rPr>
                <w:sz w:val="22"/>
                <w:szCs w:val="22"/>
              </w:rPr>
            </w:pPr>
            <w:r>
              <w:rPr>
                <w:sz w:val="22"/>
                <w:szCs w:val="22"/>
              </w:rPr>
              <w:t>ssioning</w:t>
            </w:r>
          </w:p>
        </w:tc>
        <w:tc>
          <w:tcPr>
            <w:tcW w:w="1276" w:type="dxa"/>
          </w:tcPr>
          <w:p w:rsidR="002C341B" w:rsidRDefault="002C341B" w:rsidP="000F3753">
            <w:pPr>
              <w:pStyle w:val="Default"/>
              <w:jc w:val="both"/>
              <w:rPr>
                <w:sz w:val="22"/>
                <w:szCs w:val="22"/>
              </w:rPr>
            </w:pPr>
            <w:r>
              <w:rPr>
                <w:sz w:val="22"/>
                <w:szCs w:val="22"/>
              </w:rPr>
              <w:t xml:space="preserve">Approval </w:t>
            </w:r>
          </w:p>
        </w:tc>
        <w:tc>
          <w:tcPr>
            <w:tcW w:w="1417" w:type="dxa"/>
          </w:tcPr>
          <w:p w:rsidR="002C341B" w:rsidRDefault="002C341B" w:rsidP="000F3753">
            <w:pPr>
              <w:pStyle w:val="Default"/>
              <w:jc w:val="both"/>
              <w:rPr>
                <w:sz w:val="22"/>
                <w:szCs w:val="22"/>
              </w:rPr>
            </w:pPr>
            <w:r>
              <w:rPr>
                <w:sz w:val="22"/>
                <w:szCs w:val="22"/>
              </w:rPr>
              <w:t xml:space="preserve">Hardcopy, Electronic </w:t>
            </w:r>
          </w:p>
        </w:tc>
        <w:tc>
          <w:tcPr>
            <w:tcW w:w="992" w:type="dxa"/>
          </w:tcPr>
          <w:p w:rsidR="002C341B" w:rsidRDefault="002C341B" w:rsidP="000F3753">
            <w:pPr>
              <w:pStyle w:val="Default"/>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21 </w:t>
            </w:r>
          </w:p>
        </w:tc>
      </w:tr>
      <w:tr w:rsidR="002C341B" w:rsidTr="001D0E93">
        <w:trPr>
          <w:trHeight w:val="862"/>
        </w:trPr>
        <w:tc>
          <w:tcPr>
            <w:tcW w:w="534" w:type="dxa"/>
          </w:tcPr>
          <w:p w:rsidR="002C341B" w:rsidRDefault="002C341B" w:rsidP="000F3753">
            <w:pPr>
              <w:pStyle w:val="Default"/>
              <w:jc w:val="both"/>
              <w:rPr>
                <w:sz w:val="22"/>
                <w:szCs w:val="22"/>
              </w:rPr>
            </w:pPr>
            <w:r>
              <w:rPr>
                <w:sz w:val="22"/>
                <w:szCs w:val="22"/>
              </w:rPr>
              <w:t xml:space="preserve">2 </w:t>
            </w:r>
          </w:p>
        </w:tc>
        <w:tc>
          <w:tcPr>
            <w:tcW w:w="1417" w:type="dxa"/>
          </w:tcPr>
          <w:p w:rsidR="002C341B" w:rsidRDefault="002C341B" w:rsidP="000F3753">
            <w:pPr>
              <w:pStyle w:val="Default"/>
              <w:jc w:val="both"/>
              <w:rPr>
                <w:sz w:val="22"/>
                <w:szCs w:val="22"/>
              </w:rPr>
            </w:pPr>
            <w:r>
              <w:rPr>
                <w:sz w:val="22"/>
                <w:szCs w:val="22"/>
              </w:rPr>
              <w:t xml:space="preserve">O&amp;M Manuals </w:t>
            </w:r>
          </w:p>
        </w:tc>
        <w:tc>
          <w:tcPr>
            <w:tcW w:w="2126" w:type="dxa"/>
          </w:tcPr>
          <w:p w:rsidR="002C341B" w:rsidRDefault="002C341B" w:rsidP="000F3753">
            <w:pPr>
              <w:pStyle w:val="Default"/>
              <w:jc w:val="both"/>
              <w:rPr>
                <w:sz w:val="22"/>
                <w:szCs w:val="22"/>
              </w:rPr>
            </w:pPr>
            <w:r>
              <w:rPr>
                <w:sz w:val="22"/>
                <w:szCs w:val="22"/>
              </w:rPr>
              <w:t xml:space="preserve">All operation and maintenance procedures </w:t>
            </w:r>
          </w:p>
        </w:tc>
        <w:tc>
          <w:tcPr>
            <w:tcW w:w="1418" w:type="dxa"/>
          </w:tcPr>
          <w:p w:rsidR="002C341B" w:rsidRDefault="002C341B" w:rsidP="000F3753">
            <w:pPr>
              <w:pStyle w:val="Default"/>
              <w:jc w:val="both"/>
              <w:rPr>
                <w:sz w:val="22"/>
                <w:szCs w:val="22"/>
              </w:rPr>
            </w:pPr>
            <w:r>
              <w:rPr>
                <w:sz w:val="22"/>
                <w:szCs w:val="22"/>
              </w:rPr>
              <w:t xml:space="preserve">Prior to the commencement of the Commissioning Period as specified in GCC 5.6 </w:t>
            </w:r>
          </w:p>
        </w:tc>
        <w:tc>
          <w:tcPr>
            <w:tcW w:w="1276" w:type="dxa"/>
          </w:tcPr>
          <w:p w:rsidR="002C341B" w:rsidRDefault="002C341B" w:rsidP="000F3753">
            <w:pPr>
              <w:pStyle w:val="Default"/>
              <w:jc w:val="both"/>
              <w:rPr>
                <w:sz w:val="22"/>
                <w:szCs w:val="22"/>
              </w:rPr>
            </w:pPr>
            <w:r>
              <w:rPr>
                <w:sz w:val="22"/>
                <w:szCs w:val="22"/>
              </w:rPr>
              <w:t xml:space="preserve">Approval </w:t>
            </w:r>
          </w:p>
        </w:tc>
        <w:tc>
          <w:tcPr>
            <w:tcW w:w="1417" w:type="dxa"/>
          </w:tcPr>
          <w:p w:rsidR="002C341B" w:rsidRDefault="002C341B" w:rsidP="000F3753">
            <w:pPr>
              <w:pStyle w:val="Default"/>
              <w:jc w:val="both"/>
              <w:rPr>
                <w:sz w:val="22"/>
                <w:szCs w:val="22"/>
              </w:rPr>
            </w:pPr>
            <w:r>
              <w:rPr>
                <w:sz w:val="22"/>
                <w:szCs w:val="22"/>
              </w:rPr>
              <w:t xml:space="preserve">Hardcopy, electronic </w:t>
            </w:r>
          </w:p>
        </w:tc>
        <w:tc>
          <w:tcPr>
            <w:tcW w:w="992" w:type="dxa"/>
          </w:tcPr>
          <w:p w:rsidR="002C341B" w:rsidRDefault="002C341B" w:rsidP="000F3753">
            <w:pPr>
              <w:pStyle w:val="Default"/>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30 </w:t>
            </w:r>
          </w:p>
        </w:tc>
      </w:tr>
      <w:tr w:rsidR="002C341B" w:rsidTr="001D0E93">
        <w:trPr>
          <w:trHeight w:val="228"/>
        </w:trPr>
        <w:tc>
          <w:tcPr>
            <w:tcW w:w="534" w:type="dxa"/>
          </w:tcPr>
          <w:p w:rsidR="002C341B" w:rsidRDefault="002C341B" w:rsidP="000F3753">
            <w:pPr>
              <w:pStyle w:val="Default"/>
              <w:jc w:val="both"/>
              <w:rPr>
                <w:sz w:val="22"/>
                <w:szCs w:val="22"/>
              </w:rPr>
            </w:pPr>
            <w:r>
              <w:rPr>
                <w:sz w:val="22"/>
                <w:szCs w:val="22"/>
              </w:rPr>
              <w:t xml:space="preserve">3 </w:t>
            </w:r>
          </w:p>
        </w:tc>
        <w:tc>
          <w:tcPr>
            <w:tcW w:w="1417" w:type="dxa"/>
          </w:tcPr>
          <w:p w:rsidR="002C341B" w:rsidRDefault="002C341B" w:rsidP="000F3753">
            <w:pPr>
              <w:pStyle w:val="Default"/>
              <w:jc w:val="both"/>
              <w:rPr>
                <w:sz w:val="22"/>
                <w:szCs w:val="22"/>
              </w:rPr>
            </w:pPr>
            <w:r>
              <w:rPr>
                <w:sz w:val="22"/>
                <w:szCs w:val="22"/>
              </w:rPr>
              <w:t xml:space="preserve">Monitoring and Testing Handbook </w:t>
            </w:r>
          </w:p>
        </w:tc>
        <w:tc>
          <w:tcPr>
            <w:tcW w:w="2126" w:type="dxa"/>
          </w:tcPr>
          <w:p w:rsidR="002C341B" w:rsidRDefault="002C341B" w:rsidP="000F3753">
            <w:pPr>
              <w:pStyle w:val="Default"/>
              <w:jc w:val="both"/>
              <w:rPr>
                <w:sz w:val="22"/>
                <w:szCs w:val="22"/>
              </w:rPr>
            </w:pPr>
            <w:r>
              <w:rPr>
                <w:sz w:val="22"/>
                <w:szCs w:val="22"/>
              </w:rPr>
              <w:t xml:space="preserve">Monitoring and testing procedures </w:t>
            </w:r>
          </w:p>
        </w:tc>
        <w:tc>
          <w:tcPr>
            <w:tcW w:w="1418" w:type="dxa"/>
          </w:tcPr>
          <w:p w:rsidR="002C341B" w:rsidRDefault="002C341B" w:rsidP="000F3753">
            <w:pPr>
              <w:pStyle w:val="Default"/>
              <w:jc w:val="both"/>
              <w:rPr>
                <w:sz w:val="22"/>
                <w:szCs w:val="22"/>
              </w:rPr>
            </w:pPr>
            <w:r>
              <w:rPr>
                <w:sz w:val="22"/>
                <w:szCs w:val="22"/>
              </w:rPr>
              <w:t xml:space="preserve">45 Days prior to start of O&amp;M </w:t>
            </w:r>
          </w:p>
        </w:tc>
        <w:tc>
          <w:tcPr>
            <w:tcW w:w="1276" w:type="dxa"/>
          </w:tcPr>
          <w:p w:rsidR="002C341B" w:rsidRDefault="002C341B" w:rsidP="000F3753">
            <w:pPr>
              <w:pStyle w:val="Default"/>
              <w:jc w:val="both"/>
              <w:rPr>
                <w:sz w:val="22"/>
                <w:szCs w:val="22"/>
              </w:rPr>
            </w:pPr>
            <w:r>
              <w:rPr>
                <w:sz w:val="22"/>
                <w:szCs w:val="22"/>
              </w:rPr>
              <w:t xml:space="preserve">Approval </w:t>
            </w:r>
          </w:p>
        </w:tc>
        <w:tc>
          <w:tcPr>
            <w:tcW w:w="1417" w:type="dxa"/>
          </w:tcPr>
          <w:p w:rsidR="002C341B" w:rsidRDefault="002C341B" w:rsidP="000F3753">
            <w:pPr>
              <w:pStyle w:val="Default"/>
              <w:jc w:val="both"/>
              <w:rPr>
                <w:sz w:val="22"/>
                <w:szCs w:val="22"/>
              </w:rPr>
            </w:pPr>
            <w:r>
              <w:rPr>
                <w:sz w:val="22"/>
                <w:szCs w:val="22"/>
              </w:rPr>
              <w:t>Har</w:t>
            </w:r>
            <w:r w:rsidR="000A0313">
              <w:rPr>
                <w:sz w:val="22"/>
                <w:szCs w:val="22"/>
              </w:rPr>
              <w:t>d</w:t>
            </w:r>
            <w:r>
              <w:rPr>
                <w:sz w:val="22"/>
                <w:szCs w:val="22"/>
              </w:rPr>
              <w:t xml:space="preserve">copy, </w:t>
            </w:r>
          </w:p>
          <w:p w:rsidR="002C341B" w:rsidRDefault="002C341B" w:rsidP="000F3753">
            <w:pPr>
              <w:pStyle w:val="Default"/>
              <w:jc w:val="both"/>
              <w:rPr>
                <w:sz w:val="22"/>
                <w:szCs w:val="22"/>
              </w:rPr>
            </w:pPr>
            <w:r>
              <w:rPr>
                <w:sz w:val="22"/>
                <w:szCs w:val="22"/>
              </w:rPr>
              <w:t xml:space="preserve">Electronic </w:t>
            </w:r>
          </w:p>
        </w:tc>
        <w:tc>
          <w:tcPr>
            <w:tcW w:w="992" w:type="dxa"/>
          </w:tcPr>
          <w:p w:rsidR="002C341B" w:rsidRDefault="002C341B" w:rsidP="000F3753">
            <w:pPr>
              <w:pStyle w:val="Default"/>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30 </w:t>
            </w:r>
          </w:p>
        </w:tc>
      </w:tr>
      <w:tr w:rsidR="002C341B" w:rsidTr="001D0E93">
        <w:trPr>
          <w:trHeight w:val="483"/>
        </w:trPr>
        <w:tc>
          <w:tcPr>
            <w:tcW w:w="534" w:type="dxa"/>
          </w:tcPr>
          <w:p w:rsidR="002C341B" w:rsidRDefault="002C341B" w:rsidP="000F3753">
            <w:pPr>
              <w:pStyle w:val="Default"/>
              <w:jc w:val="both"/>
              <w:rPr>
                <w:sz w:val="22"/>
                <w:szCs w:val="22"/>
              </w:rPr>
            </w:pPr>
            <w:r>
              <w:rPr>
                <w:sz w:val="22"/>
                <w:szCs w:val="22"/>
              </w:rPr>
              <w:t xml:space="preserve">4 </w:t>
            </w:r>
          </w:p>
        </w:tc>
        <w:tc>
          <w:tcPr>
            <w:tcW w:w="1417" w:type="dxa"/>
          </w:tcPr>
          <w:p w:rsidR="002C341B" w:rsidRDefault="002C341B" w:rsidP="000F3753">
            <w:pPr>
              <w:pStyle w:val="Default"/>
              <w:jc w:val="both"/>
              <w:rPr>
                <w:sz w:val="22"/>
                <w:szCs w:val="22"/>
              </w:rPr>
            </w:pPr>
            <w:r>
              <w:rPr>
                <w:sz w:val="22"/>
                <w:szCs w:val="22"/>
              </w:rPr>
              <w:t xml:space="preserve">Contractor’s Environmental Management Plan (O&amp;M) </w:t>
            </w:r>
          </w:p>
        </w:tc>
        <w:tc>
          <w:tcPr>
            <w:tcW w:w="2126" w:type="dxa"/>
          </w:tcPr>
          <w:p w:rsidR="002C341B" w:rsidRDefault="002C341B" w:rsidP="000F3753">
            <w:pPr>
              <w:pStyle w:val="Default"/>
              <w:jc w:val="both"/>
              <w:rPr>
                <w:sz w:val="22"/>
                <w:szCs w:val="22"/>
              </w:rPr>
            </w:pPr>
            <w:r>
              <w:rPr>
                <w:sz w:val="22"/>
                <w:szCs w:val="22"/>
              </w:rPr>
              <w:t xml:space="preserve">Description of measures to mitigate environmental impact during the Operation Service Period </w:t>
            </w:r>
          </w:p>
        </w:tc>
        <w:tc>
          <w:tcPr>
            <w:tcW w:w="1418" w:type="dxa"/>
          </w:tcPr>
          <w:p w:rsidR="002C341B" w:rsidRDefault="002C341B" w:rsidP="000F3753">
            <w:pPr>
              <w:pStyle w:val="Default"/>
              <w:jc w:val="both"/>
              <w:rPr>
                <w:sz w:val="22"/>
                <w:szCs w:val="22"/>
              </w:rPr>
            </w:pPr>
            <w:r>
              <w:rPr>
                <w:sz w:val="22"/>
                <w:szCs w:val="22"/>
              </w:rPr>
              <w:t xml:space="preserve">30 Days prior to start of O&amp;M </w:t>
            </w:r>
          </w:p>
        </w:tc>
        <w:tc>
          <w:tcPr>
            <w:tcW w:w="1276" w:type="dxa"/>
          </w:tcPr>
          <w:p w:rsidR="002C341B" w:rsidRDefault="002C341B" w:rsidP="000F3753">
            <w:pPr>
              <w:pStyle w:val="Default"/>
              <w:jc w:val="both"/>
              <w:rPr>
                <w:sz w:val="22"/>
                <w:szCs w:val="22"/>
              </w:rPr>
            </w:pPr>
            <w:r>
              <w:rPr>
                <w:sz w:val="22"/>
                <w:szCs w:val="22"/>
              </w:rPr>
              <w:t xml:space="preserve">Approval </w:t>
            </w:r>
          </w:p>
        </w:tc>
        <w:tc>
          <w:tcPr>
            <w:tcW w:w="1417" w:type="dxa"/>
          </w:tcPr>
          <w:p w:rsidR="002C341B" w:rsidRDefault="002C341B" w:rsidP="000F3753">
            <w:pPr>
              <w:pStyle w:val="Default"/>
              <w:jc w:val="both"/>
              <w:rPr>
                <w:sz w:val="22"/>
                <w:szCs w:val="22"/>
              </w:rPr>
            </w:pPr>
            <w:r>
              <w:rPr>
                <w:sz w:val="22"/>
                <w:szCs w:val="22"/>
              </w:rPr>
              <w:t>Har</w:t>
            </w:r>
            <w:r w:rsidR="000A0313">
              <w:rPr>
                <w:sz w:val="22"/>
                <w:szCs w:val="22"/>
              </w:rPr>
              <w:t>d</w:t>
            </w:r>
            <w:r>
              <w:rPr>
                <w:sz w:val="22"/>
                <w:szCs w:val="22"/>
              </w:rPr>
              <w:t xml:space="preserve">copy, </w:t>
            </w:r>
          </w:p>
          <w:p w:rsidR="002C341B" w:rsidRDefault="002C341B" w:rsidP="000F3753">
            <w:pPr>
              <w:pStyle w:val="Default"/>
              <w:jc w:val="both"/>
              <w:rPr>
                <w:sz w:val="22"/>
                <w:szCs w:val="22"/>
              </w:rPr>
            </w:pPr>
            <w:r>
              <w:rPr>
                <w:sz w:val="22"/>
                <w:szCs w:val="22"/>
              </w:rPr>
              <w:t xml:space="preserve">Electronic </w:t>
            </w:r>
          </w:p>
        </w:tc>
        <w:tc>
          <w:tcPr>
            <w:tcW w:w="992" w:type="dxa"/>
          </w:tcPr>
          <w:p w:rsidR="002C341B" w:rsidRDefault="002C341B" w:rsidP="000F3753">
            <w:pPr>
              <w:pStyle w:val="Default"/>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30 </w:t>
            </w:r>
          </w:p>
        </w:tc>
      </w:tr>
      <w:tr w:rsidR="002C341B" w:rsidTr="001D0E93">
        <w:trPr>
          <w:trHeight w:val="230"/>
        </w:trPr>
        <w:tc>
          <w:tcPr>
            <w:tcW w:w="534" w:type="dxa"/>
          </w:tcPr>
          <w:p w:rsidR="002C341B" w:rsidRDefault="002C341B" w:rsidP="000F3753">
            <w:pPr>
              <w:pStyle w:val="Default"/>
              <w:jc w:val="both"/>
              <w:rPr>
                <w:sz w:val="22"/>
                <w:szCs w:val="22"/>
              </w:rPr>
            </w:pPr>
            <w:r>
              <w:rPr>
                <w:sz w:val="22"/>
                <w:szCs w:val="22"/>
              </w:rPr>
              <w:t xml:space="preserve">5 </w:t>
            </w:r>
          </w:p>
        </w:tc>
        <w:tc>
          <w:tcPr>
            <w:tcW w:w="1417" w:type="dxa"/>
          </w:tcPr>
          <w:p w:rsidR="002C341B" w:rsidRDefault="002C341B" w:rsidP="000F3753">
            <w:pPr>
              <w:pStyle w:val="Default"/>
              <w:jc w:val="both"/>
              <w:rPr>
                <w:sz w:val="22"/>
                <w:szCs w:val="22"/>
              </w:rPr>
            </w:pPr>
            <w:r>
              <w:rPr>
                <w:sz w:val="22"/>
                <w:szCs w:val="22"/>
              </w:rPr>
              <w:t xml:space="preserve">O&amp;M Health and Safety Manual </w:t>
            </w:r>
          </w:p>
        </w:tc>
        <w:tc>
          <w:tcPr>
            <w:tcW w:w="2126" w:type="dxa"/>
          </w:tcPr>
          <w:p w:rsidR="002C341B" w:rsidRDefault="002C341B" w:rsidP="000F3753">
            <w:pPr>
              <w:pStyle w:val="Default"/>
              <w:jc w:val="both"/>
              <w:rPr>
                <w:sz w:val="22"/>
                <w:szCs w:val="22"/>
              </w:rPr>
            </w:pPr>
            <w:r>
              <w:rPr>
                <w:sz w:val="22"/>
                <w:szCs w:val="22"/>
              </w:rPr>
              <w:t xml:space="preserve">Description of the applied standards and procedures </w:t>
            </w:r>
          </w:p>
        </w:tc>
        <w:tc>
          <w:tcPr>
            <w:tcW w:w="1418" w:type="dxa"/>
          </w:tcPr>
          <w:p w:rsidR="002C341B" w:rsidRDefault="002C341B" w:rsidP="000F3753">
            <w:pPr>
              <w:pStyle w:val="Default"/>
              <w:jc w:val="both"/>
              <w:rPr>
                <w:sz w:val="22"/>
                <w:szCs w:val="22"/>
              </w:rPr>
            </w:pPr>
            <w:r>
              <w:rPr>
                <w:sz w:val="22"/>
                <w:szCs w:val="22"/>
              </w:rPr>
              <w:t xml:space="preserve">30 Days prior to start of O&amp;M </w:t>
            </w:r>
          </w:p>
        </w:tc>
        <w:tc>
          <w:tcPr>
            <w:tcW w:w="1276" w:type="dxa"/>
          </w:tcPr>
          <w:p w:rsidR="002C341B" w:rsidRDefault="002C341B" w:rsidP="000F3753">
            <w:pPr>
              <w:pStyle w:val="Default"/>
              <w:jc w:val="both"/>
              <w:rPr>
                <w:sz w:val="22"/>
                <w:szCs w:val="22"/>
              </w:rPr>
            </w:pPr>
            <w:r>
              <w:rPr>
                <w:sz w:val="22"/>
                <w:szCs w:val="22"/>
              </w:rPr>
              <w:t xml:space="preserve">Approval </w:t>
            </w:r>
          </w:p>
        </w:tc>
        <w:tc>
          <w:tcPr>
            <w:tcW w:w="1417" w:type="dxa"/>
          </w:tcPr>
          <w:p w:rsidR="002C341B" w:rsidRDefault="002C341B" w:rsidP="000F3753">
            <w:pPr>
              <w:pStyle w:val="Default"/>
              <w:jc w:val="both"/>
              <w:rPr>
                <w:sz w:val="22"/>
                <w:szCs w:val="22"/>
              </w:rPr>
            </w:pPr>
            <w:r>
              <w:rPr>
                <w:sz w:val="22"/>
                <w:szCs w:val="22"/>
              </w:rPr>
              <w:t xml:space="preserve">Hardcopy, Electronic </w:t>
            </w:r>
          </w:p>
        </w:tc>
        <w:tc>
          <w:tcPr>
            <w:tcW w:w="992" w:type="dxa"/>
          </w:tcPr>
          <w:p w:rsidR="002C341B" w:rsidRDefault="002C341B" w:rsidP="000F3753">
            <w:pPr>
              <w:pStyle w:val="Default"/>
              <w:ind w:right="811"/>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21 </w:t>
            </w:r>
          </w:p>
        </w:tc>
      </w:tr>
      <w:tr w:rsidR="002C341B" w:rsidTr="001D0E93">
        <w:trPr>
          <w:trHeight w:val="228"/>
        </w:trPr>
        <w:tc>
          <w:tcPr>
            <w:tcW w:w="534" w:type="dxa"/>
          </w:tcPr>
          <w:p w:rsidR="002C341B" w:rsidRDefault="002C341B" w:rsidP="000F3753">
            <w:pPr>
              <w:pStyle w:val="Default"/>
              <w:jc w:val="both"/>
              <w:rPr>
                <w:sz w:val="22"/>
                <w:szCs w:val="22"/>
              </w:rPr>
            </w:pPr>
            <w:r>
              <w:rPr>
                <w:sz w:val="22"/>
                <w:szCs w:val="22"/>
              </w:rPr>
              <w:t xml:space="preserve">6 </w:t>
            </w:r>
          </w:p>
        </w:tc>
        <w:tc>
          <w:tcPr>
            <w:tcW w:w="1417" w:type="dxa"/>
          </w:tcPr>
          <w:p w:rsidR="002C341B" w:rsidRDefault="002C341B" w:rsidP="000F3753">
            <w:pPr>
              <w:pStyle w:val="Default"/>
              <w:jc w:val="both"/>
              <w:rPr>
                <w:sz w:val="22"/>
                <w:szCs w:val="22"/>
              </w:rPr>
            </w:pPr>
            <w:r>
              <w:rPr>
                <w:sz w:val="22"/>
                <w:szCs w:val="22"/>
              </w:rPr>
              <w:t xml:space="preserve">updated Fire Extension plan </w:t>
            </w:r>
          </w:p>
        </w:tc>
        <w:tc>
          <w:tcPr>
            <w:tcW w:w="2126" w:type="dxa"/>
          </w:tcPr>
          <w:p w:rsidR="002C341B" w:rsidRDefault="002C341B" w:rsidP="000F3753">
            <w:pPr>
              <w:pStyle w:val="Default"/>
              <w:jc w:val="both"/>
              <w:rPr>
                <w:sz w:val="22"/>
                <w:szCs w:val="22"/>
              </w:rPr>
            </w:pPr>
            <w:r>
              <w:rPr>
                <w:sz w:val="22"/>
                <w:szCs w:val="22"/>
              </w:rPr>
              <w:t xml:space="preserve">Measures for fire fighting </w:t>
            </w:r>
          </w:p>
        </w:tc>
        <w:tc>
          <w:tcPr>
            <w:tcW w:w="1418" w:type="dxa"/>
          </w:tcPr>
          <w:p w:rsidR="002C341B" w:rsidRDefault="002C341B" w:rsidP="000F3753">
            <w:pPr>
              <w:pStyle w:val="Default"/>
              <w:jc w:val="both"/>
              <w:rPr>
                <w:sz w:val="22"/>
                <w:szCs w:val="22"/>
              </w:rPr>
            </w:pPr>
            <w:r>
              <w:rPr>
                <w:sz w:val="22"/>
                <w:szCs w:val="22"/>
              </w:rPr>
              <w:t xml:space="preserve">30 Days prior to start of O&amp;M </w:t>
            </w:r>
          </w:p>
        </w:tc>
        <w:tc>
          <w:tcPr>
            <w:tcW w:w="1276" w:type="dxa"/>
          </w:tcPr>
          <w:p w:rsidR="002C341B" w:rsidRDefault="002C341B" w:rsidP="000F3753">
            <w:pPr>
              <w:pStyle w:val="Default"/>
              <w:jc w:val="both"/>
              <w:rPr>
                <w:sz w:val="22"/>
                <w:szCs w:val="22"/>
              </w:rPr>
            </w:pPr>
            <w:r>
              <w:rPr>
                <w:sz w:val="22"/>
                <w:szCs w:val="22"/>
              </w:rPr>
              <w:t xml:space="preserve">Approval </w:t>
            </w:r>
          </w:p>
        </w:tc>
        <w:tc>
          <w:tcPr>
            <w:tcW w:w="1417" w:type="dxa"/>
          </w:tcPr>
          <w:p w:rsidR="002C341B" w:rsidRDefault="002C341B" w:rsidP="000F3753">
            <w:pPr>
              <w:pStyle w:val="Default"/>
              <w:jc w:val="both"/>
              <w:rPr>
                <w:sz w:val="22"/>
                <w:szCs w:val="22"/>
              </w:rPr>
            </w:pPr>
            <w:r>
              <w:rPr>
                <w:sz w:val="22"/>
                <w:szCs w:val="22"/>
              </w:rPr>
              <w:t xml:space="preserve">Hardcopy, Electronic </w:t>
            </w:r>
          </w:p>
        </w:tc>
        <w:tc>
          <w:tcPr>
            <w:tcW w:w="992" w:type="dxa"/>
          </w:tcPr>
          <w:p w:rsidR="002C341B" w:rsidRDefault="002C341B" w:rsidP="000F3753">
            <w:pPr>
              <w:pStyle w:val="Default"/>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21 </w:t>
            </w:r>
          </w:p>
        </w:tc>
      </w:tr>
      <w:tr w:rsidR="002C341B" w:rsidTr="001D0E93">
        <w:trPr>
          <w:trHeight w:val="230"/>
        </w:trPr>
        <w:tc>
          <w:tcPr>
            <w:tcW w:w="534" w:type="dxa"/>
          </w:tcPr>
          <w:p w:rsidR="002C341B" w:rsidRDefault="002C341B" w:rsidP="000F3753">
            <w:pPr>
              <w:pStyle w:val="Default"/>
              <w:jc w:val="both"/>
              <w:rPr>
                <w:sz w:val="22"/>
                <w:szCs w:val="22"/>
              </w:rPr>
            </w:pPr>
            <w:r>
              <w:rPr>
                <w:sz w:val="22"/>
                <w:szCs w:val="22"/>
              </w:rPr>
              <w:t xml:space="preserve">7 </w:t>
            </w:r>
          </w:p>
        </w:tc>
        <w:tc>
          <w:tcPr>
            <w:tcW w:w="1417" w:type="dxa"/>
          </w:tcPr>
          <w:p w:rsidR="002C341B" w:rsidRDefault="002C341B" w:rsidP="000F3753">
            <w:pPr>
              <w:pStyle w:val="Default"/>
              <w:jc w:val="both"/>
              <w:rPr>
                <w:sz w:val="22"/>
                <w:szCs w:val="22"/>
              </w:rPr>
            </w:pPr>
            <w:r>
              <w:rPr>
                <w:sz w:val="22"/>
                <w:szCs w:val="22"/>
              </w:rPr>
              <w:t xml:space="preserve">Security plan </w:t>
            </w:r>
          </w:p>
        </w:tc>
        <w:tc>
          <w:tcPr>
            <w:tcW w:w="2126" w:type="dxa"/>
          </w:tcPr>
          <w:p w:rsidR="002C341B" w:rsidRDefault="002C341B" w:rsidP="000F3753">
            <w:pPr>
              <w:pStyle w:val="Default"/>
              <w:jc w:val="both"/>
              <w:rPr>
                <w:sz w:val="22"/>
                <w:szCs w:val="22"/>
              </w:rPr>
            </w:pPr>
            <w:r>
              <w:rPr>
                <w:sz w:val="22"/>
                <w:szCs w:val="22"/>
              </w:rPr>
              <w:t xml:space="preserve">Measures to ensure security of the works </w:t>
            </w:r>
          </w:p>
        </w:tc>
        <w:tc>
          <w:tcPr>
            <w:tcW w:w="1418" w:type="dxa"/>
          </w:tcPr>
          <w:p w:rsidR="002C341B" w:rsidRDefault="002C341B" w:rsidP="000F3753">
            <w:pPr>
              <w:pStyle w:val="Default"/>
              <w:jc w:val="both"/>
              <w:rPr>
                <w:sz w:val="22"/>
                <w:szCs w:val="22"/>
              </w:rPr>
            </w:pPr>
            <w:r>
              <w:rPr>
                <w:sz w:val="22"/>
                <w:szCs w:val="22"/>
              </w:rPr>
              <w:t xml:space="preserve">30 Days prior to start of O&amp;M </w:t>
            </w:r>
          </w:p>
        </w:tc>
        <w:tc>
          <w:tcPr>
            <w:tcW w:w="1276" w:type="dxa"/>
          </w:tcPr>
          <w:p w:rsidR="002C341B" w:rsidRDefault="002C341B" w:rsidP="000F3753">
            <w:pPr>
              <w:pStyle w:val="Default"/>
              <w:jc w:val="both"/>
              <w:rPr>
                <w:sz w:val="22"/>
                <w:szCs w:val="22"/>
              </w:rPr>
            </w:pPr>
            <w:r>
              <w:rPr>
                <w:sz w:val="22"/>
                <w:szCs w:val="22"/>
              </w:rPr>
              <w:t xml:space="preserve">Approval </w:t>
            </w:r>
          </w:p>
        </w:tc>
        <w:tc>
          <w:tcPr>
            <w:tcW w:w="1417" w:type="dxa"/>
          </w:tcPr>
          <w:p w:rsidR="002C341B" w:rsidRDefault="002C341B" w:rsidP="000F3753">
            <w:pPr>
              <w:pStyle w:val="Default"/>
              <w:jc w:val="both"/>
              <w:rPr>
                <w:sz w:val="22"/>
                <w:szCs w:val="22"/>
              </w:rPr>
            </w:pPr>
            <w:r>
              <w:rPr>
                <w:sz w:val="22"/>
                <w:szCs w:val="22"/>
              </w:rPr>
              <w:t xml:space="preserve">Hardcopy </w:t>
            </w:r>
          </w:p>
          <w:p w:rsidR="002C341B" w:rsidRDefault="002C341B" w:rsidP="000F3753">
            <w:pPr>
              <w:pStyle w:val="Default"/>
              <w:jc w:val="both"/>
              <w:rPr>
                <w:sz w:val="22"/>
                <w:szCs w:val="22"/>
              </w:rPr>
            </w:pPr>
            <w:r>
              <w:rPr>
                <w:sz w:val="22"/>
                <w:szCs w:val="22"/>
              </w:rPr>
              <w:t xml:space="preserve">Electronic </w:t>
            </w:r>
          </w:p>
        </w:tc>
        <w:tc>
          <w:tcPr>
            <w:tcW w:w="992" w:type="dxa"/>
          </w:tcPr>
          <w:p w:rsidR="002C341B" w:rsidRDefault="002C341B" w:rsidP="000F3753">
            <w:pPr>
              <w:pStyle w:val="Default"/>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14 </w:t>
            </w:r>
          </w:p>
        </w:tc>
      </w:tr>
      <w:tr w:rsidR="002C341B" w:rsidTr="001D0E93">
        <w:trPr>
          <w:trHeight w:val="230"/>
        </w:trPr>
        <w:tc>
          <w:tcPr>
            <w:tcW w:w="534" w:type="dxa"/>
          </w:tcPr>
          <w:p w:rsidR="002C341B" w:rsidRDefault="002C341B" w:rsidP="000F3753">
            <w:pPr>
              <w:pStyle w:val="Default"/>
              <w:jc w:val="both"/>
              <w:rPr>
                <w:sz w:val="22"/>
                <w:szCs w:val="22"/>
              </w:rPr>
            </w:pPr>
            <w:r>
              <w:rPr>
                <w:sz w:val="22"/>
                <w:szCs w:val="22"/>
              </w:rPr>
              <w:t xml:space="preserve">8 </w:t>
            </w:r>
          </w:p>
        </w:tc>
        <w:tc>
          <w:tcPr>
            <w:tcW w:w="1417" w:type="dxa"/>
          </w:tcPr>
          <w:p w:rsidR="002C341B" w:rsidRDefault="002C341B" w:rsidP="000F3753">
            <w:pPr>
              <w:pStyle w:val="Default"/>
              <w:jc w:val="both"/>
              <w:rPr>
                <w:sz w:val="22"/>
                <w:szCs w:val="22"/>
              </w:rPr>
            </w:pPr>
            <w:r>
              <w:rPr>
                <w:sz w:val="22"/>
                <w:szCs w:val="22"/>
              </w:rPr>
              <w:t xml:space="preserve">Emergency response plan </w:t>
            </w:r>
          </w:p>
        </w:tc>
        <w:tc>
          <w:tcPr>
            <w:tcW w:w="2126" w:type="dxa"/>
          </w:tcPr>
          <w:p w:rsidR="002C341B" w:rsidRDefault="002C341B" w:rsidP="000F3753">
            <w:pPr>
              <w:pStyle w:val="Default"/>
              <w:jc w:val="both"/>
              <w:rPr>
                <w:sz w:val="22"/>
                <w:szCs w:val="22"/>
              </w:rPr>
            </w:pPr>
            <w:r>
              <w:rPr>
                <w:sz w:val="22"/>
                <w:szCs w:val="22"/>
              </w:rPr>
              <w:t xml:space="preserve">Measures to manage emergencies and disaster </w:t>
            </w:r>
          </w:p>
          <w:p w:rsidR="000A0313" w:rsidRDefault="000A0313" w:rsidP="000F3753">
            <w:pPr>
              <w:pStyle w:val="Default"/>
              <w:jc w:val="both"/>
              <w:rPr>
                <w:sz w:val="22"/>
                <w:szCs w:val="22"/>
              </w:rPr>
            </w:pPr>
          </w:p>
          <w:p w:rsidR="000A0313" w:rsidRDefault="000A0313" w:rsidP="000F3753">
            <w:pPr>
              <w:pStyle w:val="Default"/>
              <w:jc w:val="both"/>
              <w:rPr>
                <w:sz w:val="22"/>
                <w:szCs w:val="22"/>
              </w:rPr>
            </w:pPr>
          </w:p>
          <w:p w:rsidR="000A0313" w:rsidRDefault="000A0313" w:rsidP="000F3753">
            <w:pPr>
              <w:pStyle w:val="Default"/>
              <w:jc w:val="both"/>
              <w:rPr>
                <w:sz w:val="22"/>
                <w:szCs w:val="22"/>
              </w:rPr>
            </w:pPr>
          </w:p>
        </w:tc>
        <w:tc>
          <w:tcPr>
            <w:tcW w:w="1418" w:type="dxa"/>
          </w:tcPr>
          <w:p w:rsidR="002C341B" w:rsidRDefault="002C341B" w:rsidP="000F3753">
            <w:pPr>
              <w:pStyle w:val="Default"/>
              <w:jc w:val="both"/>
              <w:rPr>
                <w:sz w:val="22"/>
                <w:szCs w:val="22"/>
              </w:rPr>
            </w:pPr>
            <w:r>
              <w:rPr>
                <w:sz w:val="22"/>
                <w:szCs w:val="22"/>
              </w:rPr>
              <w:t xml:space="preserve">30 Days prior to start of O&amp;M </w:t>
            </w:r>
          </w:p>
        </w:tc>
        <w:tc>
          <w:tcPr>
            <w:tcW w:w="1276" w:type="dxa"/>
          </w:tcPr>
          <w:p w:rsidR="002C341B" w:rsidRDefault="002C341B" w:rsidP="000F3753">
            <w:pPr>
              <w:pStyle w:val="Default"/>
              <w:jc w:val="both"/>
              <w:rPr>
                <w:sz w:val="22"/>
                <w:szCs w:val="22"/>
              </w:rPr>
            </w:pPr>
            <w:r>
              <w:rPr>
                <w:sz w:val="22"/>
                <w:szCs w:val="22"/>
              </w:rPr>
              <w:t xml:space="preserve">Approval </w:t>
            </w:r>
          </w:p>
        </w:tc>
        <w:tc>
          <w:tcPr>
            <w:tcW w:w="1417" w:type="dxa"/>
          </w:tcPr>
          <w:p w:rsidR="002C341B" w:rsidRDefault="002C341B" w:rsidP="000F3753">
            <w:pPr>
              <w:pStyle w:val="Default"/>
              <w:jc w:val="both"/>
              <w:rPr>
                <w:sz w:val="22"/>
                <w:szCs w:val="22"/>
              </w:rPr>
            </w:pPr>
            <w:r>
              <w:rPr>
                <w:sz w:val="22"/>
                <w:szCs w:val="22"/>
              </w:rPr>
              <w:t xml:space="preserve">Hardcopy, Electronic </w:t>
            </w:r>
          </w:p>
        </w:tc>
        <w:tc>
          <w:tcPr>
            <w:tcW w:w="992" w:type="dxa"/>
          </w:tcPr>
          <w:p w:rsidR="002C341B" w:rsidRDefault="002C341B" w:rsidP="000F3753">
            <w:pPr>
              <w:pStyle w:val="Default"/>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21 </w:t>
            </w:r>
          </w:p>
        </w:tc>
      </w:tr>
      <w:tr w:rsidR="002C341B" w:rsidTr="001D0E93">
        <w:trPr>
          <w:trHeight w:val="230"/>
        </w:trPr>
        <w:tc>
          <w:tcPr>
            <w:tcW w:w="534" w:type="dxa"/>
          </w:tcPr>
          <w:p w:rsidR="002C341B" w:rsidRDefault="002C341B" w:rsidP="000F3753">
            <w:pPr>
              <w:pStyle w:val="Default"/>
              <w:jc w:val="both"/>
              <w:rPr>
                <w:sz w:val="22"/>
                <w:szCs w:val="22"/>
              </w:rPr>
            </w:pPr>
            <w:r>
              <w:rPr>
                <w:sz w:val="22"/>
                <w:szCs w:val="22"/>
              </w:rPr>
              <w:t xml:space="preserve">9 </w:t>
            </w:r>
          </w:p>
        </w:tc>
        <w:tc>
          <w:tcPr>
            <w:tcW w:w="1417" w:type="dxa"/>
          </w:tcPr>
          <w:p w:rsidR="002C341B" w:rsidRDefault="002C341B" w:rsidP="000F3753">
            <w:pPr>
              <w:pStyle w:val="Default"/>
              <w:jc w:val="both"/>
              <w:rPr>
                <w:sz w:val="22"/>
                <w:szCs w:val="22"/>
              </w:rPr>
            </w:pPr>
            <w:r>
              <w:rPr>
                <w:sz w:val="22"/>
                <w:szCs w:val="22"/>
              </w:rPr>
              <w:t xml:space="preserve">Updated O&amp;M Full </w:t>
            </w:r>
            <w:r>
              <w:rPr>
                <w:sz w:val="22"/>
                <w:szCs w:val="22"/>
              </w:rPr>
              <w:lastRenderedPageBreak/>
              <w:t xml:space="preserve">Quality Plan </w:t>
            </w:r>
          </w:p>
        </w:tc>
        <w:tc>
          <w:tcPr>
            <w:tcW w:w="2126" w:type="dxa"/>
          </w:tcPr>
          <w:p w:rsidR="002C341B" w:rsidRDefault="002C341B" w:rsidP="000F3753">
            <w:pPr>
              <w:pStyle w:val="Default"/>
              <w:jc w:val="both"/>
              <w:rPr>
                <w:sz w:val="22"/>
                <w:szCs w:val="22"/>
              </w:rPr>
            </w:pPr>
            <w:r>
              <w:rPr>
                <w:sz w:val="22"/>
                <w:szCs w:val="22"/>
              </w:rPr>
              <w:lastRenderedPageBreak/>
              <w:t xml:space="preserve">QA Plan in accordance with </w:t>
            </w:r>
            <w:r>
              <w:rPr>
                <w:sz w:val="22"/>
                <w:szCs w:val="22"/>
              </w:rPr>
              <w:lastRenderedPageBreak/>
              <w:t xml:space="preserve">ISO 9001 </w:t>
            </w:r>
          </w:p>
        </w:tc>
        <w:tc>
          <w:tcPr>
            <w:tcW w:w="1418" w:type="dxa"/>
          </w:tcPr>
          <w:p w:rsidR="002C341B" w:rsidRDefault="002C341B" w:rsidP="000F3753">
            <w:pPr>
              <w:pStyle w:val="Default"/>
              <w:jc w:val="both"/>
              <w:rPr>
                <w:sz w:val="22"/>
                <w:szCs w:val="22"/>
              </w:rPr>
            </w:pPr>
            <w:r>
              <w:rPr>
                <w:sz w:val="22"/>
                <w:szCs w:val="22"/>
              </w:rPr>
              <w:lastRenderedPageBreak/>
              <w:t xml:space="preserve">30 Days prior to start </w:t>
            </w:r>
            <w:r>
              <w:rPr>
                <w:sz w:val="22"/>
                <w:szCs w:val="22"/>
              </w:rPr>
              <w:lastRenderedPageBreak/>
              <w:t xml:space="preserve">of O&amp;M </w:t>
            </w:r>
          </w:p>
        </w:tc>
        <w:tc>
          <w:tcPr>
            <w:tcW w:w="1276" w:type="dxa"/>
          </w:tcPr>
          <w:p w:rsidR="002C341B" w:rsidRDefault="002C341B" w:rsidP="000F3753">
            <w:pPr>
              <w:pStyle w:val="Default"/>
              <w:jc w:val="both"/>
              <w:rPr>
                <w:sz w:val="22"/>
                <w:szCs w:val="22"/>
              </w:rPr>
            </w:pPr>
            <w:r>
              <w:rPr>
                <w:sz w:val="22"/>
                <w:szCs w:val="22"/>
              </w:rPr>
              <w:lastRenderedPageBreak/>
              <w:t xml:space="preserve">For approval </w:t>
            </w:r>
          </w:p>
        </w:tc>
        <w:tc>
          <w:tcPr>
            <w:tcW w:w="1417" w:type="dxa"/>
          </w:tcPr>
          <w:p w:rsidR="002C341B" w:rsidRDefault="002C341B" w:rsidP="000F3753">
            <w:pPr>
              <w:pStyle w:val="Default"/>
              <w:jc w:val="both"/>
              <w:rPr>
                <w:sz w:val="22"/>
                <w:szCs w:val="22"/>
              </w:rPr>
            </w:pPr>
            <w:r>
              <w:rPr>
                <w:sz w:val="22"/>
                <w:szCs w:val="22"/>
              </w:rPr>
              <w:t xml:space="preserve">Hardcopy, electronic </w:t>
            </w:r>
          </w:p>
        </w:tc>
        <w:tc>
          <w:tcPr>
            <w:tcW w:w="992" w:type="dxa"/>
          </w:tcPr>
          <w:p w:rsidR="002C341B" w:rsidRDefault="002C341B" w:rsidP="000F3753">
            <w:pPr>
              <w:pStyle w:val="Default"/>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14 </w:t>
            </w:r>
          </w:p>
        </w:tc>
      </w:tr>
      <w:tr w:rsidR="002C341B" w:rsidTr="001D0E93">
        <w:trPr>
          <w:trHeight w:val="230"/>
        </w:trPr>
        <w:tc>
          <w:tcPr>
            <w:tcW w:w="534" w:type="dxa"/>
          </w:tcPr>
          <w:p w:rsidR="002C341B" w:rsidRDefault="002C341B" w:rsidP="000F3753">
            <w:pPr>
              <w:pStyle w:val="Default"/>
              <w:jc w:val="both"/>
              <w:rPr>
                <w:sz w:val="22"/>
                <w:szCs w:val="22"/>
              </w:rPr>
            </w:pPr>
            <w:r>
              <w:rPr>
                <w:sz w:val="22"/>
                <w:szCs w:val="22"/>
              </w:rPr>
              <w:lastRenderedPageBreak/>
              <w:t xml:space="preserve">10 </w:t>
            </w:r>
          </w:p>
        </w:tc>
        <w:tc>
          <w:tcPr>
            <w:tcW w:w="1417" w:type="dxa"/>
          </w:tcPr>
          <w:p w:rsidR="002C341B" w:rsidRDefault="002C341B" w:rsidP="000F3753">
            <w:pPr>
              <w:pStyle w:val="Default"/>
              <w:jc w:val="both"/>
              <w:rPr>
                <w:sz w:val="22"/>
                <w:szCs w:val="22"/>
              </w:rPr>
            </w:pPr>
            <w:r>
              <w:rPr>
                <w:sz w:val="22"/>
                <w:szCs w:val="22"/>
              </w:rPr>
              <w:t xml:space="preserve">Staffing training plan </w:t>
            </w:r>
          </w:p>
        </w:tc>
        <w:tc>
          <w:tcPr>
            <w:tcW w:w="2126" w:type="dxa"/>
          </w:tcPr>
          <w:p w:rsidR="002C341B" w:rsidRDefault="002C341B" w:rsidP="000F3753">
            <w:pPr>
              <w:pStyle w:val="Default"/>
              <w:jc w:val="both"/>
              <w:rPr>
                <w:sz w:val="22"/>
                <w:szCs w:val="22"/>
              </w:rPr>
            </w:pPr>
            <w:r>
              <w:rPr>
                <w:sz w:val="22"/>
                <w:szCs w:val="22"/>
              </w:rPr>
              <w:t xml:space="preserve">Training plan for contractor and client staff </w:t>
            </w:r>
          </w:p>
        </w:tc>
        <w:tc>
          <w:tcPr>
            <w:tcW w:w="1418" w:type="dxa"/>
          </w:tcPr>
          <w:p w:rsidR="002C341B" w:rsidRDefault="002C341B" w:rsidP="000F3753">
            <w:pPr>
              <w:pStyle w:val="Default"/>
              <w:jc w:val="both"/>
              <w:rPr>
                <w:sz w:val="22"/>
                <w:szCs w:val="22"/>
              </w:rPr>
            </w:pPr>
            <w:r>
              <w:rPr>
                <w:sz w:val="22"/>
                <w:szCs w:val="22"/>
              </w:rPr>
              <w:t xml:space="preserve">At the start of the )&amp;M period </w:t>
            </w:r>
          </w:p>
        </w:tc>
        <w:tc>
          <w:tcPr>
            <w:tcW w:w="1276" w:type="dxa"/>
          </w:tcPr>
          <w:p w:rsidR="002C341B" w:rsidRDefault="002C341B" w:rsidP="000F3753">
            <w:pPr>
              <w:pStyle w:val="Default"/>
              <w:jc w:val="both"/>
              <w:rPr>
                <w:sz w:val="22"/>
                <w:szCs w:val="22"/>
              </w:rPr>
            </w:pPr>
            <w:r>
              <w:rPr>
                <w:sz w:val="22"/>
                <w:szCs w:val="22"/>
              </w:rPr>
              <w:t xml:space="preserve">Review and comment </w:t>
            </w:r>
          </w:p>
        </w:tc>
        <w:tc>
          <w:tcPr>
            <w:tcW w:w="1417" w:type="dxa"/>
          </w:tcPr>
          <w:p w:rsidR="002C341B" w:rsidRDefault="002C341B" w:rsidP="000F3753">
            <w:pPr>
              <w:pStyle w:val="Default"/>
              <w:jc w:val="both"/>
              <w:rPr>
                <w:sz w:val="22"/>
                <w:szCs w:val="22"/>
              </w:rPr>
            </w:pPr>
            <w:r>
              <w:rPr>
                <w:sz w:val="22"/>
                <w:szCs w:val="22"/>
              </w:rPr>
              <w:t xml:space="preserve">Hardcopy, electronic </w:t>
            </w:r>
          </w:p>
        </w:tc>
        <w:tc>
          <w:tcPr>
            <w:tcW w:w="992" w:type="dxa"/>
          </w:tcPr>
          <w:p w:rsidR="002C341B" w:rsidRDefault="002C341B" w:rsidP="000F3753">
            <w:pPr>
              <w:pStyle w:val="Default"/>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14 </w:t>
            </w:r>
          </w:p>
        </w:tc>
      </w:tr>
      <w:tr w:rsidR="002C341B" w:rsidTr="001D0E93">
        <w:trPr>
          <w:trHeight w:val="357"/>
        </w:trPr>
        <w:tc>
          <w:tcPr>
            <w:tcW w:w="534" w:type="dxa"/>
          </w:tcPr>
          <w:p w:rsidR="002C341B" w:rsidRDefault="002C341B" w:rsidP="000F3753">
            <w:pPr>
              <w:pStyle w:val="Default"/>
              <w:jc w:val="both"/>
              <w:rPr>
                <w:sz w:val="22"/>
                <w:szCs w:val="22"/>
              </w:rPr>
            </w:pPr>
            <w:r>
              <w:rPr>
                <w:sz w:val="22"/>
                <w:szCs w:val="22"/>
              </w:rPr>
              <w:t xml:space="preserve">11 </w:t>
            </w:r>
          </w:p>
        </w:tc>
        <w:tc>
          <w:tcPr>
            <w:tcW w:w="1417" w:type="dxa"/>
          </w:tcPr>
          <w:p w:rsidR="002C341B" w:rsidRDefault="002C341B" w:rsidP="000F3753">
            <w:pPr>
              <w:pStyle w:val="Default"/>
              <w:jc w:val="both"/>
              <w:rPr>
                <w:sz w:val="22"/>
                <w:szCs w:val="22"/>
              </w:rPr>
            </w:pPr>
            <w:r>
              <w:rPr>
                <w:sz w:val="22"/>
                <w:szCs w:val="22"/>
              </w:rPr>
              <w:t xml:space="preserve">Daily report </w:t>
            </w:r>
          </w:p>
        </w:tc>
        <w:tc>
          <w:tcPr>
            <w:tcW w:w="2126" w:type="dxa"/>
          </w:tcPr>
          <w:p w:rsidR="002C341B" w:rsidRDefault="002C341B" w:rsidP="000F3753">
            <w:pPr>
              <w:pStyle w:val="Default"/>
              <w:jc w:val="both"/>
              <w:rPr>
                <w:sz w:val="22"/>
                <w:szCs w:val="22"/>
              </w:rPr>
            </w:pPr>
            <w:r>
              <w:rPr>
                <w:sz w:val="22"/>
                <w:szCs w:val="22"/>
              </w:rPr>
              <w:t xml:space="preserve">Volumes, SCADA readings </w:t>
            </w:r>
          </w:p>
          <w:p w:rsidR="002C341B" w:rsidRDefault="002C341B" w:rsidP="000F3753">
            <w:pPr>
              <w:pStyle w:val="Default"/>
              <w:jc w:val="both"/>
              <w:rPr>
                <w:sz w:val="22"/>
                <w:szCs w:val="22"/>
              </w:rPr>
            </w:pPr>
            <w:r>
              <w:rPr>
                <w:sz w:val="22"/>
                <w:szCs w:val="22"/>
              </w:rPr>
              <w:t xml:space="preserve">incidents </w:t>
            </w:r>
          </w:p>
        </w:tc>
        <w:tc>
          <w:tcPr>
            <w:tcW w:w="1418" w:type="dxa"/>
          </w:tcPr>
          <w:p w:rsidR="002C341B" w:rsidRDefault="002C341B" w:rsidP="000F3753">
            <w:pPr>
              <w:pStyle w:val="Default"/>
              <w:jc w:val="both"/>
              <w:rPr>
                <w:sz w:val="22"/>
                <w:szCs w:val="22"/>
              </w:rPr>
            </w:pPr>
            <w:r>
              <w:rPr>
                <w:sz w:val="22"/>
                <w:szCs w:val="22"/>
              </w:rPr>
              <w:t xml:space="preserve">Daily </w:t>
            </w:r>
          </w:p>
        </w:tc>
        <w:tc>
          <w:tcPr>
            <w:tcW w:w="1276" w:type="dxa"/>
          </w:tcPr>
          <w:p w:rsidR="002C341B" w:rsidRDefault="002C341B" w:rsidP="000F3753">
            <w:pPr>
              <w:pStyle w:val="Default"/>
              <w:jc w:val="both"/>
              <w:rPr>
                <w:sz w:val="22"/>
                <w:szCs w:val="22"/>
              </w:rPr>
            </w:pPr>
            <w:r>
              <w:rPr>
                <w:sz w:val="22"/>
                <w:szCs w:val="22"/>
              </w:rPr>
              <w:t xml:space="preserve">Review </w:t>
            </w:r>
          </w:p>
        </w:tc>
        <w:tc>
          <w:tcPr>
            <w:tcW w:w="1417" w:type="dxa"/>
          </w:tcPr>
          <w:p w:rsidR="002C341B" w:rsidRDefault="002C341B" w:rsidP="000F3753">
            <w:pPr>
              <w:pStyle w:val="Default"/>
              <w:jc w:val="both"/>
              <w:rPr>
                <w:sz w:val="22"/>
                <w:szCs w:val="22"/>
              </w:rPr>
            </w:pPr>
            <w:r>
              <w:rPr>
                <w:sz w:val="22"/>
                <w:szCs w:val="22"/>
              </w:rPr>
              <w:t xml:space="preserve">Electronic </w:t>
            </w:r>
          </w:p>
        </w:tc>
        <w:tc>
          <w:tcPr>
            <w:tcW w:w="992" w:type="dxa"/>
          </w:tcPr>
          <w:p w:rsidR="002C341B" w:rsidRDefault="002C341B" w:rsidP="000F3753">
            <w:pPr>
              <w:pStyle w:val="Default"/>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1 </w:t>
            </w:r>
          </w:p>
        </w:tc>
      </w:tr>
      <w:tr w:rsidR="002C341B" w:rsidTr="001D0E93">
        <w:trPr>
          <w:trHeight w:val="355"/>
        </w:trPr>
        <w:tc>
          <w:tcPr>
            <w:tcW w:w="534" w:type="dxa"/>
          </w:tcPr>
          <w:p w:rsidR="002C341B" w:rsidRDefault="002C341B" w:rsidP="000F3753">
            <w:pPr>
              <w:pStyle w:val="Default"/>
              <w:jc w:val="both"/>
              <w:rPr>
                <w:sz w:val="22"/>
                <w:szCs w:val="22"/>
              </w:rPr>
            </w:pPr>
            <w:r>
              <w:rPr>
                <w:sz w:val="22"/>
                <w:szCs w:val="22"/>
              </w:rPr>
              <w:t xml:space="preserve">12 </w:t>
            </w:r>
          </w:p>
        </w:tc>
        <w:tc>
          <w:tcPr>
            <w:tcW w:w="1417" w:type="dxa"/>
          </w:tcPr>
          <w:p w:rsidR="002C341B" w:rsidRDefault="002C341B" w:rsidP="000F3753">
            <w:pPr>
              <w:pStyle w:val="Default"/>
              <w:jc w:val="both"/>
              <w:rPr>
                <w:sz w:val="22"/>
                <w:szCs w:val="22"/>
              </w:rPr>
            </w:pPr>
            <w:r>
              <w:rPr>
                <w:sz w:val="22"/>
                <w:szCs w:val="22"/>
              </w:rPr>
              <w:t xml:space="preserve">Monthly report </w:t>
            </w:r>
          </w:p>
        </w:tc>
        <w:tc>
          <w:tcPr>
            <w:tcW w:w="2126" w:type="dxa"/>
          </w:tcPr>
          <w:p w:rsidR="002C341B" w:rsidRDefault="002C341B" w:rsidP="000F3753">
            <w:pPr>
              <w:pStyle w:val="Default"/>
              <w:jc w:val="both"/>
              <w:rPr>
                <w:sz w:val="22"/>
                <w:szCs w:val="22"/>
              </w:rPr>
            </w:pPr>
            <w:r>
              <w:rPr>
                <w:sz w:val="22"/>
                <w:szCs w:val="22"/>
              </w:rPr>
              <w:t xml:space="preserve">Summary of monthly activities and performance of the </w:t>
            </w:r>
            <w:r w:rsidR="00F07F95">
              <w:rPr>
                <w:sz w:val="22"/>
                <w:szCs w:val="22"/>
              </w:rPr>
              <w:t>S</w:t>
            </w:r>
            <w:r>
              <w:rPr>
                <w:sz w:val="22"/>
                <w:szCs w:val="22"/>
              </w:rPr>
              <w:t xml:space="preserve">TP </w:t>
            </w:r>
          </w:p>
        </w:tc>
        <w:tc>
          <w:tcPr>
            <w:tcW w:w="1418" w:type="dxa"/>
          </w:tcPr>
          <w:p w:rsidR="002C341B" w:rsidRDefault="002C341B" w:rsidP="000F3753">
            <w:pPr>
              <w:pStyle w:val="Default"/>
              <w:jc w:val="both"/>
              <w:rPr>
                <w:sz w:val="22"/>
                <w:szCs w:val="22"/>
              </w:rPr>
            </w:pPr>
            <w:r>
              <w:rPr>
                <w:sz w:val="22"/>
                <w:szCs w:val="22"/>
              </w:rPr>
              <w:t xml:space="preserve">Monthly </w:t>
            </w:r>
          </w:p>
        </w:tc>
        <w:tc>
          <w:tcPr>
            <w:tcW w:w="1276" w:type="dxa"/>
          </w:tcPr>
          <w:p w:rsidR="002C341B" w:rsidRDefault="002C341B" w:rsidP="000F3753">
            <w:pPr>
              <w:pStyle w:val="Default"/>
              <w:jc w:val="both"/>
              <w:rPr>
                <w:sz w:val="22"/>
                <w:szCs w:val="22"/>
              </w:rPr>
            </w:pPr>
            <w:r>
              <w:rPr>
                <w:sz w:val="22"/>
                <w:szCs w:val="22"/>
              </w:rPr>
              <w:t xml:space="preserve">Approval </w:t>
            </w:r>
          </w:p>
        </w:tc>
        <w:tc>
          <w:tcPr>
            <w:tcW w:w="1417" w:type="dxa"/>
          </w:tcPr>
          <w:p w:rsidR="002C341B" w:rsidRDefault="002C341B" w:rsidP="000F3753">
            <w:pPr>
              <w:pStyle w:val="Default"/>
              <w:jc w:val="both"/>
              <w:rPr>
                <w:sz w:val="22"/>
                <w:szCs w:val="22"/>
              </w:rPr>
            </w:pPr>
            <w:r>
              <w:rPr>
                <w:sz w:val="22"/>
                <w:szCs w:val="22"/>
              </w:rPr>
              <w:t xml:space="preserve">Electronic </w:t>
            </w:r>
          </w:p>
        </w:tc>
        <w:tc>
          <w:tcPr>
            <w:tcW w:w="992" w:type="dxa"/>
          </w:tcPr>
          <w:p w:rsidR="002C341B" w:rsidRDefault="002C341B" w:rsidP="000F3753">
            <w:pPr>
              <w:pStyle w:val="Default"/>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7 </w:t>
            </w:r>
          </w:p>
        </w:tc>
      </w:tr>
      <w:tr w:rsidR="002C341B" w:rsidTr="001D0E93">
        <w:trPr>
          <w:trHeight w:val="355"/>
        </w:trPr>
        <w:tc>
          <w:tcPr>
            <w:tcW w:w="534" w:type="dxa"/>
          </w:tcPr>
          <w:p w:rsidR="002C341B" w:rsidRDefault="002C341B" w:rsidP="000F3753">
            <w:pPr>
              <w:pStyle w:val="Default"/>
              <w:jc w:val="both"/>
              <w:rPr>
                <w:sz w:val="22"/>
                <w:szCs w:val="22"/>
              </w:rPr>
            </w:pPr>
            <w:r>
              <w:rPr>
                <w:sz w:val="22"/>
                <w:szCs w:val="22"/>
              </w:rPr>
              <w:t xml:space="preserve">13 </w:t>
            </w:r>
          </w:p>
        </w:tc>
        <w:tc>
          <w:tcPr>
            <w:tcW w:w="1417" w:type="dxa"/>
          </w:tcPr>
          <w:p w:rsidR="002C341B" w:rsidRDefault="002C341B" w:rsidP="000F3753">
            <w:pPr>
              <w:pStyle w:val="Default"/>
              <w:jc w:val="both"/>
              <w:rPr>
                <w:sz w:val="22"/>
                <w:szCs w:val="22"/>
              </w:rPr>
            </w:pPr>
            <w:r>
              <w:rPr>
                <w:sz w:val="22"/>
                <w:szCs w:val="22"/>
              </w:rPr>
              <w:t xml:space="preserve">Annual report </w:t>
            </w:r>
          </w:p>
        </w:tc>
        <w:tc>
          <w:tcPr>
            <w:tcW w:w="2126" w:type="dxa"/>
          </w:tcPr>
          <w:p w:rsidR="002C341B" w:rsidRDefault="002C341B" w:rsidP="000F3753">
            <w:pPr>
              <w:pStyle w:val="Default"/>
              <w:jc w:val="both"/>
              <w:rPr>
                <w:sz w:val="22"/>
                <w:szCs w:val="22"/>
              </w:rPr>
            </w:pPr>
            <w:r>
              <w:rPr>
                <w:sz w:val="22"/>
                <w:szCs w:val="22"/>
              </w:rPr>
              <w:t xml:space="preserve">Summary of annual activities and performance of the </w:t>
            </w:r>
            <w:r w:rsidR="00F07F95">
              <w:rPr>
                <w:sz w:val="22"/>
                <w:szCs w:val="22"/>
              </w:rPr>
              <w:t>S</w:t>
            </w:r>
            <w:r>
              <w:rPr>
                <w:sz w:val="22"/>
                <w:szCs w:val="22"/>
              </w:rPr>
              <w:t xml:space="preserve">TP </w:t>
            </w:r>
          </w:p>
        </w:tc>
        <w:tc>
          <w:tcPr>
            <w:tcW w:w="1418" w:type="dxa"/>
          </w:tcPr>
          <w:p w:rsidR="002C341B" w:rsidRDefault="002C341B" w:rsidP="000F3753">
            <w:pPr>
              <w:pStyle w:val="Default"/>
              <w:jc w:val="both"/>
              <w:rPr>
                <w:sz w:val="22"/>
                <w:szCs w:val="22"/>
              </w:rPr>
            </w:pPr>
            <w:r>
              <w:rPr>
                <w:sz w:val="22"/>
                <w:szCs w:val="22"/>
              </w:rPr>
              <w:t xml:space="preserve">Every 12 months </w:t>
            </w:r>
          </w:p>
        </w:tc>
        <w:tc>
          <w:tcPr>
            <w:tcW w:w="1276" w:type="dxa"/>
          </w:tcPr>
          <w:p w:rsidR="002C341B" w:rsidRDefault="002C341B" w:rsidP="000F3753">
            <w:pPr>
              <w:pStyle w:val="Default"/>
              <w:jc w:val="both"/>
              <w:rPr>
                <w:sz w:val="22"/>
                <w:szCs w:val="22"/>
              </w:rPr>
            </w:pPr>
            <w:r>
              <w:rPr>
                <w:sz w:val="22"/>
                <w:szCs w:val="22"/>
              </w:rPr>
              <w:t xml:space="preserve">Approval </w:t>
            </w:r>
          </w:p>
        </w:tc>
        <w:tc>
          <w:tcPr>
            <w:tcW w:w="1417" w:type="dxa"/>
          </w:tcPr>
          <w:p w:rsidR="002C341B" w:rsidRDefault="002C341B" w:rsidP="000F3753">
            <w:pPr>
              <w:pStyle w:val="Default"/>
              <w:jc w:val="both"/>
              <w:rPr>
                <w:sz w:val="22"/>
                <w:szCs w:val="22"/>
              </w:rPr>
            </w:pPr>
            <w:r>
              <w:rPr>
                <w:sz w:val="22"/>
                <w:szCs w:val="22"/>
              </w:rPr>
              <w:t xml:space="preserve">Electronic </w:t>
            </w:r>
          </w:p>
        </w:tc>
        <w:tc>
          <w:tcPr>
            <w:tcW w:w="992" w:type="dxa"/>
          </w:tcPr>
          <w:p w:rsidR="002C341B" w:rsidRDefault="002C341B" w:rsidP="000F3753">
            <w:pPr>
              <w:pStyle w:val="Default"/>
              <w:jc w:val="both"/>
              <w:rPr>
                <w:sz w:val="22"/>
                <w:szCs w:val="22"/>
              </w:rPr>
            </w:pPr>
            <w:r>
              <w:rPr>
                <w:sz w:val="22"/>
                <w:szCs w:val="22"/>
              </w:rPr>
              <w:t xml:space="preserve">4 </w:t>
            </w:r>
          </w:p>
        </w:tc>
        <w:tc>
          <w:tcPr>
            <w:tcW w:w="993" w:type="dxa"/>
          </w:tcPr>
          <w:p w:rsidR="002C341B" w:rsidRDefault="002C341B" w:rsidP="000F3753">
            <w:pPr>
              <w:pStyle w:val="Default"/>
              <w:jc w:val="both"/>
              <w:rPr>
                <w:sz w:val="22"/>
                <w:szCs w:val="22"/>
              </w:rPr>
            </w:pPr>
            <w:r>
              <w:rPr>
                <w:sz w:val="22"/>
                <w:szCs w:val="22"/>
              </w:rPr>
              <w:t xml:space="preserve">14 </w:t>
            </w:r>
          </w:p>
        </w:tc>
      </w:tr>
      <w:tr w:rsidR="002C341B" w:rsidTr="001D0E93">
        <w:tblPrEx>
          <w:tblBorders>
            <w:top w:val="nil"/>
            <w:left w:val="nil"/>
            <w:bottom w:val="nil"/>
            <w:right w:val="nil"/>
            <w:insideH w:val="none" w:sz="0" w:space="0" w:color="auto"/>
            <w:insideV w:val="none" w:sz="0" w:space="0" w:color="auto"/>
          </w:tblBorders>
        </w:tblPrEx>
        <w:trPr>
          <w:trHeight w:val="230"/>
        </w:trPr>
        <w:tc>
          <w:tcPr>
            <w:tcW w:w="534"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14 </w:t>
            </w:r>
          </w:p>
        </w:tc>
        <w:tc>
          <w:tcPr>
            <w:tcW w:w="1417"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Copies of the on site Log Book</w:t>
            </w:r>
          </w:p>
        </w:tc>
        <w:tc>
          <w:tcPr>
            <w:tcW w:w="2126"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Copies of the on site Log Book</w:t>
            </w:r>
          </w:p>
        </w:tc>
        <w:tc>
          <w:tcPr>
            <w:tcW w:w="1418"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monthly </w:t>
            </w:r>
          </w:p>
        </w:tc>
        <w:tc>
          <w:tcPr>
            <w:tcW w:w="1276"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For review and comment </w:t>
            </w:r>
          </w:p>
        </w:tc>
        <w:tc>
          <w:tcPr>
            <w:tcW w:w="1417"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Hardcopy </w:t>
            </w:r>
          </w:p>
        </w:tc>
        <w:tc>
          <w:tcPr>
            <w:tcW w:w="992"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4 </w:t>
            </w:r>
          </w:p>
        </w:tc>
        <w:tc>
          <w:tcPr>
            <w:tcW w:w="993"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7 </w:t>
            </w:r>
          </w:p>
        </w:tc>
      </w:tr>
      <w:tr w:rsidR="002C341B" w:rsidTr="001D0E93">
        <w:tblPrEx>
          <w:tblBorders>
            <w:top w:val="nil"/>
            <w:left w:val="nil"/>
            <w:bottom w:val="nil"/>
            <w:right w:val="nil"/>
            <w:insideH w:val="none" w:sz="0" w:space="0" w:color="auto"/>
            <w:insideV w:val="none" w:sz="0" w:space="0" w:color="auto"/>
          </w:tblBorders>
        </w:tblPrEx>
        <w:trPr>
          <w:trHeight w:val="610"/>
        </w:trPr>
        <w:tc>
          <w:tcPr>
            <w:tcW w:w="534"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15 </w:t>
            </w:r>
          </w:p>
        </w:tc>
        <w:tc>
          <w:tcPr>
            <w:tcW w:w="1417"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Training program for the Employer’s follow-on O&amp;M staff. </w:t>
            </w:r>
          </w:p>
        </w:tc>
        <w:tc>
          <w:tcPr>
            <w:tcW w:w="2126"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Training plan of the Employers personel or designated operator personel that are to to take over the plant </w:t>
            </w:r>
          </w:p>
        </w:tc>
        <w:tc>
          <w:tcPr>
            <w:tcW w:w="1418"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16 months prior to contract completion </w:t>
            </w:r>
          </w:p>
        </w:tc>
        <w:tc>
          <w:tcPr>
            <w:tcW w:w="1276"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Approval </w:t>
            </w:r>
          </w:p>
        </w:tc>
        <w:tc>
          <w:tcPr>
            <w:tcW w:w="1417"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Hardcopy, electronic </w:t>
            </w:r>
          </w:p>
        </w:tc>
        <w:tc>
          <w:tcPr>
            <w:tcW w:w="992"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4 </w:t>
            </w:r>
          </w:p>
        </w:tc>
        <w:tc>
          <w:tcPr>
            <w:tcW w:w="993"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14 </w:t>
            </w:r>
          </w:p>
        </w:tc>
      </w:tr>
      <w:tr w:rsidR="000A0313" w:rsidTr="001D0E93">
        <w:tblPrEx>
          <w:tblBorders>
            <w:top w:val="nil"/>
            <w:left w:val="nil"/>
            <w:bottom w:val="nil"/>
            <w:right w:val="nil"/>
            <w:insideH w:val="none" w:sz="0" w:space="0" w:color="auto"/>
            <w:insideV w:val="none" w:sz="0" w:space="0" w:color="auto"/>
          </w:tblBorders>
        </w:tblPrEx>
        <w:trPr>
          <w:trHeight w:val="355"/>
        </w:trPr>
        <w:tc>
          <w:tcPr>
            <w:tcW w:w="534" w:type="dxa"/>
            <w:tcBorders>
              <w:top w:val="single" w:sz="4" w:space="0" w:color="auto"/>
              <w:left w:val="single" w:sz="4" w:space="0" w:color="auto"/>
              <w:bottom w:val="single" w:sz="4" w:space="0" w:color="auto"/>
              <w:right w:val="single" w:sz="4" w:space="0" w:color="auto"/>
            </w:tcBorders>
          </w:tcPr>
          <w:p w:rsidR="000A0313" w:rsidRDefault="000A0313" w:rsidP="000F3753">
            <w:pPr>
              <w:pStyle w:val="Default"/>
              <w:jc w:val="both"/>
              <w:rPr>
                <w:sz w:val="22"/>
                <w:szCs w:val="22"/>
              </w:rPr>
            </w:pPr>
            <w:r>
              <w:rPr>
                <w:sz w:val="22"/>
                <w:szCs w:val="22"/>
              </w:rPr>
              <w:t xml:space="preserve">16 </w:t>
            </w:r>
          </w:p>
        </w:tc>
        <w:tc>
          <w:tcPr>
            <w:tcW w:w="1417" w:type="dxa"/>
            <w:tcBorders>
              <w:top w:val="single" w:sz="4" w:space="0" w:color="auto"/>
              <w:left w:val="single" w:sz="4" w:space="0" w:color="auto"/>
              <w:bottom w:val="single" w:sz="4" w:space="0" w:color="auto"/>
              <w:right w:val="single" w:sz="4" w:space="0" w:color="auto"/>
            </w:tcBorders>
          </w:tcPr>
          <w:p w:rsidR="000A0313" w:rsidRDefault="000A0313" w:rsidP="000F3753">
            <w:pPr>
              <w:pStyle w:val="Default"/>
              <w:jc w:val="both"/>
              <w:rPr>
                <w:sz w:val="22"/>
                <w:szCs w:val="22"/>
              </w:rPr>
            </w:pPr>
            <w:r>
              <w:rPr>
                <w:sz w:val="22"/>
                <w:szCs w:val="22"/>
              </w:rPr>
              <w:t xml:space="preserve">Inventory of spare parts and consumables </w:t>
            </w:r>
          </w:p>
        </w:tc>
        <w:tc>
          <w:tcPr>
            <w:tcW w:w="2126" w:type="dxa"/>
            <w:tcBorders>
              <w:top w:val="single" w:sz="4" w:space="0" w:color="auto"/>
              <w:left w:val="single" w:sz="4" w:space="0" w:color="auto"/>
              <w:bottom w:val="single" w:sz="4" w:space="0" w:color="auto"/>
              <w:right w:val="single" w:sz="4" w:space="0" w:color="auto"/>
            </w:tcBorders>
          </w:tcPr>
          <w:p w:rsidR="000A0313" w:rsidRDefault="000A0313" w:rsidP="000F3753">
            <w:pPr>
              <w:pStyle w:val="Default"/>
              <w:jc w:val="both"/>
              <w:rPr>
                <w:sz w:val="22"/>
                <w:szCs w:val="22"/>
              </w:rPr>
            </w:pPr>
          </w:p>
        </w:tc>
        <w:tc>
          <w:tcPr>
            <w:tcW w:w="1418" w:type="dxa"/>
            <w:tcBorders>
              <w:top w:val="single" w:sz="4" w:space="0" w:color="auto"/>
              <w:left w:val="single" w:sz="4" w:space="0" w:color="auto"/>
              <w:bottom w:val="single" w:sz="4" w:space="0" w:color="auto"/>
              <w:right w:val="single" w:sz="4" w:space="0" w:color="auto"/>
            </w:tcBorders>
          </w:tcPr>
          <w:p w:rsidR="000A0313" w:rsidRDefault="000A0313" w:rsidP="000F3753">
            <w:pPr>
              <w:pStyle w:val="Default"/>
              <w:jc w:val="both"/>
              <w:rPr>
                <w:sz w:val="22"/>
                <w:szCs w:val="22"/>
              </w:rPr>
            </w:pPr>
            <w:r>
              <w:rPr>
                <w:sz w:val="22"/>
                <w:szCs w:val="22"/>
              </w:rPr>
              <w:t>6 months prior to contract completion</w:t>
            </w:r>
          </w:p>
        </w:tc>
        <w:tc>
          <w:tcPr>
            <w:tcW w:w="1276" w:type="dxa"/>
            <w:tcBorders>
              <w:top w:val="single" w:sz="4" w:space="0" w:color="auto"/>
              <w:left w:val="single" w:sz="4" w:space="0" w:color="auto"/>
              <w:bottom w:val="single" w:sz="4" w:space="0" w:color="auto"/>
              <w:right w:val="single" w:sz="4" w:space="0" w:color="auto"/>
            </w:tcBorders>
          </w:tcPr>
          <w:p w:rsidR="000A0313" w:rsidRDefault="000A0313" w:rsidP="000F3753">
            <w:pPr>
              <w:pStyle w:val="Default"/>
              <w:jc w:val="both"/>
              <w:rPr>
                <w:sz w:val="22"/>
                <w:szCs w:val="22"/>
              </w:rPr>
            </w:pPr>
            <w:r>
              <w:rPr>
                <w:sz w:val="22"/>
                <w:szCs w:val="22"/>
              </w:rPr>
              <w:t xml:space="preserve">Review and agreement </w:t>
            </w:r>
          </w:p>
        </w:tc>
        <w:tc>
          <w:tcPr>
            <w:tcW w:w="1417" w:type="dxa"/>
            <w:tcBorders>
              <w:top w:val="single" w:sz="4" w:space="0" w:color="auto"/>
              <w:left w:val="single" w:sz="4" w:space="0" w:color="auto"/>
              <w:bottom w:val="single" w:sz="4" w:space="0" w:color="auto"/>
              <w:right w:val="single" w:sz="4" w:space="0" w:color="auto"/>
            </w:tcBorders>
          </w:tcPr>
          <w:p w:rsidR="000A0313" w:rsidRDefault="000A0313" w:rsidP="000F3753">
            <w:pPr>
              <w:pStyle w:val="Default"/>
              <w:jc w:val="both"/>
              <w:rPr>
                <w:sz w:val="22"/>
                <w:szCs w:val="22"/>
              </w:rPr>
            </w:pPr>
            <w:r>
              <w:rPr>
                <w:sz w:val="22"/>
                <w:szCs w:val="22"/>
              </w:rPr>
              <w:t xml:space="preserve">Hardcopy, electronic </w:t>
            </w:r>
          </w:p>
        </w:tc>
        <w:tc>
          <w:tcPr>
            <w:tcW w:w="992" w:type="dxa"/>
            <w:tcBorders>
              <w:top w:val="single" w:sz="4" w:space="0" w:color="auto"/>
              <w:left w:val="single" w:sz="4" w:space="0" w:color="auto"/>
              <w:bottom w:val="single" w:sz="4" w:space="0" w:color="auto"/>
              <w:right w:val="single" w:sz="4" w:space="0" w:color="auto"/>
            </w:tcBorders>
          </w:tcPr>
          <w:p w:rsidR="000A0313" w:rsidRDefault="000A0313" w:rsidP="000F3753">
            <w:pPr>
              <w:pStyle w:val="Default"/>
              <w:jc w:val="both"/>
              <w:rPr>
                <w:sz w:val="22"/>
                <w:szCs w:val="22"/>
              </w:rPr>
            </w:pPr>
            <w:r>
              <w:rPr>
                <w:sz w:val="22"/>
                <w:szCs w:val="22"/>
              </w:rPr>
              <w:t xml:space="preserve">4 </w:t>
            </w:r>
          </w:p>
        </w:tc>
        <w:tc>
          <w:tcPr>
            <w:tcW w:w="993" w:type="dxa"/>
            <w:tcBorders>
              <w:top w:val="single" w:sz="4" w:space="0" w:color="auto"/>
              <w:left w:val="single" w:sz="4" w:space="0" w:color="auto"/>
              <w:bottom w:val="single" w:sz="4" w:space="0" w:color="auto"/>
              <w:right w:val="single" w:sz="4" w:space="0" w:color="auto"/>
            </w:tcBorders>
          </w:tcPr>
          <w:p w:rsidR="000A0313" w:rsidRDefault="000A0313" w:rsidP="000F3753">
            <w:pPr>
              <w:pStyle w:val="Default"/>
              <w:jc w:val="both"/>
              <w:rPr>
                <w:sz w:val="22"/>
                <w:szCs w:val="22"/>
              </w:rPr>
            </w:pPr>
            <w:r>
              <w:rPr>
                <w:sz w:val="22"/>
                <w:szCs w:val="22"/>
              </w:rPr>
              <w:t xml:space="preserve">14 </w:t>
            </w:r>
          </w:p>
        </w:tc>
      </w:tr>
      <w:tr w:rsidR="002C341B" w:rsidTr="001D0E93">
        <w:tblPrEx>
          <w:tblBorders>
            <w:top w:val="nil"/>
            <w:left w:val="nil"/>
            <w:bottom w:val="nil"/>
            <w:right w:val="nil"/>
            <w:insideH w:val="none" w:sz="0" w:space="0" w:color="auto"/>
            <w:insideV w:val="none" w:sz="0" w:space="0" w:color="auto"/>
          </w:tblBorders>
        </w:tblPrEx>
        <w:trPr>
          <w:trHeight w:val="737"/>
        </w:trPr>
        <w:tc>
          <w:tcPr>
            <w:tcW w:w="534"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17 </w:t>
            </w:r>
          </w:p>
        </w:tc>
        <w:tc>
          <w:tcPr>
            <w:tcW w:w="1417"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Contract completion report </w:t>
            </w:r>
          </w:p>
        </w:tc>
        <w:tc>
          <w:tcPr>
            <w:tcW w:w="2126"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All disciplines completion report incl.test records of site and factory test and inspection and dry tests, repair, stocks, organogram for handback,etc</w:t>
            </w:r>
          </w:p>
        </w:tc>
        <w:tc>
          <w:tcPr>
            <w:tcW w:w="1418"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2 months prior to contract completion </w:t>
            </w:r>
          </w:p>
        </w:tc>
        <w:tc>
          <w:tcPr>
            <w:tcW w:w="1276"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For review and approval </w:t>
            </w:r>
          </w:p>
        </w:tc>
        <w:tc>
          <w:tcPr>
            <w:tcW w:w="1417"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Har</w:t>
            </w:r>
            <w:r w:rsidR="000A0313">
              <w:rPr>
                <w:sz w:val="22"/>
                <w:szCs w:val="22"/>
              </w:rPr>
              <w:t>d</w:t>
            </w:r>
            <w:r>
              <w:rPr>
                <w:sz w:val="22"/>
                <w:szCs w:val="22"/>
              </w:rPr>
              <w:t xml:space="preserve">copy </w:t>
            </w:r>
          </w:p>
        </w:tc>
        <w:tc>
          <w:tcPr>
            <w:tcW w:w="992"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4 </w:t>
            </w:r>
          </w:p>
        </w:tc>
        <w:tc>
          <w:tcPr>
            <w:tcW w:w="993" w:type="dxa"/>
            <w:tcBorders>
              <w:top w:val="single" w:sz="4" w:space="0" w:color="auto"/>
              <w:left w:val="single" w:sz="4" w:space="0" w:color="auto"/>
              <w:bottom w:val="single" w:sz="4" w:space="0" w:color="auto"/>
              <w:right w:val="single" w:sz="4" w:space="0" w:color="auto"/>
            </w:tcBorders>
          </w:tcPr>
          <w:p w:rsidR="002C341B" w:rsidRDefault="002C341B" w:rsidP="000F3753">
            <w:pPr>
              <w:pStyle w:val="Default"/>
              <w:jc w:val="both"/>
              <w:rPr>
                <w:sz w:val="22"/>
                <w:szCs w:val="22"/>
              </w:rPr>
            </w:pPr>
            <w:r>
              <w:rPr>
                <w:sz w:val="22"/>
                <w:szCs w:val="22"/>
              </w:rPr>
              <w:t xml:space="preserve">14 </w:t>
            </w:r>
          </w:p>
        </w:tc>
      </w:tr>
    </w:tbl>
    <w:p w:rsidR="007167B6" w:rsidRDefault="007167B6" w:rsidP="000F3753">
      <w:pPr>
        <w:jc w:val="both"/>
        <w:rPr>
          <w:rFonts w:ascii="Arial" w:hAnsi="Arial" w:cs="Arial"/>
          <w:sz w:val="22"/>
          <w:szCs w:val="22"/>
        </w:rPr>
      </w:pPr>
    </w:p>
    <w:p w:rsidR="008C09C0" w:rsidRPr="001D0E93" w:rsidRDefault="001D0E93" w:rsidP="000F3753">
      <w:pPr>
        <w:jc w:val="both"/>
        <w:rPr>
          <w:rFonts w:ascii="Arial" w:hAnsi="Arial" w:cs="Arial"/>
          <w:color w:val="000000" w:themeColor="text1"/>
          <w:sz w:val="20"/>
          <w:szCs w:val="20"/>
        </w:rPr>
      </w:pPr>
      <w:r w:rsidRPr="001D0E93">
        <w:rPr>
          <w:rFonts w:ascii="Arial" w:hAnsi="Arial" w:cs="Arial"/>
          <w:sz w:val="22"/>
          <w:szCs w:val="22"/>
        </w:rPr>
        <w:t>Electronic Copy should be both in editable version</w:t>
      </w:r>
    </w:p>
    <w:p w:rsidR="00CA4970" w:rsidRDefault="00CA4970" w:rsidP="000F3753">
      <w:pPr>
        <w:pStyle w:val="Default"/>
        <w:jc w:val="both"/>
        <w:rPr>
          <w:color w:val="000000" w:themeColor="text1"/>
          <w:sz w:val="20"/>
          <w:szCs w:val="20"/>
          <w:lang w:val="en-US" w:eastAsia="en-US"/>
        </w:rPr>
      </w:pPr>
    </w:p>
    <w:p w:rsidR="002501CB" w:rsidRDefault="006C225A" w:rsidP="002D0EAD">
      <w:pPr>
        <w:pStyle w:val="Default"/>
        <w:spacing w:line="360" w:lineRule="auto"/>
        <w:ind w:firstLine="720"/>
        <w:jc w:val="both"/>
        <w:rPr>
          <w:sz w:val="22"/>
          <w:szCs w:val="22"/>
        </w:rPr>
      </w:pPr>
      <w:r>
        <w:rPr>
          <w:b/>
          <w:bCs/>
          <w:sz w:val="22"/>
          <w:szCs w:val="22"/>
        </w:rPr>
        <w:t>11.3</w:t>
      </w:r>
      <w:r w:rsidR="002501CB">
        <w:rPr>
          <w:b/>
          <w:bCs/>
          <w:sz w:val="22"/>
          <w:szCs w:val="22"/>
        </w:rPr>
        <w:t xml:space="preserve">. Data filing and processing </w:t>
      </w:r>
    </w:p>
    <w:p w:rsidR="002501CB" w:rsidRDefault="002501CB" w:rsidP="000F3753">
      <w:pPr>
        <w:pStyle w:val="Default"/>
        <w:jc w:val="both"/>
        <w:rPr>
          <w:sz w:val="22"/>
          <w:szCs w:val="22"/>
        </w:rPr>
      </w:pPr>
      <w:r>
        <w:rPr>
          <w:sz w:val="22"/>
          <w:szCs w:val="22"/>
        </w:rPr>
        <w:t xml:space="preserve">Sufficient hardware and software shall be supplied, installed and operated by the Contractor in order to enable the following data filing and processing operations and sufficient trained staff shall be provided to ensure that this system runs efficiently. The requirements are, but not limited to: </w:t>
      </w:r>
    </w:p>
    <w:p w:rsidR="002D0EAD" w:rsidRDefault="002D0EAD" w:rsidP="000F3753">
      <w:pPr>
        <w:pStyle w:val="Default"/>
        <w:jc w:val="both"/>
        <w:rPr>
          <w:sz w:val="22"/>
          <w:szCs w:val="22"/>
        </w:rPr>
      </w:pPr>
    </w:p>
    <w:p w:rsidR="002501CB" w:rsidRDefault="002501CB" w:rsidP="000F3753">
      <w:pPr>
        <w:pStyle w:val="Default"/>
        <w:spacing w:after="12"/>
        <w:ind w:firstLine="720"/>
        <w:jc w:val="both"/>
        <w:rPr>
          <w:sz w:val="22"/>
          <w:szCs w:val="22"/>
        </w:rPr>
      </w:pPr>
      <w:r>
        <w:rPr>
          <w:sz w:val="22"/>
          <w:szCs w:val="22"/>
        </w:rPr>
        <w:t xml:space="preserve">(i) all kind of process control measures, </w:t>
      </w:r>
    </w:p>
    <w:p w:rsidR="002501CB" w:rsidRDefault="002501CB" w:rsidP="000F3753">
      <w:pPr>
        <w:pStyle w:val="Default"/>
        <w:spacing w:after="12"/>
        <w:ind w:firstLine="720"/>
        <w:jc w:val="both"/>
        <w:rPr>
          <w:sz w:val="22"/>
          <w:szCs w:val="22"/>
        </w:rPr>
      </w:pPr>
      <w:r>
        <w:rPr>
          <w:sz w:val="22"/>
          <w:szCs w:val="22"/>
        </w:rPr>
        <w:t xml:space="preserve">(ii) inventory control concerning supply and removal items, </w:t>
      </w:r>
    </w:p>
    <w:p w:rsidR="002501CB" w:rsidRDefault="002501CB" w:rsidP="000F3753">
      <w:pPr>
        <w:pStyle w:val="Default"/>
        <w:spacing w:after="12"/>
        <w:ind w:firstLine="720"/>
        <w:jc w:val="both"/>
        <w:rPr>
          <w:sz w:val="22"/>
          <w:szCs w:val="22"/>
        </w:rPr>
      </w:pPr>
      <w:r>
        <w:rPr>
          <w:sz w:val="22"/>
          <w:szCs w:val="22"/>
        </w:rPr>
        <w:lastRenderedPageBreak/>
        <w:t xml:space="preserve">(iii) all kind of management, </w:t>
      </w:r>
    </w:p>
    <w:p w:rsidR="002501CB" w:rsidRDefault="002501CB" w:rsidP="000F3753">
      <w:pPr>
        <w:pStyle w:val="Default"/>
        <w:spacing w:after="12"/>
        <w:ind w:firstLine="720"/>
        <w:jc w:val="both"/>
        <w:rPr>
          <w:sz w:val="22"/>
          <w:szCs w:val="22"/>
        </w:rPr>
      </w:pPr>
      <w:r>
        <w:rPr>
          <w:sz w:val="22"/>
          <w:szCs w:val="22"/>
        </w:rPr>
        <w:t xml:space="preserve">(iv) preparation of reports in the English language, </w:t>
      </w:r>
    </w:p>
    <w:p w:rsidR="002501CB" w:rsidRDefault="002501CB" w:rsidP="000F3753">
      <w:pPr>
        <w:pStyle w:val="Default"/>
        <w:spacing w:after="12"/>
        <w:ind w:firstLine="720"/>
        <w:jc w:val="both"/>
        <w:rPr>
          <w:sz w:val="22"/>
          <w:szCs w:val="22"/>
        </w:rPr>
      </w:pPr>
      <w:r>
        <w:rPr>
          <w:sz w:val="22"/>
          <w:szCs w:val="22"/>
        </w:rPr>
        <w:t xml:space="preserve">(v) record keeping and operation, </w:t>
      </w:r>
    </w:p>
    <w:p w:rsidR="002501CB" w:rsidRDefault="002501CB" w:rsidP="000F3753">
      <w:pPr>
        <w:pStyle w:val="Default"/>
        <w:ind w:firstLine="720"/>
        <w:jc w:val="both"/>
        <w:rPr>
          <w:sz w:val="22"/>
          <w:szCs w:val="22"/>
        </w:rPr>
      </w:pPr>
      <w:r>
        <w:rPr>
          <w:sz w:val="22"/>
          <w:szCs w:val="22"/>
        </w:rPr>
        <w:t xml:space="preserve">(vi) maintenance of equipment and laboratory data, </w:t>
      </w:r>
    </w:p>
    <w:p w:rsidR="002501CB" w:rsidRDefault="002501CB" w:rsidP="000F3753">
      <w:pPr>
        <w:pStyle w:val="Default"/>
        <w:jc w:val="both"/>
        <w:rPr>
          <w:sz w:val="22"/>
          <w:szCs w:val="22"/>
        </w:rPr>
      </w:pPr>
    </w:p>
    <w:p w:rsidR="002501CB" w:rsidRDefault="002501CB" w:rsidP="000F3753">
      <w:pPr>
        <w:pStyle w:val="Default"/>
        <w:jc w:val="both"/>
        <w:rPr>
          <w:sz w:val="22"/>
          <w:szCs w:val="22"/>
        </w:rPr>
      </w:pPr>
      <w:r>
        <w:rPr>
          <w:sz w:val="22"/>
          <w:szCs w:val="22"/>
        </w:rPr>
        <w:t xml:space="preserve">The hardware and software configuration shall comply with the actual required minimum standards. </w:t>
      </w:r>
    </w:p>
    <w:p w:rsidR="002D0EAD" w:rsidRDefault="002D0EAD" w:rsidP="000F3753">
      <w:pPr>
        <w:pStyle w:val="Default"/>
        <w:jc w:val="both"/>
        <w:rPr>
          <w:sz w:val="22"/>
          <w:szCs w:val="22"/>
        </w:rPr>
      </w:pPr>
    </w:p>
    <w:p w:rsidR="002501CB" w:rsidRDefault="002501CB" w:rsidP="000F3753">
      <w:pPr>
        <w:pStyle w:val="Default"/>
        <w:jc w:val="both"/>
        <w:rPr>
          <w:sz w:val="22"/>
          <w:szCs w:val="22"/>
        </w:rPr>
      </w:pPr>
      <w:r>
        <w:rPr>
          <w:sz w:val="22"/>
          <w:szCs w:val="22"/>
        </w:rPr>
        <w:t xml:space="preserve">In order to achieve a proper functioning control of process performance, an interdisciplinary reporting and data filing system shall be provided and operated, combining the fields of operation and maintenance including expenditure, personnel, operations performance, maintenance performance and laboratory activities. </w:t>
      </w:r>
    </w:p>
    <w:p w:rsidR="002D0EAD" w:rsidRDefault="002D0EAD" w:rsidP="000F3753">
      <w:pPr>
        <w:pStyle w:val="Default"/>
        <w:jc w:val="both"/>
        <w:rPr>
          <w:sz w:val="22"/>
          <w:szCs w:val="22"/>
        </w:rPr>
      </w:pPr>
    </w:p>
    <w:p w:rsidR="002D0EAD" w:rsidRDefault="002501CB" w:rsidP="000F3753">
      <w:pPr>
        <w:pStyle w:val="Default"/>
        <w:jc w:val="both"/>
        <w:rPr>
          <w:sz w:val="22"/>
          <w:szCs w:val="22"/>
        </w:rPr>
      </w:pPr>
      <w:r>
        <w:rPr>
          <w:sz w:val="22"/>
          <w:szCs w:val="22"/>
        </w:rPr>
        <w:t>Changes in the computer systems shall be documented. Proposed computer system modifications shall be developed or reviewed. The realisation of modifications and repairs shall be co-ordinated by the Contractor.</w:t>
      </w:r>
    </w:p>
    <w:p w:rsidR="002D0EAD" w:rsidRDefault="002D0EAD" w:rsidP="000F3753">
      <w:pPr>
        <w:pStyle w:val="Default"/>
        <w:jc w:val="both"/>
        <w:rPr>
          <w:sz w:val="22"/>
          <w:szCs w:val="22"/>
        </w:rPr>
      </w:pPr>
    </w:p>
    <w:p w:rsidR="002501CB" w:rsidRDefault="006C225A" w:rsidP="002D0EAD">
      <w:pPr>
        <w:pStyle w:val="Default"/>
        <w:spacing w:line="360" w:lineRule="auto"/>
        <w:ind w:firstLine="720"/>
        <w:jc w:val="both"/>
        <w:rPr>
          <w:sz w:val="22"/>
          <w:szCs w:val="22"/>
        </w:rPr>
      </w:pPr>
      <w:r>
        <w:rPr>
          <w:b/>
          <w:bCs/>
          <w:sz w:val="22"/>
          <w:szCs w:val="22"/>
        </w:rPr>
        <w:t>11.</w:t>
      </w:r>
      <w:r w:rsidR="002501CB">
        <w:rPr>
          <w:b/>
          <w:bCs/>
          <w:sz w:val="22"/>
          <w:szCs w:val="22"/>
        </w:rPr>
        <w:t xml:space="preserve">4. Meetings </w:t>
      </w:r>
    </w:p>
    <w:p w:rsidR="002501CB" w:rsidRDefault="002501CB" w:rsidP="000F3753">
      <w:pPr>
        <w:pStyle w:val="Default"/>
        <w:jc w:val="both"/>
        <w:rPr>
          <w:sz w:val="22"/>
          <w:szCs w:val="22"/>
        </w:rPr>
      </w:pPr>
      <w:r>
        <w:rPr>
          <w:sz w:val="22"/>
          <w:szCs w:val="22"/>
        </w:rPr>
        <w:t xml:space="preserve">Monthly meetings shall be held on the site of the Works after submission of the monthly report by the Contractor. The Contractor shall demonstrate to the Employer’s Representative the compliance of the operation with the requirements. </w:t>
      </w:r>
    </w:p>
    <w:p w:rsidR="002501CB" w:rsidRDefault="002501CB" w:rsidP="000F3753">
      <w:pPr>
        <w:pStyle w:val="Default"/>
        <w:jc w:val="both"/>
        <w:rPr>
          <w:sz w:val="22"/>
          <w:szCs w:val="22"/>
        </w:rPr>
      </w:pPr>
      <w:r>
        <w:rPr>
          <w:sz w:val="22"/>
          <w:szCs w:val="22"/>
        </w:rPr>
        <w:t xml:space="preserve">Weekly technical site meetings may be agreed and will be held during the first half year of the operation of the Works by the Contractor. </w:t>
      </w:r>
    </w:p>
    <w:p w:rsidR="008C09C0" w:rsidRDefault="008C09C0" w:rsidP="000F3753">
      <w:pPr>
        <w:pStyle w:val="Default"/>
        <w:jc w:val="both"/>
        <w:rPr>
          <w:sz w:val="22"/>
          <w:szCs w:val="22"/>
        </w:rPr>
      </w:pPr>
    </w:p>
    <w:p w:rsidR="002501CB" w:rsidRDefault="002501CB" w:rsidP="002D0EAD">
      <w:pPr>
        <w:pStyle w:val="Default"/>
        <w:spacing w:line="360" w:lineRule="auto"/>
        <w:jc w:val="both"/>
        <w:rPr>
          <w:b/>
          <w:bCs/>
          <w:sz w:val="22"/>
          <w:szCs w:val="22"/>
        </w:rPr>
      </w:pPr>
      <w:r>
        <w:rPr>
          <w:b/>
          <w:bCs/>
          <w:sz w:val="22"/>
          <w:szCs w:val="22"/>
        </w:rPr>
        <w:t xml:space="preserve">12. Handback Requirements </w:t>
      </w:r>
    </w:p>
    <w:p w:rsidR="002501CB" w:rsidRDefault="006C225A" w:rsidP="002D0EAD">
      <w:pPr>
        <w:pStyle w:val="Default"/>
        <w:spacing w:line="360" w:lineRule="auto"/>
        <w:ind w:firstLine="720"/>
        <w:jc w:val="both"/>
        <w:rPr>
          <w:sz w:val="22"/>
          <w:szCs w:val="22"/>
        </w:rPr>
      </w:pPr>
      <w:r>
        <w:rPr>
          <w:b/>
          <w:bCs/>
          <w:sz w:val="22"/>
          <w:szCs w:val="22"/>
        </w:rPr>
        <w:t>12.</w:t>
      </w:r>
      <w:r w:rsidR="002501CB">
        <w:rPr>
          <w:b/>
          <w:bCs/>
          <w:sz w:val="22"/>
          <w:szCs w:val="22"/>
        </w:rPr>
        <w:t xml:space="preserve">1. General requirements </w:t>
      </w:r>
    </w:p>
    <w:p w:rsidR="002501CB" w:rsidRDefault="002501CB" w:rsidP="002D0EAD">
      <w:pPr>
        <w:pStyle w:val="Default"/>
        <w:spacing w:line="360" w:lineRule="auto"/>
        <w:jc w:val="both"/>
        <w:rPr>
          <w:sz w:val="22"/>
          <w:szCs w:val="22"/>
        </w:rPr>
      </w:pPr>
      <w:r>
        <w:rPr>
          <w:sz w:val="22"/>
          <w:szCs w:val="22"/>
        </w:rPr>
        <w:t xml:space="preserve">At the Contract Completion Date, the Works shall: </w:t>
      </w:r>
    </w:p>
    <w:p w:rsidR="002D0EAD" w:rsidRDefault="002501CB" w:rsidP="0086124D">
      <w:pPr>
        <w:pStyle w:val="Default"/>
        <w:numPr>
          <w:ilvl w:val="0"/>
          <w:numId w:val="140"/>
        </w:numPr>
        <w:spacing w:after="17"/>
        <w:jc w:val="both"/>
        <w:rPr>
          <w:sz w:val="22"/>
          <w:szCs w:val="22"/>
        </w:rPr>
      </w:pPr>
      <w:r>
        <w:rPr>
          <w:sz w:val="22"/>
          <w:szCs w:val="22"/>
        </w:rPr>
        <w:t xml:space="preserve">be in a reasonable condition of repair, cleanliness and appearance considering the plant's age and allowing for reasonable wear and tear; and </w:t>
      </w:r>
    </w:p>
    <w:p w:rsidR="002501CB" w:rsidRPr="002D0EAD" w:rsidRDefault="002501CB" w:rsidP="0086124D">
      <w:pPr>
        <w:pStyle w:val="Default"/>
        <w:numPr>
          <w:ilvl w:val="0"/>
          <w:numId w:val="140"/>
        </w:numPr>
        <w:spacing w:after="17"/>
        <w:jc w:val="both"/>
        <w:rPr>
          <w:sz w:val="22"/>
          <w:szCs w:val="22"/>
        </w:rPr>
      </w:pPr>
      <w:r w:rsidRPr="002D0EAD">
        <w:rPr>
          <w:sz w:val="22"/>
          <w:szCs w:val="22"/>
        </w:rPr>
        <w:t xml:space="preserve">be capable of meeting the standards specified in the Schedule of Guarantees. </w:t>
      </w:r>
    </w:p>
    <w:p w:rsidR="002501CB" w:rsidRDefault="002501CB" w:rsidP="000F3753">
      <w:pPr>
        <w:pStyle w:val="Default"/>
        <w:jc w:val="both"/>
        <w:rPr>
          <w:sz w:val="22"/>
          <w:szCs w:val="22"/>
        </w:rPr>
      </w:pPr>
    </w:p>
    <w:p w:rsidR="002501CB" w:rsidRDefault="002501CB" w:rsidP="000F3753">
      <w:pPr>
        <w:pStyle w:val="Default"/>
        <w:jc w:val="both"/>
        <w:rPr>
          <w:sz w:val="22"/>
          <w:szCs w:val="22"/>
        </w:rPr>
      </w:pPr>
      <w:r>
        <w:rPr>
          <w:sz w:val="22"/>
          <w:szCs w:val="22"/>
        </w:rPr>
        <w:t xml:space="preserve">The procedures for testing, inspection and remedying of defects prior to hand back shall be as detailed in the GCC 10.8. </w:t>
      </w:r>
    </w:p>
    <w:p w:rsidR="002D0EAD" w:rsidRDefault="002D0EAD" w:rsidP="000F3753">
      <w:pPr>
        <w:pStyle w:val="Default"/>
        <w:jc w:val="both"/>
        <w:rPr>
          <w:sz w:val="22"/>
          <w:szCs w:val="22"/>
        </w:rPr>
      </w:pPr>
    </w:p>
    <w:p w:rsidR="002501CB" w:rsidRDefault="006C225A" w:rsidP="002D0EAD">
      <w:pPr>
        <w:pStyle w:val="Default"/>
        <w:spacing w:line="360" w:lineRule="auto"/>
        <w:ind w:firstLine="720"/>
        <w:jc w:val="both"/>
        <w:rPr>
          <w:sz w:val="22"/>
          <w:szCs w:val="22"/>
        </w:rPr>
      </w:pPr>
      <w:r>
        <w:rPr>
          <w:b/>
          <w:bCs/>
          <w:sz w:val="22"/>
          <w:szCs w:val="22"/>
        </w:rPr>
        <w:t>12.</w:t>
      </w:r>
      <w:r w:rsidR="002501CB">
        <w:rPr>
          <w:b/>
          <w:bCs/>
          <w:sz w:val="22"/>
          <w:szCs w:val="22"/>
        </w:rPr>
        <w:t xml:space="preserve">2. Tests prior to Contract Completion </w:t>
      </w:r>
    </w:p>
    <w:p w:rsidR="002501CB" w:rsidRDefault="002501CB" w:rsidP="002D0EAD">
      <w:pPr>
        <w:pStyle w:val="Default"/>
        <w:spacing w:line="360" w:lineRule="auto"/>
        <w:jc w:val="both"/>
        <w:rPr>
          <w:sz w:val="22"/>
          <w:szCs w:val="22"/>
        </w:rPr>
      </w:pPr>
      <w:r>
        <w:rPr>
          <w:sz w:val="22"/>
          <w:szCs w:val="22"/>
        </w:rPr>
        <w:t xml:space="preserve">The following tests are the minimum requirement for the tests prior to Contract Completion: </w:t>
      </w:r>
    </w:p>
    <w:p w:rsidR="002501CB" w:rsidRDefault="002501CB" w:rsidP="002D0EAD">
      <w:pPr>
        <w:pStyle w:val="Default"/>
        <w:spacing w:after="17" w:line="360" w:lineRule="auto"/>
        <w:ind w:firstLine="720"/>
        <w:jc w:val="both"/>
        <w:rPr>
          <w:sz w:val="22"/>
          <w:szCs w:val="22"/>
        </w:rPr>
      </w:pPr>
      <w:r>
        <w:rPr>
          <w:sz w:val="22"/>
          <w:szCs w:val="22"/>
        </w:rPr>
        <w:t xml:space="preserve">(i) Tests of the electricity consumption rate (kWh per m3 of plant output). </w:t>
      </w:r>
    </w:p>
    <w:p w:rsidR="002501CB" w:rsidRDefault="002501CB" w:rsidP="000F3753">
      <w:pPr>
        <w:pStyle w:val="Default"/>
        <w:jc w:val="both"/>
        <w:rPr>
          <w:color w:val="auto"/>
          <w:sz w:val="22"/>
          <w:szCs w:val="22"/>
        </w:rPr>
      </w:pPr>
      <w:r>
        <w:rPr>
          <w:color w:val="auto"/>
          <w:sz w:val="22"/>
          <w:szCs w:val="22"/>
        </w:rPr>
        <w:t>Not</w:t>
      </w:r>
      <w:r w:rsidR="00035E90">
        <w:rPr>
          <w:color w:val="auto"/>
          <w:sz w:val="22"/>
          <w:szCs w:val="22"/>
        </w:rPr>
        <w:t xml:space="preserve"> </w:t>
      </w:r>
      <w:r>
        <w:rPr>
          <w:color w:val="auto"/>
          <w:sz w:val="22"/>
          <w:szCs w:val="22"/>
        </w:rPr>
        <w:t>with</w:t>
      </w:r>
      <w:r w:rsidR="00035E90">
        <w:rPr>
          <w:color w:val="auto"/>
          <w:sz w:val="22"/>
          <w:szCs w:val="22"/>
        </w:rPr>
        <w:t xml:space="preserve"> </w:t>
      </w:r>
      <w:r>
        <w:rPr>
          <w:color w:val="auto"/>
          <w:sz w:val="22"/>
          <w:szCs w:val="22"/>
        </w:rPr>
        <w:t xml:space="preserve">standing the above, subject to the performance of the Works prior to these tests, the Employer may request that any or all of the tests that were conducted during the Tests on Completion of Design-Build shall be carried out as part of the Tests Prior to Contract Completion. </w:t>
      </w:r>
    </w:p>
    <w:p w:rsidR="002D0EAD" w:rsidRDefault="002D0EAD" w:rsidP="000F3753">
      <w:pPr>
        <w:pStyle w:val="Default"/>
        <w:jc w:val="both"/>
        <w:rPr>
          <w:color w:val="auto"/>
          <w:sz w:val="22"/>
          <w:szCs w:val="22"/>
        </w:rPr>
      </w:pPr>
    </w:p>
    <w:p w:rsidR="002501CB" w:rsidRDefault="002501CB" w:rsidP="000F3753">
      <w:pPr>
        <w:pStyle w:val="Default"/>
        <w:jc w:val="both"/>
        <w:rPr>
          <w:color w:val="auto"/>
          <w:sz w:val="22"/>
          <w:szCs w:val="22"/>
        </w:rPr>
      </w:pPr>
      <w:r>
        <w:rPr>
          <w:color w:val="auto"/>
          <w:sz w:val="22"/>
          <w:szCs w:val="22"/>
        </w:rPr>
        <w:t xml:space="preserve">No later than six Months prior to the Contract Completion Date the Contractor shall submit to the Employer’s Representative, for review and approval, a plan and schedule for the Tests prior to Contract Completion. </w:t>
      </w:r>
    </w:p>
    <w:p w:rsidR="002D0EAD" w:rsidRDefault="002D0EAD" w:rsidP="000F3753">
      <w:pPr>
        <w:pStyle w:val="Default"/>
        <w:jc w:val="both"/>
        <w:rPr>
          <w:color w:val="auto"/>
          <w:sz w:val="22"/>
          <w:szCs w:val="22"/>
        </w:rPr>
      </w:pPr>
    </w:p>
    <w:p w:rsidR="002501CB" w:rsidRDefault="002501CB" w:rsidP="000F3753">
      <w:pPr>
        <w:pStyle w:val="Default"/>
        <w:jc w:val="both"/>
        <w:rPr>
          <w:color w:val="auto"/>
          <w:sz w:val="22"/>
          <w:szCs w:val="22"/>
        </w:rPr>
      </w:pPr>
      <w:r>
        <w:rPr>
          <w:color w:val="auto"/>
          <w:sz w:val="22"/>
          <w:szCs w:val="22"/>
        </w:rPr>
        <w:lastRenderedPageBreak/>
        <w:t xml:space="preserve">Following approval, the Contractor shall proceed with the implementation of the testing plan in accordance with the agreed timetable and the provisions of GCC 11.8 to GCC 11.12. </w:t>
      </w:r>
    </w:p>
    <w:p w:rsidR="002501CB" w:rsidRDefault="002501CB" w:rsidP="000F3753">
      <w:pPr>
        <w:pStyle w:val="Default"/>
        <w:jc w:val="both"/>
        <w:rPr>
          <w:color w:val="auto"/>
          <w:sz w:val="22"/>
          <w:szCs w:val="22"/>
        </w:rPr>
      </w:pPr>
      <w:r>
        <w:rPr>
          <w:color w:val="auto"/>
          <w:sz w:val="22"/>
          <w:szCs w:val="22"/>
        </w:rPr>
        <w:t xml:space="preserve">During the tests, the Contractor shall operate all systems within the Works under normal operating conditions, including, but not limited to, routine equipment operation, maintenance services and electrical usage. </w:t>
      </w:r>
    </w:p>
    <w:p w:rsidR="002D0EAD" w:rsidRDefault="002D0EAD" w:rsidP="000F3753">
      <w:pPr>
        <w:pStyle w:val="Default"/>
        <w:jc w:val="both"/>
        <w:rPr>
          <w:color w:val="auto"/>
          <w:sz w:val="22"/>
          <w:szCs w:val="22"/>
        </w:rPr>
      </w:pPr>
    </w:p>
    <w:p w:rsidR="002501CB" w:rsidRDefault="002501CB" w:rsidP="000F3753">
      <w:pPr>
        <w:pStyle w:val="Default"/>
        <w:jc w:val="both"/>
        <w:rPr>
          <w:color w:val="auto"/>
          <w:sz w:val="22"/>
          <w:szCs w:val="22"/>
        </w:rPr>
      </w:pPr>
      <w:r>
        <w:rPr>
          <w:color w:val="auto"/>
          <w:sz w:val="22"/>
          <w:szCs w:val="22"/>
        </w:rPr>
        <w:t xml:space="preserve">The Contractor shall give at least 24 hours’ notice, in writing, to the Employer’s Representative before any of the Tests prior to Contract Completion are carried out. </w:t>
      </w:r>
    </w:p>
    <w:p w:rsidR="002D0EAD" w:rsidRDefault="002D0EAD" w:rsidP="000F3753">
      <w:pPr>
        <w:pStyle w:val="Default"/>
        <w:jc w:val="both"/>
        <w:rPr>
          <w:color w:val="auto"/>
          <w:sz w:val="22"/>
          <w:szCs w:val="22"/>
        </w:rPr>
      </w:pPr>
    </w:p>
    <w:p w:rsidR="006C225A" w:rsidRDefault="002501CB" w:rsidP="000F3753">
      <w:pPr>
        <w:pStyle w:val="Default"/>
        <w:jc w:val="both"/>
        <w:rPr>
          <w:color w:val="auto"/>
          <w:sz w:val="22"/>
          <w:szCs w:val="22"/>
        </w:rPr>
      </w:pPr>
      <w:r>
        <w:rPr>
          <w:color w:val="auto"/>
          <w:sz w:val="22"/>
          <w:szCs w:val="22"/>
        </w:rPr>
        <w:t>Cost for the tests shall be borne by the Contractor.</w:t>
      </w:r>
    </w:p>
    <w:p w:rsidR="002501CB" w:rsidRDefault="002501CB" w:rsidP="000F3753">
      <w:pPr>
        <w:pStyle w:val="Default"/>
        <w:jc w:val="both"/>
        <w:rPr>
          <w:color w:val="auto"/>
          <w:sz w:val="22"/>
          <w:szCs w:val="22"/>
        </w:rPr>
      </w:pPr>
      <w:r>
        <w:rPr>
          <w:color w:val="auto"/>
          <w:sz w:val="22"/>
          <w:szCs w:val="22"/>
        </w:rPr>
        <w:t xml:space="preserve"> </w:t>
      </w:r>
    </w:p>
    <w:p w:rsidR="002501CB" w:rsidRDefault="006C225A" w:rsidP="002D0EAD">
      <w:pPr>
        <w:pStyle w:val="Default"/>
        <w:spacing w:line="360" w:lineRule="auto"/>
        <w:ind w:firstLine="720"/>
        <w:jc w:val="both"/>
        <w:rPr>
          <w:color w:val="auto"/>
          <w:sz w:val="22"/>
          <w:szCs w:val="22"/>
        </w:rPr>
      </w:pPr>
      <w:r>
        <w:rPr>
          <w:b/>
          <w:bCs/>
          <w:color w:val="auto"/>
          <w:sz w:val="22"/>
          <w:szCs w:val="22"/>
        </w:rPr>
        <w:t>12.</w:t>
      </w:r>
      <w:r w:rsidR="00035E90">
        <w:rPr>
          <w:b/>
          <w:bCs/>
          <w:color w:val="auto"/>
          <w:sz w:val="22"/>
          <w:szCs w:val="22"/>
        </w:rPr>
        <w:t>3.</w:t>
      </w:r>
      <w:r w:rsidR="002501CB">
        <w:rPr>
          <w:b/>
          <w:bCs/>
          <w:color w:val="auto"/>
          <w:sz w:val="22"/>
          <w:szCs w:val="22"/>
        </w:rPr>
        <w:t xml:space="preserve">Required </w:t>
      </w:r>
      <w:r w:rsidR="002501CB" w:rsidRPr="008C09C0">
        <w:rPr>
          <w:b/>
          <w:color w:val="auto"/>
          <w:sz w:val="22"/>
          <w:szCs w:val="22"/>
        </w:rPr>
        <w:t>Replacement of Equipment before Hand Back</w:t>
      </w:r>
    </w:p>
    <w:p w:rsidR="002501CB" w:rsidRDefault="002501CB" w:rsidP="000F3753">
      <w:pPr>
        <w:pStyle w:val="Default"/>
        <w:jc w:val="both"/>
        <w:rPr>
          <w:color w:val="auto"/>
          <w:sz w:val="22"/>
          <w:szCs w:val="22"/>
        </w:rPr>
      </w:pPr>
      <w:r>
        <w:rPr>
          <w:color w:val="auto"/>
          <w:sz w:val="22"/>
          <w:szCs w:val="22"/>
        </w:rPr>
        <w:t xml:space="preserve">The membrane aeration devices (fine bubble disk, tube aerators or similar) shall be replaced in the last six months of the Operation Service Period in all </w:t>
      </w:r>
      <w:r w:rsidR="0084799C">
        <w:rPr>
          <w:color w:val="auto"/>
          <w:sz w:val="22"/>
          <w:szCs w:val="22"/>
        </w:rPr>
        <w:t>SBR/BASIN</w:t>
      </w:r>
      <w:r>
        <w:rPr>
          <w:color w:val="auto"/>
          <w:sz w:val="22"/>
          <w:szCs w:val="22"/>
        </w:rPr>
        <w:t xml:space="preserve">s. </w:t>
      </w:r>
    </w:p>
    <w:p w:rsidR="002D0EAD" w:rsidRDefault="002D0EAD" w:rsidP="000F3753">
      <w:pPr>
        <w:pStyle w:val="Default"/>
        <w:jc w:val="both"/>
        <w:rPr>
          <w:color w:val="auto"/>
          <w:sz w:val="22"/>
          <w:szCs w:val="22"/>
        </w:rPr>
      </w:pPr>
    </w:p>
    <w:p w:rsidR="002501CB" w:rsidRDefault="002501CB" w:rsidP="000F3753">
      <w:pPr>
        <w:pStyle w:val="Default"/>
        <w:jc w:val="both"/>
        <w:rPr>
          <w:color w:val="auto"/>
          <w:sz w:val="22"/>
          <w:szCs w:val="22"/>
        </w:rPr>
      </w:pPr>
      <w:r>
        <w:rPr>
          <w:color w:val="auto"/>
          <w:sz w:val="22"/>
          <w:szCs w:val="22"/>
        </w:rPr>
        <w:t xml:space="preserve">If the residual expected technical lifetime of a pump, mixer or else (eg. Agitator, motor driven penstock, polymer preparation station, automatic valves) has 10% or less of its nominal lifetime remaining (e.g. in terms of the maximum number of operation hours) it shall be replaced in the last six months of the Operation Service Period. </w:t>
      </w:r>
      <w:r w:rsidRPr="00840805">
        <w:rPr>
          <w:color w:val="auto"/>
          <w:sz w:val="22"/>
          <w:szCs w:val="22"/>
        </w:rPr>
        <w:t xml:space="preserve">The cost of supply and installation of any equipment replaced under this section 6.12.3 shall be paid for using the provisional sum identified for the purpose in the price schedules. </w:t>
      </w:r>
    </w:p>
    <w:p w:rsidR="002D0EAD" w:rsidRPr="00840805" w:rsidRDefault="002D0EAD" w:rsidP="000F3753">
      <w:pPr>
        <w:pStyle w:val="Default"/>
        <w:jc w:val="both"/>
        <w:rPr>
          <w:color w:val="auto"/>
          <w:sz w:val="22"/>
          <w:szCs w:val="22"/>
        </w:rPr>
      </w:pPr>
    </w:p>
    <w:p w:rsidR="002501CB" w:rsidRDefault="006C225A" w:rsidP="006C225A">
      <w:pPr>
        <w:pStyle w:val="Default"/>
        <w:ind w:firstLine="720"/>
        <w:jc w:val="both"/>
        <w:rPr>
          <w:color w:val="auto"/>
          <w:sz w:val="22"/>
          <w:szCs w:val="22"/>
        </w:rPr>
      </w:pPr>
      <w:r>
        <w:rPr>
          <w:b/>
          <w:bCs/>
          <w:color w:val="auto"/>
          <w:sz w:val="22"/>
          <w:szCs w:val="22"/>
        </w:rPr>
        <w:t>12.</w:t>
      </w:r>
      <w:r w:rsidR="002501CB">
        <w:rPr>
          <w:b/>
          <w:bCs/>
          <w:color w:val="auto"/>
          <w:sz w:val="22"/>
          <w:szCs w:val="22"/>
        </w:rPr>
        <w:t xml:space="preserve">4. Consumables and </w:t>
      </w:r>
      <w:r w:rsidR="002501CB" w:rsidRPr="008C09C0">
        <w:rPr>
          <w:b/>
          <w:color w:val="auto"/>
          <w:sz w:val="22"/>
          <w:szCs w:val="22"/>
        </w:rPr>
        <w:t>spare parts to be provided upon hand back</w:t>
      </w:r>
    </w:p>
    <w:p w:rsidR="008C09C0" w:rsidRDefault="008C09C0" w:rsidP="000F3753">
      <w:pPr>
        <w:pStyle w:val="Default"/>
        <w:jc w:val="both"/>
        <w:rPr>
          <w:color w:val="auto"/>
          <w:sz w:val="22"/>
          <w:szCs w:val="22"/>
        </w:rPr>
      </w:pPr>
    </w:p>
    <w:p w:rsidR="002501CB" w:rsidRDefault="002501CB" w:rsidP="000F3753">
      <w:pPr>
        <w:pStyle w:val="Default"/>
        <w:jc w:val="both"/>
        <w:rPr>
          <w:color w:val="auto"/>
          <w:sz w:val="22"/>
          <w:szCs w:val="22"/>
        </w:rPr>
      </w:pPr>
      <w:r>
        <w:rPr>
          <w:color w:val="auto"/>
          <w:sz w:val="22"/>
          <w:szCs w:val="22"/>
        </w:rPr>
        <w:t xml:space="preserve">At the Contract Completion Date the Contractor shall provide, at its own cost, the following stocks of consumables and spare parts: </w:t>
      </w:r>
    </w:p>
    <w:p w:rsidR="002D0EAD" w:rsidRDefault="002D0EAD" w:rsidP="000F3753">
      <w:pPr>
        <w:pStyle w:val="Default"/>
        <w:jc w:val="both"/>
        <w:rPr>
          <w:color w:val="auto"/>
          <w:sz w:val="22"/>
          <w:szCs w:val="22"/>
        </w:rPr>
      </w:pPr>
    </w:p>
    <w:p w:rsidR="00E21C2D" w:rsidRDefault="002501CB" w:rsidP="0086124D">
      <w:pPr>
        <w:pStyle w:val="Default"/>
        <w:numPr>
          <w:ilvl w:val="0"/>
          <w:numId w:val="141"/>
        </w:numPr>
        <w:spacing w:after="17"/>
        <w:jc w:val="both"/>
        <w:rPr>
          <w:color w:val="auto"/>
          <w:sz w:val="22"/>
          <w:szCs w:val="22"/>
        </w:rPr>
      </w:pPr>
      <w:r w:rsidRPr="00E21C2D">
        <w:rPr>
          <w:color w:val="auto"/>
          <w:sz w:val="22"/>
          <w:szCs w:val="22"/>
        </w:rPr>
        <w:t>Spare parts sufficient for 12 Months operation of the Works based on manufacturer’s</w:t>
      </w:r>
      <w:r w:rsidR="00E21C2D">
        <w:rPr>
          <w:color w:val="auto"/>
          <w:sz w:val="22"/>
          <w:szCs w:val="22"/>
        </w:rPr>
        <w:t xml:space="preserve"> </w:t>
      </w:r>
      <w:r w:rsidR="00E21C2D" w:rsidRPr="00E21C2D">
        <w:rPr>
          <w:color w:val="auto"/>
          <w:sz w:val="22"/>
          <w:szCs w:val="22"/>
        </w:rPr>
        <w:t>recommendations.</w:t>
      </w:r>
    </w:p>
    <w:p w:rsidR="00E21C2D" w:rsidRDefault="002501CB" w:rsidP="0086124D">
      <w:pPr>
        <w:pStyle w:val="Default"/>
        <w:numPr>
          <w:ilvl w:val="0"/>
          <w:numId w:val="141"/>
        </w:numPr>
        <w:spacing w:after="17"/>
        <w:jc w:val="both"/>
        <w:rPr>
          <w:color w:val="auto"/>
          <w:sz w:val="22"/>
          <w:szCs w:val="22"/>
        </w:rPr>
      </w:pPr>
      <w:r w:rsidRPr="00E21C2D">
        <w:rPr>
          <w:color w:val="auto"/>
          <w:sz w:val="22"/>
          <w:szCs w:val="22"/>
        </w:rPr>
        <w:t>Reagent test kits for analytical qual</w:t>
      </w:r>
      <w:r w:rsidR="00E21C2D" w:rsidRPr="00E21C2D">
        <w:rPr>
          <w:color w:val="auto"/>
          <w:sz w:val="22"/>
          <w:szCs w:val="22"/>
        </w:rPr>
        <w:t>ity tests to be executed in the</w:t>
      </w:r>
      <w:r w:rsidRPr="00E21C2D">
        <w:rPr>
          <w:color w:val="auto"/>
          <w:sz w:val="22"/>
          <w:szCs w:val="22"/>
        </w:rPr>
        <w:t xml:space="preserve">laboratory sufficient for </w:t>
      </w:r>
      <w:r w:rsidR="00E21C2D" w:rsidRPr="00E21C2D">
        <w:rPr>
          <w:color w:val="auto"/>
          <w:sz w:val="22"/>
          <w:szCs w:val="22"/>
        </w:rPr>
        <w:t xml:space="preserve">6 </w:t>
      </w:r>
      <w:r w:rsidRPr="00E21C2D">
        <w:rPr>
          <w:color w:val="auto"/>
          <w:sz w:val="22"/>
          <w:szCs w:val="22"/>
        </w:rPr>
        <w:t xml:space="preserve">Months operations answering the required intervals and parameters </w:t>
      </w:r>
    </w:p>
    <w:p w:rsidR="00E21C2D" w:rsidRDefault="002501CB" w:rsidP="0086124D">
      <w:pPr>
        <w:pStyle w:val="Default"/>
        <w:numPr>
          <w:ilvl w:val="0"/>
          <w:numId w:val="141"/>
        </w:numPr>
        <w:spacing w:after="17"/>
        <w:jc w:val="both"/>
        <w:rPr>
          <w:color w:val="auto"/>
          <w:sz w:val="22"/>
          <w:szCs w:val="22"/>
        </w:rPr>
      </w:pPr>
      <w:r w:rsidRPr="00E21C2D">
        <w:rPr>
          <w:color w:val="auto"/>
          <w:sz w:val="22"/>
          <w:szCs w:val="22"/>
        </w:rPr>
        <w:t xml:space="preserve">Fuel stock for the standby generator sufficient for one week of continuous operation. </w:t>
      </w:r>
    </w:p>
    <w:p w:rsidR="002501CB" w:rsidRDefault="002501CB" w:rsidP="0086124D">
      <w:pPr>
        <w:pStyle w:val="Default"/>
        <w:numPr>
          <w:ilvl w:val="0"/>
          <w:numId w:val="141"/>
        </w:numPr>
        <w:spacing w:after="17"/>
        <w:jc w:val="both"/>
        <w:rPr>
          <w:color w:val="auto"/>
          <w:sz w:val="22"/>
          <w:szCs w:val="22"/>
        </w:rPr>
      </w:pPr>
      <w:r w:rsidRPr="00E21C2D">
        <w:rPr>
          <w:color w:val="auto"/>
          <w:sz w:val="22"/>
          <w:szCs w:val="22"/>
        </w:rPr>
        <w:t>Other consumable supplies (e.g. lubricants etc.) sufficient for 6 Months of the operations</w:t>
      </w:r>
    </w:p>
    <w:p w:rsidR="00E21C2D" w:rsidRPr="00E21C2D" w:rsidRDefault="00E21C2D" w:rsidP="00E21C2D">
      <w:pPr>
        <w:pStyle w:val="Default"/>
        <w:spacing w:after="17"/>
        <w:ind w:left="720"/>
        <w:jc w:val="both"/>
        <w:rPr>
          <w:color w:val="auto"/>
          <w:sz w:val="22"/>
          <w:szCs w:val="22"/>
        </w:rPr>
      </w:pPr>
    </w:p>
    <w:p w:rsidR="00D330D9" w:rsidRDefault="002501CB" w:rsidP="000F3753">
      <w:pPr>
        <w:pStyle w:val="Default"/>
        <w:jc w:val="both"/>
        <w:rPr>
          <w:color w:val="auto"/>
          <w:sz w:val="22"/>
          <w:szCs w:val="22"/>
        </w:rPr>
      </w:pPr>
      <w:r>
        <w:rPr>
          <w:color w:val="auto"/>
          <w:sz w:val="22"/>
          <w:szCs w:val="22"/>
        </w:rPr>
        <w:t>No</w:t>
      </w:r>
      <w:r w:rsidR="00E21C2D">
        <w:rPr>
          <w:color w:val="auto"/>
          <w:sz w:val="22"/>
          <w:szCs w:val="22"/>
        </w:rPr>
        <w:t>t</w:t>
      </w:r>
      <w:r>
        <w:rPr>
          <w:color w:val="auto"/>
          <w:sz w:val="22"/>
          <w:szCs w:val="22"/>
        </w:rPr>
        <w:t xml:space="preserve"> less than six months prior to the Contract Completion Date, the Employer and the Contractor shall meet and agree on a detailed inventory of spare parts and consumables to satisfy the requirements indicated above. </w:t>
      </w:r>
    </w:p>
    <w:p w:rsidR="00E21C2D" w:rsidRDefault="00E21C2D" w:rsidP="000F3753">
      <w:pPr>
        <w:pStyle w:val="Default"/>
        <w:jc w:val="both"/>
        <w:rPr>
          <w:color w:val="auto"/>
          <w:sz w:val="22"/>
          <w:szCs w:val="22"/>
        </w:rPr>
      </w:pPr>
    </w:p>
    <w:p w:rsidR="002501CB" w:rsidRPr="008C09C0" w:rsidRDefault="006C225A" w:rsidP="00E21C2D">
      <w:pPr>
        <w:pStyle w:val="Default"/>
        <w:spacing w:line="360" w:lineRule="auto"/>
        <w:ind w:firstLine="720"/>
        <w:jc w:val="both"/>
        <w:rPr>
          <w:b/>
          <w:color w:val="auto"/>
          <w:sz w:val="22"/>
          <w:szCs w:val="22"/>
        </w:rPr>
      </w:pPr>
      <w:r>
        <w:rPr>
          <w:b/>
          <w:bCs/>
          <w:color w:val="auto"/>
          <w:sz w:val="22"/>
          <w:szCs w:val="22"/>
        </w:rPr>
        <w:t>12.</w:t>
      </w:r>
      <w:r w:rsidR="002501CB">
        <w:rPr>
          <w:b/>
          <w:bCs/>
          <w:color w:val="auto"/>
          <w:sz w:val="22"/>
          <w:szCs w:val="22"/>
        </w:rPr>
        <w:t xml:space="preserve">5. Contract Completion </w:t>
      </w:r>
      <w:r w:rsidR="002501CB" w:rsidRPr="008C09C0">
        <w:rPr>
          <w:b/>
          <w:color w:val="auto"/>
          <w:sz w:val="22"/>
          <w:szCs w:val="22"/>
        </w:rPr>
        <w:t xml:space="preserve">Report </w:t>
      </w:r>
    </w:p>
    <w:p w:rsidR="00035E90" w:rsidRDefault="002501CB" w:rsidP="00E21C2D">
      <w:pPr>
        <w:pStyle w:val="Default"/>
        <w:spacing w:line="360" w:lineRule="auto"/>
        <w:jc w:val="both"/>
        <w:rPr>
          <w:color w:val="auto"/>
          <w:sz w:val="22"/>
          <w:szCs w:val="22"/>
        </w:rPr>
      </w:pPr>
      <w:r>
        <w:rPr>
          <w:color w:val="auto"/>
          <w:sz w:val="22"/>
          <w:szCs w:val="22"/>
        </w:rPr>
        <w:t xml:space="preserve">The Contractor shall produce a contract completion report which shall include: </w:t>
      </w:r>
    </w:p>
    <w:p w:rsidR="00035E90" w:rsidRDefault="002501CB" w:rsidP="00035E90">
      <w:pPr>
        <w:pStyle w:val="Default"/>
        <w:jc w:val="both"/>
        <w:rPr>
          <w:color w:val="auto"/>
          <w:sz w:val="22"/>
          <w:szCs w:val="22"/>
        </w:rPr>
      </w:pPr>
      <w:r>
        <w:rPr>
          <w:color w:val="auto"/>
          <w:sz w:val="22"/>
          <w:szCs w:val="22"/>
        </w:rPr>
        <w:t xml:space="preserve">(i) A survey of the condition of the Works </w:t>
      </w:r>
    </w:p>
    <w:p w:rsidR="002501CB" w:rsidRDefault="002501CB" w:rsidP="00035E90">
      <w:pPr>
        <w:pStyle w:val="Default"/>
        <w:jc w:val="both"/>
        <w:rPr>
          <w:color w:val="auto"/>
          <w:sz w:val="22"/>
          <w:szCs w:val="22"/>
        </w:rPr>
      </w:pPr>
      <w:r>
        <w:rPr>
          <w:color w:val="auto"/>
          <w:sz w:val="22"/>
          <w:szCs w:val="22"/>
        </w:rPr>
        <w:t xml:space="preserve">(ii) The results of the Tests Prior to Contract Completion, </w:t>
      </w:r>
    </w:p>
    <w:p w:rsidR="002501CB" w:rsidRDefault="002501CB" w:rsidP="00035E90">
      <w:pPr>
        <w:pStyle w:val="Default"/>
        <w:spacing w:after="13"/>
        <w:jc w:val="both"/>
        <w:rPr>
          <w:color w:val="auto"/>
          <w:sz w:val="22"/>
          <w:szCs w:val="22"/>
        </w:rPr>
      </w:pPr>
      <w:r>
        <w:rPr>
          <w:color w:val="auto"/>
          <w:sz w:val="22"/>
          <w:szCs w:val="22"/>
        </w:rPr>
        <w:t xml:space="preserve">(iii) The latest repair and part replacements, </w:t>
      </w:r>
    </w:p>
    <w:p w:rsidR="002501CB" w:rsidRDefault="002501CB" w:rsidP="00035E90">
      <w:pPr>
        <w:pStyle w:val="Default"/>
        <w:spacing w:after="13"/>
        <w:jc w:val="both"/>
        <w:rPr>
          <w:color w:val="auto"/>
          <w:sz w:val="22"/>
          <w:szCs w:val="22"/>
        </w:rPr>
      </w:pPr>
      <w:r>
        <w:rPr>
          <w:color w:val="auto"/>
          <w:sz w:val="22"/>
          <w:szCs w:val="22"/>
        </w:rPr>
        <w:t xml:space="preserve">(iv) Inventory of spare parts and materials, </w:t>
      </w:r>
    </w:p>
    <w:p w:rsidR="002501CB" w:rsidRDefault="002501CB" w:rsidP="00035E90">
      <w:pPr>
        <w:pStyle w:val="Default"/>
        <w:spacing w:after="13"/>
        <w:jc w:val="both"/>
        <w:rPr>
          <w:color w:val="auto"/>
          <w:sz w:val="22"/>
          <w:szCs w:val="22"/>
        </w:rPr>
      </w:pPr>
      <w:r>
        <w:rPr>
          <w:color w:val="auto"/>
          <w:sz w:val="22"/>
          <w:szCs w:val="22"/>
        </w:rPr>
        <w:t xml:space="preserve">(v) plant performance statistics, </w:t>
      </w:r>
    </w:p>
    <w:p w:rsidR="002501CB" w:rsidRDefault="002501CB" w:rsidP="00035E90">
      <w:pPr>
        <w:pStyle w:val="Default"/>
        <w:spacing w:after="13"/>
        <w:jc w:val="both"/>
        <w:rPr>
          <w:color w:val="auto"/>
          <w:sz w:val="22"/>
          <w:szCs w:val="22"/>
        </w:rPr>
      </w:pPr>
      <w:r>
        <w:rPr>
          <w:color w:val="auto"/>
          <w:sz w:val="22"/>
          <w:szCs w:val="22"/>
        </w:rPr>
        <w:t xml:space="preserve">(vi) an assessment of the capacity of the Employer’s follow-on staff </w:t>
      </w:r>
    </w:p>
    <w:p w:rsidR="002501CB" w:rsidRDefault="002501CB" w:rsidP="00035E90">
      <w:pPr>
        <w:pStyle w:val="Default"/>
        <w:jc w:val="both"/>
        <w:rPr>
          <w:color w:val="auto"/>
          <w:sz w:val="22"/>
          <w:szCs w:val="22"/>
        </w:rPr>
      </w:pPr>
      <w:r>
        <w:rPr>
          <w:color w:val="auto"/>
          <w:sz w:val="22"/>
          <w:szCs w:val="22"/>
        </w:rPr>
        <w:t xml:space="preserve">(vii) a proposed organogram for </w:t>
      </w:r>
      <w:r w:rsidR="008C09C0">
        <w:rPr>
          <w:color w:val="auto"/>
          <w:sz w:val="22"/>
          <w:szCs w:val="22"/>
        </w:rPr>
        <w:t>hand back</w:t>
      </w:r>
      <w:r>
        <w:rPr>
          <w:color w:val="auto"/>
          <w:sz w:val="22"/>
          <w:szCs w:val="22"/>
        </w:rPr>
        <w:t xml:space="preserve">. </w:t>
      </w:r>
    </w:p>
    <w:p w:rsidR="002501CB" w:rsidRDefault="002501CB" w:rsidP="000F3753">
      <w:pPr>
        <w:jc w:val="both"/>
        <w:rPr>
          <w:rFonts w:ascii="Arial" w:hAnsi="Arial" w:cs="Arial"/>
          <w:color w:val="000000" w:themeColor="text1"/>
          <w:sz w:val="20"/>
          <w:szCs w:val="20"/>
        </w:rPr>
      </w:pPr>
    </w:p>
    <w:p w:rsidR="007167B6" w:rsidRDefault="007167B6" w:rsidP="000F3753">
      <w:pPr>
        <w:jc w:val="both"/>
        <w:rPr>
          <w:rFonts w:ascii="Arial" w:hAnsi="Arial" w:cs="Arial"/>
          <w:color w:val="000000" w:themeColor="text1"/>
          <w:sz w:val="20"/>
          <w:szCs w:val="20"/>
        </w:rPr>
      </w:pPr>
    </w:p>
    <w:p w:rsidR="007167B6" w:rsidRDefault="007167B6" w:rsidP="000F3753">
      <w:pPr>
        <w:jc w:val="both"/>
        <w:rPr>
          <w:rFonts w:ascii="Arial" w:hAnsi="Arial" w:cs="Arial"/>
          <w:color w:val="000000" w:themeColor="text1"/>
          <w:sz w:val="20"/>
          <w:szCs w:val="20"/>
        </w:rPr>
      </w:pPr>
    </w:p>
    <w:p w:rsidR="007167B6" w:rsidRDefault="007167B6" w:rsidP="000F3753">
      <w:pPr>
        <w:jc w:val="both"/>
        <w:rPr>
          <w:rFonts w:ascii="Arial" w:hAnsi="Arial" w:cs="Arial"/>
          <w:color w:val="000000" w:themeColor="text1"/>
          <w:sz w:val="20"/>
          <w:szCs w:val="20"/>
        </w:rPr>
      </w:pPr>
    </w:p>
    <w:p w:rsidR="005D4027" w:rsidRDefault="005D4027" w:rsidP="005D4027">
      <w:pPr>
        <w:pStyle w:val="Heading2"/>
        <w:numPr>
          <w:ilvl w:val="0"/>
          <w:numId w:val="90"/>
        </w:numPr>
        <w:tabs>
          <w:tab w:val="clear" w:pos="5238"/>
          <w:tab w:val="clear" w:pos="5474"/>
          <w:tab w:val="clear" w:pos="9468"/>
        </w:tabs>
        <w:spacing w:after="120"/>
        <w:ind w:right="288"/>
        <w:jc w:val="both"/>
      </w:pPr>
      <w:r w:rsidRPr="00047C35">
        <w:t>Employer’s Supplies Under the Contract</w:t>
      </w:r>
    </w:p>
    <w:p w:rsidR="005D4027" w:rsidRPr="0037107D" w:rsidRDefault="005D4027" w:rsidP="005D4027">
      <w:pPr>
        <w:jc w:val="both"/>
        <w:rPr>
          <w:rFonts w:ascii="Arial" w:hAnsi="Arial" w:cs="Arial"/>
          <w:sz w:val="20"/>
          <w:szCs w:val="20"/>
        </w:rPr>
      </w:pPr>
      <w:r w:rsidRPr="0037107D">
        <w:rPr>
          <w:rFonts w:ascii="Arial" w:hAnsi="Arial" w:cs="Arial"/>
          <w:sz w:val="20"/>
          <w:szCs w:val="20"/>
        </w:rPr>
        <w:t>With respect to GCC 4.20, the Employer will not be providing any Employer’s Equipment for the use of the Contractor, or supplying any “free issue materials”.</w:t>
      </w:r>
    </w:p>
    <w:p w:rsidR="005D4027" w:rsidRDefault="005D4027" w:rsidP="005D4027">
      <w:pPr>
        <w:jc w:val="center"/>
      </w:pPr>
    </w:p>
    <w:p w:rsidR="007167B6" w:rsidRDefault="007167B6" w:rsidP="000F3753">
      <w:pPr>
        <w:jc w:val="both"/>
        <w:rPr>
          <w:rFonts w:ascii="Arial" w:hAnsi="Arial" w:cs="Arial"/>
          <w:color w:val="000000" w:themeColor="text1"/>
          <w:sz w:val="20"/>
          <w:szCs w:val="20"/>
        </w:rPr>
      </w:pPr>
    </w:p>
    <w:p w:rsidR="007167B6" w:rsidRDefault="007167B6"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1D3402" w:rsidRDefault="001D3402" w:rsidP="000F3753">
      <w:pPr>
        <w:jc w:val="both"/>
        <w:rPr>
          <w:rFonts w:ascii="Arial" w:hAnsi="Arial" w:cs="Arial"/>
          <w:color w:val="000000" w:themeColor="text1"/>
          <w:sz w:val="20"/>
          <w:szCs w:val="20"/>
        </w:rPr>
      </w:pPr>
    </w:p>
    <w:p w:rsidR="00DC010F" w:rsidRPr="00047C35" w:rsidRDefault="00DC010F" w:rsidP="00DC010F">
      <w:pPr>
        <w:pStyle w:val="Heading2"/>
        <w:numPr>
          <w:ilvl w:val="0"/>
          <w:numId w:val="90"/>
        </w:numPr>
        <w:tabs>
          <w:tab w:val="clear" w:pos="5238"/>
          <w:tab w:val="clear" w:pos="5474"/>
          <w:tab w:val="clear" w:pos="9468"/>
        </w:tabs>
        <w:spacing w:after="120"/>
        <w:ind w:left="360" w:right="288"/>
        <w:jc w:val="both"/>
      </w:pPr>
      <w:r w:rsidRPr="00047C35">
        <w:lastRenderedPageBreak/>
        <w:t>Contractor’s Personnel Requirements</w:t>
      </w:r>
    </w:p>
    <w:p w:rsidR="00DC010F" w:rsidRPr="00060615" w:rsidRDefault="00DC010F" w:rsidP="00DC010F">
      <w:pPr>
        <w:pStyle w:val="NormalWeb"/>
        <w:numPr>
          <w:ilvl w:val="0"/>
          <w:numId w:val="61"/>
        </w:numPr>
        <w:spacing w:before="0" w:beforeAutospacing="0" w:after="0" w:afterAutospacing="0" w:line="360" w:lineRule="auto"/>
        <w:jc w:val="both"/>
        <w:rPr>
          <w:rFonts w:ascii="Arial" w:hAnsi="Arial" w:cs="Arial"/>
          <w:b/>
          <w:color w:val="000000" w:themeColor="text1"/>
          <w:szCs w:val="20"/>
        </w:rPr>
      </w:pPr>
      <w:r w:rsidRPr="00060615">
        <w:rPr>
          <w:rFonts w:ascii="Arial" w:hAnsi="Arial" w:cs="Arial"/>
          <w:b/>
          <w:color w:val="000000" w:themeColor="text1"/>
          <w:szCs w:val="20"/>
        </w:rPr>
        <w:t>Design Build period</w:t>
      </w:r>
    </w:p>
    <w:p w:rsidR="007167B6" w:rsidRDefault="007167B6" w:rsidP="000F3753">
      <w:pPr>
        <w:jc w:val="both"/>
        <w:rPr>
          <w:rFonts w:ascii="Arial" w:hAnsi="Arial" w:cs="Arial"/>
          <w:color w:val="000000" w:themeColor="text1"/>
          <w:sz w:val="20"/>
          <w:szCs w:val="20"/>
        </w:rPr>
      </w:pPr>
    </w:p>
    <w:p w:rsidR="007167B6" w:rsidRDefault="007167B6" w:rsidP="000F3753">
      <w:pPr>
        <w:jc w:val="both"/>
        <w:rPr>
          <w:rFonts w:ascii="Arial" w:hAnsi="Arial" w:cs="Arial"/>
          <w:color w:val="000000" w:themeColor="text1"/>
          <w:sz w:val="20"/>
          <w:szCs w:val="20"/>
        </w:rPr>
      </w:pPr>
    </w:p>
    <w:p w:rsidR="00633C8F" w:rsidRPr="000C404F" w:rsidRDefault="00633C8F" w:rsidP="00633C8F">
      <w:pPr>
        <w:jc w:val="both"/>
        <w:rPr>
          <w:rFonts w:ascii="Arial" w:hAnsi="Arial" w:cs="Arial"/>
          <w:color w:val="000000" w:themeColor="text1"/>
          <w:sz w:val="20"/>
          <w:szCs w:val="20"/>
        </w:rPr>
      </w:pPr>
      <w:bookmarkStart w:id="46" w:name="_Toc460254234"/>
      <w:bookmarkStart w:id="47" w:name="_Toc532931216"/>
      <w:r w:rsidRPr="000C404F">
        <w:rPr>
          <w:rFonts w:ascii="Arial" w:hAnsi="Arial" w:cs="Arial"/>
          <w:color w:val="000000" w:themeColor="text1"/>
          <w:sz w:val="20"/>
          <w:szCs w:val="20"/>
        </w:rPr>
        <w:t>Using Form PER-1 and PER-2 in Section 4 (Bidding Forms), the Bidder must demonstrate that it has personnel who meet the following requirements:</w:t>
      </w:r>
    </w:p>
    <w:p w:rsidR="00633C8F" w:rsidRPr="000C404F" w:rsidRDefault="00633C8F" w:rsidP="00633C8F">
      <w:pPr>
        <w:ind w:left="187" w:right="288"/>
        <w:jc w:val="both"/>
        <w:rPr>
          <w:rFonts w:ascii="Arial" w:hAnsi="Arial" w:cs="Arial"/>
          <w:color w:val="000000" w:themeColor="text1"/>
          <w:sz w:val="20"/>
          <w:szCs w:val="20"/>
        </w:rPr>
      </w:pPr>
    </w:p>
    <w:tbl>
      <w:tblPr>
        <w:tblpPr w:leftFromText="180" w:rightFromText="180" w:vertAnchor="text" w:tblpXSpec="center" w:tblpY="1"/>
        <w:tblOverlap w:val="never"/>
        <w:tblW w:w="9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67"/>
        <w:gridCol w:w="4510"/>
        <w:gridCol w:w="1900"/>
        <w:gridCol w:w="1939"/>
      </w:tblGrid>
      <w:tr w:rsidR="00633C8F" w:rsidRPr="00353D22" w:rsidTr="00633C8F">
        <w:tc>
          <w:tcPr>
            <w:tcW w:w="867" w:type="dxa"/>
            <w:tcBorders>
              <w:top w:val="single" w:sz="4" w:space="0" w:color="auto"/>
              <w:left w:val="single" w:sz="4" w:space="0" w:color="auto"/>
              <w:bottom w:val="single" w:sz="4" w:space="0" w:color="auto"/>
              <w:right w:val="single" w:sz="4" w:space="0" w:color="auto"/>
            </w:tcBorders>
            <w:vAlign w:val="center"/>
          </w:tcPr>
          <w:p w:rsidR="00633C8F" w:rsidRPr="001D3402" w:rsidRDefault="00633C8F" w:rsidP="001D3402">
            <w:pPr>
              <w:jc w:val="center"/>
              <w:rPr>
                <w:rFonts w:ascii="Arial" w:hAnsi="Arial" w:cs="Arial"/>
                <w:b/>
                <w:bCs/>
                <w:sz w:val="20"/>
                <w:szCs w:val="20"/>
              </w:rPr>
            </w:pPr>
            <w:r w:rsidRPr="001D3402">
              <w:rPr>
                <w:rFonts w:ascii="Arial" w:hAnsi="Arial" w:cs="Arial"/>
                <w:b/>
                <w:bCs/>
                <w:sz w:val="20"/>
                <w:szCs w:val="20"/>
              </w:rPr>
              <w:t>No.</w:t>
            </w:r>
          </w:p>
        </w:tc>
        <w:tc>
          <w:tcPr>
            <w:tcW w:w="4510" w:type="dxa"/>
            <w:tcBorders>
              <w:top w:val="single" w:sz="4" w:space="0" w:color="auto"/>
              <w:left w:val="single" w:sz="4" w:space="0" w:color="auto"/>
              <w:bottom w:val="single" w:sz="4" w:space="0" w:color="auto"/>
              <w:right w:val="single" w:sz="4" w:space="0" w:color="auto"/>
            </w:tcBorders>
            <w:vAlign w:val="center"/>
          </w:tcPr>
          <w:p w:rsidR="00633C8F" w:rsidRPr="001D3402" w:rsidRDefault="00633C8F" w:rsidP="001D3402">
            <w:pPr>
              <w:tabs>
                <w:tab w:val="num" w:pos="936"/>
              </w:tabs>
              <w:spacing w:before="120" w:after="120"/>
              <w:jc w:val="center"/>
              <w:rPr>
                <w:rFonts w:ascii="Arial" w:hAnsi="Arial" w:cs="Arial"/>
                <w:b/>
                <w:bCs/>
                <w:sz w:val="20"/>
                <w:szCs w:val="20"/>
              </w:rPr>
            </w:pPr>
            <w:r w:rsidRPr="001D3402">
              <w:rPr>
                <w:rFonts w:ascii="Arial" w:hAnsi="Arial" w:cs="Arial"/>
                <w:b/>
                <w:bCs/>
                <w:sz w:val="20"/>
                <w:szCs w:val="20"/>
              </w:rPr>
              <w:t>Position</w:t>
            </w:r>
          </w:p>
        </w:tc>
        <w:tc>
          <w:tcPr>
            <w:tcW w:w="1900" w:type="dxa"/>
            <w:tcBorders>
              <w:top w:val="single" w:sz="4" w:space="0" w:color="auto"/>
              <w:left w:val="single" w:sz="4" w:space="0" w:color="auto"/>
              <w:bottom w:val="single" w:sz="4" w:space="0" w:color="auto"/>
              <w:right w:val="single" w:sz="4" w:space="0" w:color="auto"/>
            </w:tcBorders>
            <w:vAlign w:val="center"/>
          </w:tcPr>
          <w:p w:rsidR="00633C8F" w:rsidRPr="001D3402" w:rsidRDefault="00633C8F" w:rsidP="001D3402">
            <w:pPr>
              <w:jc w:val="center"/>
              <w:rPr>
                <w:rFonts w:ascii="Arial" w:hAnsi="Arial" w:cs="Arial"/>
                <w:b/>
                <w:bCs/>
                <w:sz w:val="20"/>
                <w:szCs w:val="20"/>
              </w:rPr>
            </w:pPr>
            <w:r w:rsidRPr="001D3402">
              <w:rPr>
                <w:rFonts w:ascii="Arial" w:hAnsi="Arial" w:cs="Arial"/>
                <w:b/>
                <w:bCs/>
                <w:sz w:val="20"/>
                <w:szCs w:val="20"/>
              </w:rPr>
              <w:t>Total Work Experience [years]</w:t>
            </w:r>
          </w:p>
        </w:tc>
        <w:tc>
          <w:tcPr>
            <w:tcW w:w="1939" w:type="dxa"/>
            <w:tcBorders>
              <w:top w:val="single" w:sz="4" w:space="0" w:color="auto"/>
              <w:left w:val="single" w:sz="4" w:space="0" w:color="auto"/>
              <w:bottom w:val="single" w:sz="4" w:space="0" w:color="auto"/>
              <w:right w:val="single" w:sz="4" w:space="0" w:color="auto"/>
            </w:tcBorders>
            <w:vAlign w:val="center"/>
          </w:tcPr>
          <w:p w:rsidR="00633C8F" w:rsidRPr="001D3402" w:rsidRDefault="00633C8F" w:rsidP="001D3402">
            <w:pPr>
              <w:ind w:left="180"/>
              <w:jc w:val="center"/>
              <w:rPr>
                <w:rFonts w:ascii="Arial" w:hAnsi="Arial" w:cs="Arial"/>
                <w:b/>
                <w:bCs/>
                <w:sz w:val="20"/>
                <w:szCs w:val="20"/>
              </w:rPr>
            </w:pPr>
            <w:r w:rsidRPr="001D3402">
              <w:rPr>
                <w:rFonts w:ascii="Arial" w:hAnsi="Arial" w:cs="Arial"/>
                <w:b/>
                <w:bCs/>
                <w:sz w:val="20"/>
                <w:szCs w:val="20"/>
              </w:rPr>
              <w:t>Experience In Similar Work [years]</w:t>
            </w:r>
          </w:p>
        </w:tc>
      </w:tr>
      <w:tr w:rsidR="00633C8F" w:rsidRPr="00353D22" w:rsidTr="00633C8F">
        <w:tc>
          <w:tcPr>
            <w:tcW w:w="867" w:type="dxa"/>
            <w:tcBorders>
              <w:top w:val="single" w:sz="4" w:space="0" w:color="auto"/>
            </w:tcBorders>
          </w:tcPr>
          <w:p w:rsidR="00633C8F" w:rsidRPr="00353D22" w:rsidRDefault="00633C8F" w:rsidP="00633C8F">
            <w:pPr>
              <w:pStyle w:val="Header"/>
              <w:pBdr>
                <w:bottom w:val="none" w:sz="0" w:space="0" w:color="auto"/>
              </w:pBdr>
              <w:tabs>
                <w:tab w:val="clear" w:pos="9000"/>
              </w:tabs>
              <w:spacing w:before="60" w:after="60"/>
              <w:ind w:left="187"/>
              <w:rPr>
                <w:rFonts w:cs="Arial"/>
              </w:rPr>
            </w:pPr>
            <w:r w:rsidRPr="00353D22">
              <w:rPr>
                <w:rFonts w:cs="Arial"/>
              </w:rPr>
              <w:t>1</w:t>
            </w:r>
          </w:p>
        </w:tc>
        <w:tc>
          <w:tcPr>
            <w:tcW w:w="4510" w:type="dxa"/>
            <w:tcBorders>
              <w:top w:val="single" w:sz="4" w:space="0" w:color="auto"/>
            </w:tcBorders>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Project Manager</w:t>
            </w:r>
          </w:p>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Graduate in Civil Engineering/ Project Management/ Construction Management</w:t>
            </w:r>
          </w:p>
        </w:tc>
        <w:tc>
          <w:tcPr>
            <w:tcW w:w="1900" w:type="dxa"/>
            <w:tcBorders>
              <w:top w:val="single" w:sz="4" w:space="0" w:color="auto"/>
            </w:tcBorders>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15</w:t>
            </w:r>
          </w:p>
        </w:tc>
        <w:tc>
          <w:tcPr>
            <w:tcW w:w="1939" w:type="dxa"/>
            <w:tcBorders>
              <w:top w:val="single" w:sz="4" w:space="0" w:color="auto"/>
            </w:tcBorders>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10</w:t>
            </w:r>
          </w:p>
        </w:tc>
      </w:tr>
      <w:tr w:rsidR="00633C8F" w:rsidRPr="00353D22" w:rsidTr="00633C8F">
        <w:tc>
          <w:tcPr>
            <w:tcW w:w="867" w:type="dxa"/>
            <w:tcBorders>
              <w:top w:val="single" w:sz="4" w:space="0" w:color="auto"/>
            </w:tcBorders>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2</w:t>
            </w:r>
          </w:p>
        </w:tc>
        <w:tc>
          <w:tcPr>
            <w:tcW w:w="4510" w:type="dxa"/>
            <w:tcBorders>
              <w:top w:val="single" w:sz="4" w:space="0" w:color="auto"/>
            </w:tcBorders>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Process Engineer</w:t>
            </w:r>
          </w:p>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Graduate in Civil Engineering/ Environmental Engineering/ Public Health Engineering</w:t>
            </w:r>
          </w:p>
        </w:tc>
        <w:tc>
          <w:tcPr>
            <w:tcW w:w="1900" w:type="dxa"/>
            <w:tcBorders>
              <w:top w:val="single" w:sz="4" w:space="0" w:color="auto"/>
            </w:tcBorders>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10</w:t>
            </w:r>
          </w:p>
        </w:tc>
        <w:tc>
          <w:tcPr>
            <w:tcW w:w="1939" w:type="dxa"/>
            <w:tcBorders>
              <w:top w:val="single" w:sz="4" w:space="0" w:color="auto"/>
            </w:tcBorders>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5</w:t>
            </w:r>
          </w:p>
        </w:tc>
      </w:tr>
      <w:tr w:rsidR="00633C8F" w:rsidRPr="00353D22" w:rsidTr="00633C8F">
        <w:tc>
          <w:tcPr>
            <w:tcW w:w="867" w:type="dxa"/>
            <w:tcBorders>
              <w:top w:val="single" w:sz="4" w:space="0" w:color="auto"/>
            </w:tcBorders>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3</w:t>
            </w:r>
          </w:p>
        </w:tc>
        <w:tc>
          <w:tcPr>
            <w:tcW w:w="4510" w:type="dxa"/>
            <w:tcBorders>
              <w:top w:val="single" w:sz="4" w:space="0" w:color="auto"/>
            </w:tcBorders>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Mechanical / Electrical Engineer</w:t>
            </w:r>
          </w:p>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Graduate in Mechanical Engineering/ Electrical Engineering</w:t>
            </w:r>
          </w:p>
        </w:tc>
        <w:tc>
          <w:tcPr>
            <w:tcW w:w="1900" w:type="dxa"/>
            <w:tcBorders>
              <w:top w:val="single" w:sz="4" w:space="0" w:color="auto"/>
            </w:tcBorders>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10</w:t>
            </w:r>
          </w:p>
        </w:tc>
        <w:tc>
          <w:tcPr>
            <w:tcW w:w="1939" w:type="dxa"/>
            <w:tcBorders>
              <w:top w:val="single" w:sz="4" w:space="0" w:color="auto"/>
            </w:tcBorders>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5</w:t>
            </w:r>
          </w:p>
        </w:tc>
      </w:tr>
      <w:tr w:rsidR="00633C8F" w:rsidRPr="00353D22" w:rsidTr="00633C8F">
        <w:tc>
          <w:tcPr>
            <w:tcW w:w="867" w:type="dxa"/>
            <w:tcBorders>
              <w:top w:val="single" w:sz="4" w:space="0" w:color="auto"/>
            </w:tcBorders>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4</w:t>
            </w:r>
          </w:p>
        </w:tc>
        <w:tc>
          <w:tcPr>
            <w:tcW w:w="4510" w:type="dxa"/>
            <w:tcBorders>
              <w:top w:val="single" w:sz="4" w:space="0" w:color="auto"/>
            </w:tcBorders>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Instrumentation/ SCADA Engineer</w:t>
            </w:r>
          </w:p>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Graduate in Instrumentation  Engineering / Electronics Engineering</w:t>
            </w:r>
          </w:p>
        </w:tc>
        <w:tc>
          <w:tcPr>
            <w:tcW w:w="1900" w:type="dxa"/>
            <w:tcBorders>
              <w:top w:val="single" w:sz="4" w:space="0" w:color="auto"/>
            </w:tcBorders>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10</w:t>
            </w:r>
          </w:p>
        </w:tc>
        <w:tc>
          <w:tcPr>
            <w:tcW w:w="1939" w:type="dxa"/>
            <w:tcBorders>
              <w:top w:val="single" w:sz="4" w:space="0" w:color="auto"/>
            </w:tcBorders>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5</w:t>
            </w:r>
          </w:p>
        </w:tc>
      </w:tr>
      <w:tr w:rsidR="00633C8F" w:rsidRPr="00353D22" w:rsidTr="00633C8F">
        <w:tc>
          <w:tcPr>
            <w:tcW w:w="867" w:type="dxa"/>
            <w:tcBorders>
              <w:top w:val="single" w:sz="4" w:space="0" w:color="auto"/>
            </w:tcBorders>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5</w:t>
            </w:r>
          </w:p>
        </w:tc>
        <w:tc>
          <w:tcPr>
            <w:tcW w:w="4510" w:type="dxa"/>
            <w:tcBorders>
              <w:top w:val="single" w:sz="4" w:space="0" w:color="auto"/>
            </w:tcBorders>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Quality Control Engineer</w:t>
            </w:r>
          </w:p>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Graduate Civil Engineer</w:t>
            </w:r>
          </w:p>
        </w:tc>
        <w:tc>
          <w:tcPr>
            <w:tcW w:w="1900" w:type="dxa"/>
            <w:tcBorders>
              <w:top w:val="single" w:sz="4" w:space="0" w:color="auto"/>
            </w:tcBorders>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10</w:t>
            </w:r>
          </w:p>
        </w:tc>
        <w:tc>
          <w:tcPr>
            <w:tcW w:w="1939" w:type="dxa"/>
            <w:tcBorders>
              <w:top w:val="single" w:sz="4" w:space="0" w:color="auto"/>
            </w:tcBorders>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5</w:t>
            </w:r>
          </w:p>
        </w:tc>
      </w:tr>
      <w:tr w:rsidR="00633C8F" w:rsidRPr="00353D22" w:rsidTr="00633C8F">
        <w:tc>
          <w:tcPr>
            <w:tcW w:w="867" w:type="dxa"/>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6</w:t>
            </w:r>
          </w:p>
        </w:tc>
        <w:tc>
          <w:tcPr>
            <w:tcW w:w="4510" w:type="dxa"/>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Environmental Safeguard Officer</w:t>
            </w:r>
          </w:p>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Graduate Environmental Science</w:t>
            </w:r>
          </w:p>
        </w:tc>
        <w:tc>
          <w:tcPr>
            <w:tcW w:w="1900" w:type="dxa"/>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5</w:t>
            </w:r>
          </w:p>
        </w:tc>
        <w:tc>
          <w:tcPr>
            <w:tcW w:w="1939" w:type="dxa"/>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3</w:t>
            </w:r>
          </w:p>
        </w:tc>
      </w:tr>
      <w:tr w:rsidR="00633C8F" w:rsidRPr="00353D22" w:rsidTr="00633C8F">
        <w:tc>
          <w:tcPr>
            <w:tcW w:w="867" w:type="dxa"/>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7</w:t>
            </w:r>
          </w:p>
        </w:tc>
        <w:tc>
          <w:tcPr>
            <w:tcW w:w="4510" w:type="dxa"/>
          </w:tcPr>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Safety / Accident Prevention Officer</w:t>
            </w:r>
          </w:p>
          <w:p w:rsidR="00633C8F" w:rsidRPr="00353D22" w:rsidRDefault="00633C8F" w:rsidP="00633C8F">
            <w:pPr>
              <w:spacing w:before="60" w:after="60"/>
              <w:ind w:left="187"/>
              <w:jc w:val="both"/>
              <w:rPr>
                <w:rFonts w:ascii="Arial" w:hAnsi="Arial" w:cs="Arial"/>
                <w:sz w:val="20"/>
              </w:rPr>
            </w:pPr>
            <w:r w:rsidRPr="00353D22">
              <w:rPr>
                <w:rFonts w:ascii="Arial" w:hAnsi="Arial" w:cs="Arial"/>
                <w:sz w:val="20"/>
              </w:rPr>
              <w:t>Graduate and Suitably qualified to ensure safety and accident prevention at works</w:t>
            </w:r>
          </w:p>
        </w:tc>
        <w:tc>
          <w:tcPr>
            <w:tcW w:w="1900" w:type="dxa"/>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5</w:t>
            </w:r>
          </w:p>
        </w:tc>
        <w:tc>
          <w:tcPr>
            <w:tcW w:w="1939" w:type="dxa"/>
          </w:tcPr>
          <w:p w:rsidR="00633C8F" w:rsidRPr="00353D22" w:rsidRDefault="00633C8F" w:rsidP="00E14F74">
            <w:pPr>
              <w:spacing w:before="60" w:after="60"/>
              <w:ind w:left="187"/>
              <w:jc w:val="center"/>
              <w:rPr>
                <w:rFonts w:ascii="Arial" w:hAnsi="Arial" w:cs="Arial"/>
                <w:sz w:val="20"/>
              </w:rPr>
            </w:pPr>
            <w:r w:rsidRPr="00353D22">
              <w:rPr>
                <w:rFonts w:ascii="Arial" w:hAnsi="Arial" w:cs="Arial"/>
                <w:sz w:val="20"/>
              </w:rPr>
              <w:t>3</w:t>
            </w:r>
          </w:p>
        </w:tc>
      </w:tr>
    </w:tbl>
    <w:p w:rsidR="00633C8F" w:rsidRPr="000C404F" w:rsidRDefault="00633C8F" w:rsidP="00633C8F">
      <w:pPr>
        <w:ind w:left="187" w:right="288"/>
        <w:jc w:val="both"/>
        <w:rPr>
          <w:rFonts w:ascii="Arial" w:hAnsi="Arial" w:cs="Arial"/>
          <w:color w:val="000000" w:themeColor="text1"/>
          <w:sz w:val="20"/>
          <w:szCs w:val="20"/>
        </w:rPr>
      </w:pPr>
    </w:p>
    <w:p w:rsidR="00633C8F" w:rsidRPr="00060615" w:rsidRDefault="00633C8F" w:rsidP="00633C8F">
      <w:pPr>
        <w:pStyle w:val="ListParagraph"/>
        <w:numPr>
          <w:ilvl w:val="0"/>
          <w:numId w:val="61"/>
        </w:numPr>
        <w:ind w:right="288"/>
        <w:rPr>
          <w:rFonts w:cs="Arial"/>
          <w:b/>
          <w:iCs/>
          <w:color w:val="000000" w:themeColor="text1"/>
          <w:sz w:val="20"/>
          <w:szCs w:val="20"/>
        </w:rPr>
      </w:pPr>
      <w:r w:rsidRPr="00060615">
        <w:rPr>
          <w:rFonts w:cs="Arial"/>
          <w:b/>
          <w:iCs/>
          <w:color w:val="000000" w:themeColor="text1"/>
          <w:sz w:val="20"/>
          <w:szCs w:val="20"/>
        </w:rPr>
        <w:t>Operation service period</w:t>
      </w:r>
    </w:p>
    <w:p w:rsidR="00633C8F" w:rsidRPr="000C404F" w:rsidRDefault="00633C8F" w:rsidP="00633C8F">
      <w:pPr>
        <w:jc w:val="both"/>
        <w:rPr>
          <w:rFonts w:ascii="Arial" w:hAnsi="Arial" w:cs="Arial"/>
          <w:color w:val="000000" w:themeColor="text1"/>
          <w:sz w:val="20"/>
          <w:szCs w:val="20"/>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00"/>
        <w:gridCol w:w="1407"/>
        <w:gridCol w:w="2287"/>
        <w:gridCol w:w="2550"/>
      </w:tblGrid>
      <w:tr w:rsidR="00633C8F" w:rsidTr="00633C8F">
        <w:trPr>
          <w:trHeight w:val="241"/>
        </w:trPr>
        <w:tc>
          <w:tcPr>
            <w:tcW w:w="3300" w:type="dxa"/>
          </w:tcPr>
          <w:p w:rsidR="00633C8F" w:rsidRDefault="00633C8F" w:rsidP="00633C8F">
            <w:pPr>
              <w:pStyle w:val="Default"/>
              <w:jc w:val="both"/>
              <w:rPr>
                <w:sz w:val="22"/>
                <w:szCs w:val="22"/>
              </w:rPr>
            </w:pPr>
            <w:r>
              <w:rPr>
                <w:sz w:val="22"/>
                <w:szCs w:val="22"/>
              </w:rPr>
              <w:t>Position</w:t>
            </w:r>
          </w:p>
        </w:tc>
        <w:tc>
          <w:tcPr>
            <w:tcW w:w="1407" w:type="dxa"/>
          </w:tcPr>
          <w:p w:rsidR="00633C8F" w:rsidRDefault="00633C8F" w:rsidP="00633C8F">
            <w:pPr>
              <w:pStyle w:val="Default"/>
              <w:jc w:val="both"/>
              <w:rPr>
                <w:sz w:val="22"/>
                <w:szCs w:val="22"/>
              </w:rPr>
            </w:pPr>
            <w:r>
              <w:rPr>
                <w:sz w:val="22"/>
                <w:szCs w:val="22"/>
              </w:rPr>
              <w:t>Nos</w:t>
            </w:r>
          </w:p>
        </w:tc>
        <w:tc>
          <w:tcPr>
            <w:tcW w:w="2287" w:type="dxa"/>
            <w:vAlign w:val="center"/>
          </w:tcPr>
          <w:p w:rsidR="00633C8F" w:rsidRPr="00353D22" w:rsidRDefault="00633C8F" w:rsidP="00633C8F">
            <w:pPr>
              <w:jc w:val="both"/>
              <w:rPr>
                <w:rFonts w:ascii="Arial" w:hAnsi="Arial" w:cs="Arial"/>
                <w:b/>
                <w:bCs/>
                <w:sz w:val="16"/>
              </w:rPr>
            </w:pPr>
            <w:r w:rsidRPr="00353D22">
              <w:rPr>
                <w:rFonts w:ascii="Arial" w:hAnsi="Arial" w:cs="Arial"/>
                <w:b/>
                <w:bCs/>
                <w:sz w:val="16"/>
              </w:rPr>
              <w:t>Total Work Experience [years]</w:t>
            </w:r>
          </w:p>
        </w:tc>
        <w:tc>
          <w:tcPr>
            <w:tcW w:w="2550" w:type="dxa"/>
            <w:vAlign w:val="center"/>
          </w:tcPr>
          <w:p w:rsidR="00633C8F" w:rsidRPr="00353D22" w:rsidRDefault="00633C8F" w:rsidP="00633C8F">
            <w:pPr>
              <w:ind w:left="180"/>
              <w:jc w:val="both"/>
              <w:rPr>
                <w:rFonts w:ascii="Arial" w:hAnsi="Arial" w:cs="Arial"/>
                <w:b/>
                <w:bCs/>
                <w:sz w:val="16"/>
              </w:rPr>
            </w:pPr>
            <w:r w:rsidRPr="00353D22">
              <w:rPr>
                <w:rFonts w:ascii="Arial" w:hAnsi="Arial" w:cs="Arial"/>
                <w:b/>
                <w:bCs/>
                <w:sz w:val="16"/>
              </w:rPr>
              <w:t>Experience In Similar Work [years]</w:t>
            </w:r>
          </w:p>
        </w:tc>
      </w:tr>
      <w:tr w:rsidR="00633C8F" w:rsidTr="00633C8F">
        <w:trPr>
          <w:trHeight w:val="241"/>
        </w:trPr>
        <w:tc>
          <w:tcPr>
            <w:tcW w:w="3300" w:type="dxa"/>
          </w:tcPr>
          <w:p w:rsidR="00633C8F" w:rsidRDefault="00633C8F" w:rsidP="00633C8F">
            <w:pPr>
              <w:pStyle w:val="Default"/>
              <w:jc w:val="both"/>
              <w:rPr>
                <w:sz w:val="22"/>
                <w:szCs w:val="22"/>
              </w:rPr>
            </w:pPr>
            <w:r>
              <w:rPr>
                <w:sz w:val="22"/>
                <w:szCs w:val="22"/>
              </w:rPr>
              <w:t>STP Plant Operation Manager (Process Engineer)</w:t>
            </w:r>
          </w:p>
        </w:tc>
        <w:tc>
          <w:tcPr>
            <w:tcW w:w="1407" w:type="dxa"/>
          </w:tcPr>
          <w:p w:rsidR="00633C8F" w:rsidRDefault="00633C8F" w:rsidP="00633C8F">
            <w:pPr>
              <w:pStyle w:val="Default"/>
              <w:jc w:val="both"/>
              <w:rPr>
                <w:sz w:val="22"/>
                <w:szCs w:val="22"/>
              </w:rPr>
            </w:pPr>
            <w:r>
              <w:rPr>
                <w:sz w:val="22"/>
                <w:szCs w:val="22"/>
              </w:rPr>
              <w:t>1</w:t>
            </w:r>
          </w:p>
        </w:tc>
        <w:tc>
          <w:tcPr>
            <w:tcW w:w="2287" w:type="dxa"/>
          </w:tcPr>
          <w:p w:rsidR="00633C8F" w:rsidRDefault="00633C8F" w:rsidP="00633C8F">
            <w:pPr>
              <w:pStyle w:val="Default"/>
              <w:jc w:val="both"/>
              <w:rPr>
                <w:sz w:val="22"/>
                <w:szCs w:val="22"/>
              </w:rPr>
            </w:pPr>
            <w:r>
              <w:rPr>
                <w:sz w:val="22"/>
                <w:szCs w:val="22"/>
              </w:rPr>
              <w:t>10</w:t>
            </w:r>
          </w:p>
        </w:tc>
        <w:tc>
          <w:tcPr>
            <w:tcW w:w="2550" w:type="dxa"/>
          </w:tcPr>
          <w:p w:rsidR="00633C8F" w:rsidRDefault="00633C8F" w:rsidP="00633C8F">
            <w:pPr>
              <w:pStyle w:val="Default"/>
              <w:jc w:val="both"/>
              <w:rPr>
                <w:sz w:val="22"/>
                <w:szCs w:val="22"/>
              </w:rPr>
            </w:pPr>
            <w:r>
              <w:rPr>
                <w:sz w:val="22"/>
                <w:szCs w:val="22"/>
              </w:rPr>
              <w:t>5</w:t>
            </w:r>
          </w:p>
        </w:tc>
      </w:tr>
      <w:tr w:rsidR="00633C8F" w:rsidTr="00633C8F">
        <w:trPr>
          <w:trHeight w:val="108"/>
        </w:trPr>
        <w:tc>
          <w:tcPr>
            <w:tcW w:w="3300" w:type="dxa"/>
          </w:tcPr>
          <w:p w:rsidR="00633C8F" w:rsidRDefault="00633C8F" w:rsidP="00633C8F">
            <w:pPr>
              <w:pStyle w:val="Default"/>
              <w:jc w:val="both"/>
              <w:rPr>
                <w:sz w:val="22"/>
                <w:szCs w:val="22"/>
              </w:rPr>
            </w:pPr>
            <w:r>
              <w:rPr>
                <w:sz w:val="22"/>
                <w:szCs w:val="22"/>
              </w:rPr>
              <w:t>Electro Mechanical Engineer</w:t>
            </w:r>
          </w:p>
        </w:tc>
        <w:tc>
          <w:tcPr>
            <w:tcW w:w="1407" w:type="dxa"/>
          </w:tcPr>
          <w:p w:rsidR="00633C8F" w:rsidRDefault="00633C8F" w:rsidP="00633C8F">
            <w:pPr>
              <w:pStyle w:val="Default"/>
              <w:jc w:val="both"/>
              <w:rPr>
                <w:sz w:val="22"/>
                <w:szCs w:val="22"/>
              </w:rPr>
            </w:pPr>
            <w:r>
              <w:rPr>
                <w:sz w:val="22"/>
                <w:szCs w:val="22"/>
              </w:rPr>
              <w:t>1</w:t>
            </w:r>
          </w:p>
        </w:tc>
        <w:tc>
          <w:tcPr>
            <w:tcW w:w="2287" w:type="dxa"/>
          </w:tcPr>
          <w:p w:rsidR="00633C8F" w:rsidRDefault="00633C8F" w:rsidP="00633C8F">
            <w:pPr>
              <w:pStyle w:val="Default"/>
              <w:jc w:val="both"/>
              <w:rPr>
                <w:sz w:val="22"/>
                <w:szCs w:val="22"/>
              </w:rPr>
            </w:pPr>
            <w:r>
              <w:rPr>
                <w:sz w:val="22"/>
                <w:szCs w:val="22"/>
              </w:rPr>
              <w:t>7</w:t>
            </w:r>
          </w:p>
        </w:tc>
        <w:tc>
          <w:tcPr>
            <w:tcW w:w="2550" w:type="dxa"/>
          </w:tcPr>
          <w:p w:rsidR="00633C8F" w:rsidRDefault="00633C8F" w:rsidP="00633C8F">
            <w:pPr>
              <w:pStyle w:val="Default"/>
              <w:jc w:val="both"/>
              <w:rPr>
                <w:sz w:val="22"/>
                <w:szCs w:val="22"/>
              </w:rPr>
            </w:pPr>
            <w:r>
              <w:rPr>
                <w:sz w:val="22"/>
                <w:szCs w:val="22"/>
              </w:rPr>
              <w:t>3</w:t>
            </w:r>
          </w:p>
        </w:tc>
      </w:tr>
      <w:tr w:rsidR="00633C8F" w:rsidTr="00633C8F">
        <w:trPr>
          <w:trHeight w:val="108"/>
        </w:trPr>
        <w:tc>
          <w:tcPr>
            <w:tcW w:w="3300" w:type="dxa"/>
          </w:tcPr>
          <w:p w:rsidR="00633C8F" w:rsidRDefault="00633C8F" w:rsidP="00633C8F">
            <w:pPr>
              <w:pStyle w:val="Default"/>
              <w:jc w:val="both"/>
              <w:rPr>
                <w:sz w:val="22"/>
                <w:szCs w:val="22"/>
              </w:rPr>
            </w:pPr>
            <w:r>
              <w:rPr>
                <w:sz w:val="22"/>
                <w:szCs w:val="22"/>
              </w:rPr>
              <w:t>Chemical Engineer</w:t>
            </w:r>
          </w:p>
        </w:tc>
        <w:tc>
          <w:tcPr>
            <w:tcW w:w="1407" w:type="dxa"/>
          </w:tcPr>
          <w:p w:rsidR="00633C8F" w:rsidRDefault="00633C8F" w:rsidP="00633C8F">
            <w:pPr>
              <w:pStyle w:val="Default"/>
              <w:jc w:val="both"/>
              <w:rPr>
                <w:sz w:val="22"/>
                <w:szCs w:val="22"/>
              </w:rPr>
            </w:pPr>
            <w:r>
              <w:rPr>
                <w:sz w:val="22"/>
                <w:szCs w:val="22"/>
              </w:rPr>
              <w:t>1</w:t>
            </w:r>
          </w:p>
        </w:tc>
        <w:tc>
          <w:tcPr>
            <w:tcW w:w="2287" w:type="dxa"/>
          </w:tcPr>
          <w:p w:rsidR="00633C8F" w:rsidRDefault="00633C8F" w:rsidP="00633C8F">
            <w:pPr>
              <w:pStyle w:val="Default"/>
              <w:jc w:val="both"/>
              <w:rPr>
                <w:sz w:val="22"/>
                <w:szCs w:val="22"/>
              </w:rPr>
            </w:pPr>
            <w:r>
              <w:rPr>
                <w:sz w:val="22"/>
                <w:szCs w:val="22"/>
              </w:rPr>
              <w:t>7</w:t>
            </w:r>
          </w:p>
        </w:tc>
        <w:tc>
          <w:tcPr>
            <w:tcW w:w="2550" w:type="dxa"/>
          </w:tcPr>
          <w:p w:rsidR="00633C8F" w:rsidRDefault="00633C8F" w:rsidP="00633C8F">
            <w:pPr>
              <w:pStyle w:val="Default"/>
              <w:jc w:val="both"/>
              <w:rPr>
                <w:sz w:val="22"/>
                <w:szCs w:val="22"/>
              </w:rPr>
            </w:pPr>
            <w:r>
              <w:rPr>
                <w:sz w:val="22"/>
                <w:szCs w:val="22"/>
              </w:rPr>
              <w:t>3</w:t>
            </w:r>
          </w:p>
        </w:tc>
      </w:tr>
      <w:tr w:rsidR="00633C8F" w:rsidTr="00633C8F">
        <w:trPr>
          <w:trHeight w:val="110"/>
        </w:trPr>
        <w:tc>
          <w:tcPr>
            <w:tcW w:w="3300" w:type="dxa"/>
          </w:tcPr>
          <w:p w:rsidR="00633C8F" w:rsidRDefault="00633C8F" w:rsidP="00633C8F">
            <w:pPr>
              <w:pStyle w:val="Default"/>
              <w:jc w:val="both"/>
              <w:rPr>
                <w:sz w:val="22"/>
                <w:szCs w:val="22"/>
              </w:rPr>
            </w:pPr>
            <w:r>
              <w:rPr>
                <w:sz w:val="22"/>
                <w:szCs w:val="22"/>
              </w:rPr>
              <w:t>HSE Manager</w:t>
            </w:r>
          </w:p>
        </w:tc>
        <w:tc>
          <w:tcPr>
            <w:tcW w:w="1407" w:type="dxa"/>
          </w:tcPr>
          <w:p w:rsidR="00633C8F" w:rsidRDefault="00633C8F" w:rsidP="00633C8F">
            <w:pPr>
              <w:pStyle w:val="Default"/>
              <w:jc w:val="both"/>
              <w:rPr>
                <w:sz w:val="22"/>
                <w:szCs w:val="22"/>
              </w:rPr>
            </w:pPr>
            <w:r>
              <w:rPr>
                <w:sz w:val="22"/>
                <w:szCs w:val="22"/>
              </w:rPr>
              <w:t>1</w:t>
            </w:r>
          </w:p>
        </w:tc>
        <w:tc>
          <w:tcPr>
            <w:tcW w:w="2287" w:type="dxa"/>
          </w:tcPr>
          <w:p w:rsidR="00633C8F" w:rsidRDefault="00633C8F" w:rsidP="00633C8F">
            <w:pPr>
              <w:pStyle w:val="Default"/>
              <w:jc w:val="both"/>
              <w:rPr>
                <w:sz w:val="22"/>
                <w:szCs w:val="22"/>
              </w:rPr>
            </w:pPr>
            <w:r>
              <w:rPr>
                <w:sz w:val="22"/>
                <w:szCs w:val="22"/>
              </w:rPr>
              <w:t>5</w:t>
            </w:r>
          </w:p>
        </w:tc>
        <w:tc>
          <w:tcPr>
            <w:tcW w:w="2550" w:type="dxa"/>
          </w:tcPr>
          <w:p w:rsidR="00633C8F" w:rsidRDefault="00633C8F" w:rsidP="00633C8F">
            <w:pPr>
              <w:pStyle w:val="Default"/>
              <w:jc w:val="both"/>
              <w:rPr>
                <w:sz w:val="22"/>
                <w:szCs w:val="22"/>
              </w:rPr>
            </w:pPr>
            <w:r>
              <w:rPr>
                <w:sz w:val="22"/>
                <w:szCs w:val="22"/>
              </w:rPr>
              <w:t>3</w:t>
            </w:r>
          </w:p>
        </w:tc>
      </w:tr>
      <w:tr w:rsidR="00633C8F" w:rsidTr="00633C8F">
        <w:trPr>
          <w:trHeight w:val="110"/>
        </w:trPr>
        <w:tc>
          <w:tcPr>
            <w:tcW w:w="3300" w:type="dxa"/>
          </w:tcPr>
          <w:p w:rsidR="00633C8F" w:rsidRDefault="00633C8F" w:rsidP="00633C8F">
            <w:pPr>
              <w:pStyle w:val="Default"/>
              <w:jc w:val="both"/>
              <w:rPr>
                <w:sz w:val="22"/>
                <w:szCs w:val="22"/>
              </w:rPr>
            </w:pPr>
            <w:r>
              <w:rPr>
                <w:sz w:val="22"/>
                <w:szCs w:val="22"/>
              </w:rPr>
              <w:t>SCADA Operator</w:t>
            </w:r>
          </w:p>
        </w:tc>
        <w:tc>
          <w:tcPr>
            <w:tcW w:w="1407" w:type="dxa"/>
          </w:tcPr>
          <w:p w:rsidR="00633C8F" w:rsidRDefault="00633C8F" w:rsidP="00633C8F">
            <w:pPr>
              <w:pStyle w:val="Default"/>
              <w:jc w:val="both"/>
              <w:rPr>
                <w:sz w:val="22"/>
                <w:szCs w:val="22"/>
              </w:rPr>
            </w:pPr>
            <w:r>
              <w:rPr>
                <w:sz w:val="22"/>
                <w:szCs w:val="22"/>
              </w:rPr>
              <w:t>1</w:t>
            </w:r>
          </w:p>
        </w:tc>
        <w:tc>
          <w:tcPr>
            <w:tcW w:w="2287" w:type="dxa"/>
          </w:tcPr>
          <w:p w:rsidR="00633C8F" w:rsidRDefault="00633C8F" w:rsidP="00633C8F">
            <w:pPr>
              <w:pStyle w:val="Default"/>
              <w:jc w:val="both"/>
              <w:rPr>
                <w:sz w:val="22"/>
                <w:szCs w:val="22"/>
              </w:rPr>
            </w:pPr>
            <w:r>
              <w:rPr>
                <w:sz w:val="22"/>
                <w:szCs w:val="22"/>
              </w:rPr>
              <w:t>5</w:t>
            </w:r>
          </w:p>
        </w:tc>
        <w:tc>
          <w:tcPr>
            <w:tcW w:w="2550" w:type="dxa"/>
          </w:tcPr>
          <w:p w:rsidR="00633C8F" w:rsidRDefault="00633C8F" w:rsidP="00633C8F">
            <w:pPr>
              <w:pStyle w:val="Default"/>
              <w:jc w:val="both"/>
              <w:rPr>
                <w:sz w:val="22"/>
                <w:szCs w:val="22"/>
              </w:rPr>
            </w:pPr>
            <w:r>
              <w:rPr>
                <w:sz w:val="22"/>
                <w:szCs w:val="22"/>
              </w:rPr>
              <w:t>3</w:t>
            </w:r>
          </w:p>
        </w:tc>
      </w:tr>
    </w:tbl>
    <w:p w:rsidR="00633C8F" w:rsidRPr="000C404F" w:rsidRDefault="00633C8F" w:rsidP="00633C8F">
      <w:pPr>
        <w:jc w:val="both"/>
        <w:rPr>
          <w:rFonts w:ascii="Arial" w:hAnsi="Arial" w:cs="Arial"/>
          <w:color w:val="000000" w:themeColor="text1"/>
          <w:sz w:val="20"/>
          <w:szCs w:val="20"/>
        </w:rPr>
      </w:pPr>
    </w:p>
    <w:p w:rsidR="00633C8F" w:rsidRDefault="00633C8F" w:rsidP="00633C8F">
      <w:pPr>
        <w:pStyle w:val="Default"/>
        <w:jc w:val="both"/>
        <w:rPr>
          <w:sz w:val="22"/>
          <w:szCs w:val="22"/>
        </w:rPr>
      </w:pPr>
      <w:r>
        <w:rPr>
          <w:sz w:val="22"/>
          <w:szCs w:val="22"/>
        </w:rPr>
        <w:t xml:space="preserve">Apart from key staffs contractor has to provide required nos of non-key and support staffs (like technicians, mechanics, operator, guards, labours, drivers etc). </w:t>
      </w:r>
    </w:p>
    <w:p w:rsidR="00647D11" w:rsidRDefault="00647D11" w:rsidP="00633C8F">
      <w:pPr>
        <w:pStyle w:val="Default"/>
        <w:jc w:val="both"/>
        <w:rPr>
          <w:sz w:val="22"/>
          <w:szCs w:val="22"/>
        </w:rPr>
      </w:pPr>
    </w:p>
    <w:p w:rsidR="00633C8F" w:rsidRDefault="00633C8F" w:rsidP="00633C8F">
      <w:pPr>
        <w:pStyle w:val="Default"/>
        <w:spacing w:after="252"/>
        <w:ind w:left="710"/>
        <w:jc w:val="both"/>
        <w:rPr>
          <w:sz w:val="22"/>
          <w:szCs w:val="22"/>
        </w:rPr>
      </w:pPr>
      <w:r>
        <w:rPr>
          <w:sz w:val="22"/>
          <w:szCs w:val="22"/>
        </w:rPr>
        <w:t xml:space="preserve">(i) In case of joint venture, the partner who meets the major requirement of experience in Contracts of Similar Size and Nature shall be present at the Work Site throughout the contract duration; and </w:t>
      </w:r>
    </w:p>
    <w:p w:rsidR="00633C8F" w:rsidRDefault="00633C8F" w:rsidP="00633C8F">
      <w:pPr>
        <w:pStyle w:val="Default"/>
        <w:ind w:left="710"/>
        <w:jc w:val="both"/>
        <w:rPr>
          <w:sz w:val="22"/>
          <w:szCs w:val="22"/>
        </w:rPr>
      </w:pPr>
      <w:r>
        <w:rPr>
          <w:sz w:val="22"/>
          <w:szCs w:val="22"/>
        </w:rPr>
        <w:lastRenderedPageBreak/>
        <w:t xml:space="preserve">(ii) The Contract Manager / Contractor’s Representative shall require being the Senior Employee from the Bidder and working with the firm for at least one year prior to the bid submission deadline. </w:t>
      </w: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E14F74" w:rsidRDefault="00E14F74" w:rsidP="00633C8F">
      <w:pPr>
        <w:pStyle w:val="Default"/>
        <w:ind w:left="710"/>
        <w:jc w:val="both"/>
        <w:rPr>
          <w:sz w:val="22"/>
          <w:szCs w:val="22"/>
        </w:rPr>
      </w:pPr>
    </w:p>
    <w:p w:rsidR="00E14F74" w:rsidRDefault="00E14F74" w:rsidP="00633C8F">
      <w:pPr>
        <w:pStyle w:val="Default"/>
        <w:ind w:left="710"/>
        <w:jc w:val="both"/>
        <w:rPr>
          <w:sz w:val="22"/>
          <w:szCs w:val="22"/>
        </w:rPr>
      </w:pPr>
    </w:p>
    <w:p w:rsidR="00E14F74" w:rsidRDefault="00E14F74"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Default="001D3402" w:rsidP="00633C8F">
      <w:pPr>
        <w:pStyle w:val="Default"/>
        <w:ind w:left="710"/>
        <w:jc w:val="both"/>
        <w:rPr>
          <w:sz w:val="22"/>
          <w:szCs w:val="22"/>
        </w:rPr>
      </w:pPr>
    </w:p>
    <w:p w:rsidR="001D3402" w:rsidRPr="00047C35" w:rsidRDefault="001D3402" w:rsidP="001D3402">
      <w:pPr>
        <w:pStyle w:val="Heading2"/>
        <w:numPr>
          <w:ilvl w:val="0"/>
          <w:numId w:val="90"/>
        </w:numPr>
        <w:tabs>
          <w:tab w:val="clear" w:pos="5238"/>
          <w:tab w:val="clear" w:pos="5474"/>
          <w:tab w:val="clear" w:pos="9468"/>
        </w:tabs>
        <w:ind w:left="360"/>
        <w:jc w:val="both"/>
        <w:rPr>
          <w:color w:val="000000" w:themeColor="text1"/>
        </w:rPr>
      </w:pPr>
      <w:bookmarkStart w:id="48" w:name="_Toc460254235"/>
      <w:bookmarkStart w:id="49" w:name="_Toc532931217"/>
      <w:bookmarkEnd w:id="46"/>
      <w:bookmarkEnd w:id="47"/>
      <w:r w:rsidRPr="00047C35">
        <w:rPr>
          <w:color w:val="000000" w:themeColor="text1"/>
        </w:rPr>
        <w:lastRenderedPageBreak/>
        <w:t>Contractor’s Equipment Requirements</w:t>
      </w:r>
      <w:bookmarkEnd w:id="48"/>
      <w:bookmarkEnd w:id="49"/>
    </w:p>
    <w:p w:rsidR="001D3402" w:rsidRPr="000C404F" w:rsidRDefault="001D3402" w:rsidP="001D3402">
      <w:pPr>
        <w:jc w:val="both"/>
        <w:rPr>
          <w:rFonts w:ascii="Arial" w:hAnsi="Arial" w:cs="Arial"/>
          <w:noProof/>
          <w:color w:val="000000" w:themeColor="text1"/>
          <w:sz w:val="20"/>
          <w:szCs w:val="20"/>
        </w:rPr>
      </w:pPr>
    </w:p>
    <w:p w:rsidR="001D3402" w:rsidRDefault="001D3402" w:rsidP="001D3402">
      <w:pPr>
        <w:jc w:val="both"/>
        <w:rPr>
          <w:rFonts w:ascii="Arial" w:hAnsi="Arial" w:cs="Arial"/>
          <w:color w:val="000000" w:themeColor="text1"/>
          <w:sz w:val="20"/>
          <w:szCs w:val="20"/>
        </w:rPr>
      </w:pPr>
      <w:r w:rsidRPr="000C404F">
        <w:rPr>
          <w:rFonts w:ascii="Arial" w:hAnsi="Arial" w:cs="Arial"/>
          <w:color w:val="000000" w:themeColor="text1"/>
          <w:sz w:val="20"/>
          <w:szCs w:val="20"/>
        </w:rPr>
        <w:t>Using Form EQU in Section 4 (Bidding Forms), the Bidder must demonstrate that it has the key equipment listed below:</w:t>
      </w:r>
    </w:p>
    <w:p w:rsidR="00E82D1A" w:rsidRDefault="00E82D1A" w:rsidP="000F3753">
      <w:pPr>
        <w:jc w:val="both"/>
        <w:rPr>
          <w:rFonts w:ascii="Arial" w:hAnsi="Arial" w:cs="Arial"/>
          <w:color w:val="000000" w:themeColor="text1"/>
          <w:sz w:val="20"/>
          <w:szCs w:val="20"/>
        </w:rPr>
      </w:pP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97"/>
        <w:gridCol w:w="5452"/>
        <w:gridCol w:w="3067"/>
      </w:tblGrid>
      <w:tr w:rsidR="00E82D1A" w:rsidRPr="00353D22" w:rsidTr="00D43149">
        <w:trPr>
          <w:jc w:val="center"/>
        </w:trPr>
        <w:tc>
          <w:tcPr>
            <w:tcW w:w="697" w:type="dxa"/>
            <w:tcBorders>
              <w:top w:val="single" w:sz="4" w:space="0" w:color="auto"/>
              <w:left w:val="single" w:sz="4" w:space="0" w:color="auto"/>
              <w:bottom w:val="single" w:sz="4" w:space="0" w:color="auto"/>
              <w:right w:val="single" w:sz="4" w:space="0" w:color="auto"/>
            </w:tcBorders>
          </w:tcPr>
          <w:p w:rsidR="00E82D1A" w:rsidRPr="001D3402" w:rsidRDefault="00E82D1A" w:rsidP="000F3753">
            <w:pPr>
              <w:tabs>
                <w:tab w:val="num" w:pos="936"/>
              </w:tabs>
              <w:spacing w:before="60" w:after="60"/>
              <w:jc w:val="both"/>
              <w:rPr>
                <w:rFonts w:ascii="Arial" w:hAnsi="Arial" w:cs="Arial"/>
                <w:b/>
                <w:bCs/>
                <w:sz w:val="20"/>
                <w:szCs w:val="20"/>
              </w:rPr>
            </w:pPr>
            <w:r w:rsidRPr="001D3402">
              <w:rPr>
                <w:rFonts w:ascii="Arial" w:hAnsi="Arial" w:cs="Arial"/>
                <w:b/>
                <w:bCs/>
                <w:sz w:val="20"/>
                <w:szCs w:val="20"/>
              </w:rPr>
              <w:t>No.</w:t>
            </w:r>
          </w:p>
        </w:tc>
        <w:tc>
          <w:tcPr>
            <w:tcW w:w="5452" w:type="dxa"/>
            <w:tcBorders>
              <w:top w:val="single" w:sz="4" w:space="0" w:color="auto"/>
              <w:left w:val="single" w:sz="4" w:space="0" w:color="auto"/>
              <w:bottom w:val="single" w:sz="4" w:space="0" w:color="auto"/>
              <w:right w:val="single" w:sz="4" w:space="0" w:color="auto"/>
            </w:tcBorders>
          </w:tcPr>
          <w:p w:rsidR="00E82D1A" w:rsidRPr="001D3402" w:rsidRDefault="00E82D1A" w:rsidP="000F3753">
            <w:pPr>
              <w:spacing w:before="60" w:after="60"/>
              <w:ind w:left="180" w:right="12"/>
              <w:jc w:val="both"/>
              <w:rPr>
                <w:rFonts w:ascii="Arial" w:hAnsi="Arial" w:cs="Arial"/>
                <w:b/>
                <w:bCs/>
                <w:sz w:val="20"/>
                <w:szCs w:val="20"/>
              </w:rPr>
            </w:pPr>
            <w:r w:rsidRPr="001D3402">
              <w:rPr>
                <w:rFonts w:ascii="Arial" w:hAnsi="Arial" w:cs="Arial"/>
                <w:b/>
                <w:bCs/>
                <w:sz w:val="20"/>
                <w:szCs w:val="20"/>
              </w:rPr>
              <w:t>Equipment Type and Characteristics</w:t>
            </w:r>
          </w:p>
        </w:tc>
        <w:tc>
          <w:tcPr>
            <w:tcW w:w="3067" w:type="dxa"/>
            <w:tcBorders>
              <w:top w:val="single" w:sz="4" w:space="0" w:color="auto"/>
              <w:left w:val="single" w:sz="4" w:space="0" w:color="auto"/>
              <w:bottom w:val="single" w:sz="4" w:space="0" w:color="auto"/>
              <w:right w:val="single" w:sz="4" w:space="0" w:color="auto"/>
            </w:tcBorders>
          </w:tcPr>
          <w:p w:rsidR="00E82D1A" w:rsidRPr="001D3402" w:rsidRDefault="00E82D1A" w:rsidP="000F3753">
            <w:pPr>
              <w:spacing w:before="60" w:after="60"/>
              <w:ind w:left="180" w:right="12"/>
              <w:jc w:val="both"/>
              <w:rPr>
                <w:rFonts w:ascii="Arial" w:hAnsi="Arial" w:cs="Arial"/>
                <w:b/>
                <w:bCs/>
                <w:sz w:val="20"/>
                <w:szCs w:val="20"/>
              </w:rPr>
            </w:pPr>
            <w:r w:rsidRPr="001D3402">
              <w:rPr>
                <w:rFonts w:ascii="Arial" w:hAnsi="Arial" w:cs="Arial"/>
                <w:b/>
                <w:bCs/>
                <w:sz w:val="20"/>
                <w:szCs w:val="20"/>
              </w:rPr>
              <w:t>Minimum Number Required</w:t>
            </w:r>
          </w:p>
        </w:tc>
      </w:tr>
      <w:tr w:rsidR="00E82D1A" w:rsidRPr="00353D22" w:rsidTr="00D43149">
        <w:trPr>
          <w:jc w:val="center"/>
        </w:trPr>
        <w:tc>
          <w:tcPr>
            <w:tcW w:w="697" w:type="dxa"/>
            <w:tcBorders>
              <w:top w:val="single" w:sz="4" w:space="0" w:color="auto"/>
            </w:tcBorders>
          </w:tcPr>
          <w:p w:rsidR="00E82D1A" w:rsidRPr="00353D22" w:rsidRDefault="00E82D1A" w:rsidP="000F3753">
            <w:pPr>
              <w:spacing w:before="60" w:after="60"/>
              <w:ind w:left="180" w:right="12"/>
              <w:jc w:val="both"/>
              <w:rPr>
                <w:rFonts w:ascii="Arial" w:hAnsi="Arial" w:cs="Arial"/>
                <w:sz w:val="20"/>
                <w:szCs w:val="20"/>
                <w:lang w:val="es-ES_tradnl"/>
              </w:rPr>
            </w:pPr>
            <w:r w:rsidRPr="00353D22">
              <w:rPr>
                <w:rFonts w:ascii="Arial" w:hAnsi="Arial" w:cs="Arial"/>
                <w:sz w:val="20"/>
                <w:szCs w:val="20"/>
                <w:lang w:val="es-ES_tradnl"/>
              </w:rPr>
              <w:t>1</w:t>
            </w:r>
          </w:p>
        </w:tc>
        <w:tc>
          <w:tcPr>
            <w:tcW w:w="5452" w:type="dxa"/>
            <w:tcBorders>
              <w:top w:val="single" w:sz="4" w:space="0" w:color="auto"/>
            </w:tcBorders>
          </w:tcPr>
          <w:p w:rsidR="00E82D1A" w:rsidRPr="00353D22" w:rsidRDefault="00E82D1A" w:rsidP="000F3753">
            <w:pPr>
              <w:spacing w:before="60" w:after="60"/>
              <w:ind w:left="180" w:right="12"/>
              <w:jc w:val="both"/>
              <w:rPr>
                <w:rFonts w:ascii="Arial" w:hAnsi="Arial" w:cs="Arial"/>
                <w:sz w:val="20"/>
              </w:rPr>
            </w:pPr>
            <w:r w:rsidRPr="00353D22">
              <w:rPr>
                <w:rFonts w:ascii="Helvetica" w:hAnsi="Helvetica" w:cs="Helvetica"/>
                <w:sz w:val="20"/>
                <w:szCs w:val="20"/>
              </w:rPr>
              <w:t xml:space="preserve">Excavator cum loader </w:t>
            </w:r>
          </w:p>
        </w:tc>
        <w:tc>
          <w:tcPr>
            <w:tcW w:w="3067" w:type="dxa"/>
            <w:tcBorders>
              <w:top w:val="single" w:sz="4" w:space="0" w:color="auto"/>
            </w:tcBorders>
          </w:tcPr>
          <w:p w:rsidR="00E82D1A" w:rsidRPr="00294132" w:rsidRDefault="00E82D1A" w:rsidP="000F3753">
            <w:pPr>
              <w:spacing w:before="60" w:after="60"/>
              <w:ind w:left="180" w:right="12"/>
              <w:jc w:val="both"/>
              <w:rPr>
                <w:rFonts w:ascii="Arial" w:hAnsi="Arial" w:cs="Arial"/>
                <w:sz w:val="20"/>
              </w:rPr>
            </w:pPr>
            <w:r w:rsidRPr="00294132">
              <w:rPr>
                <w:rFonts w:ascii="Helvetica-Bold" w:hAnsi="Helvetica-Bold" w:cs="Helvetica-Bold"/>
                <w:bCs/>
                <w:sz w:val="20"/>
                <w:szCs w:val="20"/>
              </w:rPr>
              <w:t>1 No</w:t>
            </w:r>
          </w:p>
        </w:tc>
      </w:tr>
      <w:tr w:rsidR="00E82D1A" w:rsidRPr="00353D22" w:rsidTr="00D43149">
        <w:trPr>
          <w:jc w:val="center"/>
        </w:trPr>
        <w:tc>
          <w:tcPr>
            <w:tcW w:w="697" w:type="dxa"/>
          </w:tcPr>
          <w:p w:rsidR="00E82D1A" w:rsidRPr="00353D22" w:rsidRDefault="00E82D1A" w:rsidP="000F3753">
            <w:pPr>
              <w:spacing w:before="60" w:after="60"/>
              <w:ind w:left="180" w:right="12"/>
              <w:jc w:val="both"/>
              <w:rPr>
                <w:rFonts w:ascii="Arial" w:hAnsi="Arial" w:cs="Arial"/>
                <w:sz w:val="20"/>
              </w:rPr>
            </w:pPr>
            <w:r w:rsidRPr="00353D22">
              <w:rPr>
                <w:rFonts w:ascii="Arial" w:hAnsi="Arial" w:cs="Arial"/>
                <w:sz w:val="20"/>
              </w:rPr>
              <w:t>2</w:t>
            </w:r>
          </w:p>
        </w:tc>
        <w:tc>
          <w:tcPr>
            <w:tcW w:w="5452" w:type="dxa"/>
          </w:tcPr>
          <w:p w:rsidR="00E82D1A" w:rsidRPr="00353D22" w:rsidRDefault="00E82D1A" w:rsidP="000F3753">
            <w:pPr>
              <w:spacing w:before="60" w:after="60"/>
              <w:ind w:left="180" w:right="12"/>
              <w:jc w:val="both"/>
              <w:rPr>
                <w:rFonts w:ascii="Arial" w:hAnsi="Arial" w:cs="Arial"/>
                <w:sz w:val="20"/>
              </w:rPr>
            </w:pPr>
            <w:r w:rsidRPr="00353D22">
              <w:rPr>
                <w:rFonts w:ascii="Helvetica" w:hAnsi="Helvetica" w:cs="Helvetica"/>
                <w:sz w:val="20"/>
                <w:szCs w:val="20"/>
              </w:rPr>
              <w:t xml:space="preserve">Weigh Batch type concrete mixers </w:t>
            </w:r>
          </w:p>
        </w:tc>
        <w:tc>
          <w:tcPr>
            <w:tcW w:w="3067" w:type="dxa"/>
          </w:tcPr>
          <w:p w:rsidR="00E82D1A" w:rsidRPr="00294132" w:rsidRDefault="00E82D1A" w:rsidP="000F3753">
            <w:pPr>
              <w:spacing w:before="60" w:after="60"/>
              <w:ind w:left="180" w:right="12"/>
              <w:jc w:val="both"/>
              <w:rPr>
                <w:rFonts w:ascii="Arial" w:hAnsi="Arial" w:cs="Arial"/>
                <w:sz w:val="20"/>
                <w:u w:val="single"/>
              </w:rPr>
            </w:pPr>
            <w:r w:rsidRPr="00294132">
              <w:rPr>
                <w:rFonts w:ascii="Helvetica-Bold" w:hAnsi="Helvetica-Bold" w:cs="Helvetica-Bold"/>
                <w:bCs/>
                <w:sz w:val="20"/>
                <w:szCs w:val="20"/>
              </w:rPr>
              <w:t>5 Nos</w:t>
            </w:r>
          </w:p>
        </w:tc>
      </w:tr>
      <w:tr w:rsidR="00E82D1A" w:rsidRPr="00353D22" w:rsidTr="00D43149">
        <w:trPr>
          <w:jc w:val="center"/>
        </w:trPr>
        <w:tc>
          <w:tcPr>
            <w:tcW w:w="697" w:type="dxa"/>
          </w:tcPr>
          <w:p w:rsidR="00E82D1A" w:rsidRPr="00353D22" w:rsidRDefault="00E82D1A" w:rsidP="000F3753">
            <w:pPr>
              <w:spacing w:before="60" w:after="60"/>
              <w:ind w:left="180" w:right="12"/>
              <w:jc w:val="both"/>
              <w:rPr>
                <w:rFonts w:ascii="Arial" w:hAnsi="Arial" w:cs="Arial"/>
                <w:sz w:val="20"/>
              </w:rPr>
            </w:pPr>
            <w:r w:rsidRPr="00353D22">
              <w:rPr>
                <w:rFonts w:ascii="Arial" w:hAnsi="Arial" w:cs="Arial"/>
                <w:sz w:val="20"/>
              </w:rPr>
              <w:t>3</w:t>
            </w:r>
          </w:p>
        </w:tc>
        <w:tc>
          <w:tcPr>
            <w:tcW w:w="5452" w:type="dxa"/>
          </w:tcPr>
          <w:p w:rsidR="00E82D1A" w:rsidRPr="00353D22" w:rsidRDefault="00E82D1A" w:rsidP="000F3753">
            <w:pPr>
              <w:spacing w:before="60" w:after="60"/>
              <w:ind w:left="180" w:right="12"/>
              <w:jc w:val="both"/>
              <w:rPr>
                <w:rFonts w:ascii="Arial" w:hAnsi="Arial" w:cs="Arial"/>
                <w:sz w:val="20"/>
              </w:rPr>
            </w:pPr>
            <w:r w:rsidRPr="00353D22">
              <w:rPr>
                <w:rFonts w:ascii="Helvetica" w:hAnsi="Helvetica" w:cs="Helvetica"/>
                <w:sz w:val="20"/>
                <w:szCs w:val="20"/>
              </w:rPr>
              <w:t xml:space="preserve">Needle Vibrators </w:t>
            </w:r>
          </w:p>
        </w:tc>
        <w:tc>
          <w:tcPr>
            <w:tcW w:w="3067" w:type="dxa"/>
          </w:tcPr>
          <w:p w:rsidR="00E82D1A" w:rsidRPr="00294132" w:rsidRDefault="00E82D1A" w:rsidP="000F3753">
            <w:pPr>
              <w:spacing w:before="60" w:after="60"/>
              <w:ind w:left="180" w:right="12"/>
              <w:jc w:val="both"/>
              <w:rPr>
                <w:rFonts w:ascii="Arial" w:hAnsi="Arial" w:cs="Arial"/>
                <w:sz w:val="20"/>
                <w:u w:val="single"/>
              </w:rPr>
            </w:pPr>
            <w:r w:rsidRPr="00294132">
              <w:rPr>
                <w:rFonts w:ascii="Helvetica-Bold" w:hAnsi="Helvetica-Bold" w:cs="Helvetica-Bold"/>
                <w:bCs/>
                <w:sz w:val="20"/>
                <w:szCs w:val="20"/>
              </w:rPr>
              <w:t>10 Nos</w:t>
            </w:r>
          </w:p>
        </w:tc>
      </w:tr>
      <w:tr w:rsidR="00E82D1A" w:rsidRPr="00353D22" w:rsidTr="00D43149">
        <w:trPr>
          <w:jc w:val="center"/>
        </w:trPr>
        <w:tc>
          <w:tcPr>
            <w:tcW w:w="697" w:type="dxa"/>
          </w:tcPr>
          <w:p w:rsidR="00E82D1A" w:rsidRPr="00353D22" w:rsidRDefault="00E82D1A" w:rsidP="000F3753">
            <w:pPr>
              <w:spacing w:before="60" w:after="60"/>
              <w:ind w:left="180" w:right="12"/>
              <w:jc w:val="both"/>
              <w:rPr>
                <w:rFonts w:ascii="Arial" w:hAnsi="Arial" w:cs="Arial"/>
                <w:sz w:val="20"/>
              </w:rPr>
            </w:pPr>
            <w:r w:rsidRPr="00353D22">
              <w:rPr>
                <w:rFonts w:ascii="Arial" w:hAnsi="Arial" w:cs="Arial"/>
                <w:sz w:val="20"/>
              </w:rPr>
              <w:t>4</w:t>
            </w:r>
          </w:p>
        </w:tc>
        <w:tc>
          <w:tcPr>
            <w:tcW w:w="5452" w:type="dxa"/>
          </w:tcPr>
          <w:p w:rsidR="00E82D1A" w:rsidRPr="00353D22" w:rsidRDefault="00E82D1A" w:rsidP="000F3753">
            <w:pPr>
              <w:spacing w:before="60" w:after="60"/>
              <w:ind w:left="180" w:right="12"/>
              <w:jc w:val="both"/>
              <w:rPr>
                <w:rFonts w:ascii="Arial" w:hAnsi="Arial" w:cs="Arial"/>
                <w:sz w:val="20"/>
              </w:rPr>
            </w:pPr>
            <w:r w:rsidRPr="00353D22">
              <w:rPr>
                <w:rFonts w:ascii="Helvetica" w:hAnsi="Helvetica" w:cs="Helvetica"/>
                <w:sz w:val="20"/>
                <w:szCs w:val="20"/>
              </w:rPr>
              <w:t xml:space="preserve">Plate Vibrators </w:t>
            </w:r>
          </w:p>
        </w:tc>
        <w:tc>
          <w:tcPr>
            <w:tcW w:w="3067" w:type="dxa"/>
          </w:tcPr>
          <w:p w:rsidR="00E82D1A" w:rsidRPr="00353D22" w:rsidRDefault="00E82D1A" w:rsidP="000F3753">
            <w:pPr>
              <w:spacing w:before="60" w:after="60"/>
              <w:ind w:left="180" w:right="12"/>
              <w:jc w:val="both"/>
              <w:rPr>
                <w:rFonts w:ascii="Arial" w:hAnsi="Arial" w:cs="Arial"/>
                <w:sz w:val="20"/>
                <w:u w:val="single"/>
              </w:rPr>
            </w:pPr>
            <w:r w:rsidRPr="00353D22">
              <w:rPr>
                <w:rFonts w:ascii="Helvetica" w:hAnsi="Helvetica" w:cs="Helvetica"/>
                <w:sz w:val="20"/>
                <w:szCs w:val="20"/>
              </w:rPr>
              <w:t>3 Nos.</w:t>
            </w:r>
          </w:p>
        </w:tc>
      </w:tr>
      <w:tr w:rsidR="00E82D1A" w:rsidRPr="00353D22" w:rsidTr="00D43149">
        <w:trPr>
          <w:jc w:val="center"/>
        </w:trPr>
        <w:tc>
          <w:tcPr>
            <w:tcW w:w="697" w:type="dxa"/>
          </w:tcPr>
          <w:p w:rsidR="00E82D1A" w:rsidRPr="00353D22" w:rsidRDefault="00E82D1A" w:rsidP="000F3753">
            <w:pPr>
              <w:spacing w:before="60" w:after="60"/>
              <w:ind w:left="180" w:right="12"/>
              <w:jc w:val="both"/>
              <w:rPr>
                <w:rFonts w:ascii="Arial" w:hAnsi="Arial" w:cs="Arial"/>
                <w:sz w:val="20"/>
              </w:rPr>
            </w:pPr>
            <w:r w:rsidRPr="00353D22">
              <w:rPr>
                <w:rFonts w:ascii="Arial" w:hAnsi="Arial" w:cs="Arial"/>
                <w:sz w:val="20"/>
              </w:rPr>
              <w:t>5</w:t>
            </w:r>
          </w:p>
        </w:tc>
        <w:tc>
          <w:tcPr>
            <w:tcW w:w="5452" w:type="dxa"/>
          </w:tcPr>
          <w:p w:rsidR="00E82D1A" w:rsidRPr="00353D22" w:rsidRDefault="00E82D1A" w:rsidP="000F3753">
            <w:pPr>
              <w:spacing w:before="60" w:after="60"/>
              <w:ind w:left="180" w:right="12"/>
              <w:jc w:val="both"/>
              <w:rPr>
                <w:rFonts w:ascii="Arial" w:hAnsi="Arial" w:cs="Arial"/>
                <w:sz w:val="20"/>
              </w:rPr>
            </w:pPr>
            <w:r w:rsidRPr="00353D22">
              <w:rPr>
                <w:rFonts w:ascii="Helvetica" w:hAnsi="Helvetica" w:cs="Helvetica"/>
                <w:sz w:val="20"/>
                <w:szCs w:val="20"/>
              </w:rPr>
              <w:t xml:space="preserve">Dewatering Pumps 5 HP and 10 HP </w:t>
            </w:r>
          </w:p>
        </w:tc>
        <w:tc>
          <w:tcPr>
            <w:tcW w:w="3067" w:type="dxa"/>
          </w:tcPr>
          <w:p w:rsidR="00E82D1A" w:rsidRPr="00353D22" w:rsidRDefault="00E82D1A" w:rsidP="000F3753">
            <w:pPr>
              <w:spacing w:before="60" w:after="60"/>
              <w:ind w:left="180" w:right="12"/>
              <w:jc w:val="both"/>
              <w:rPr>
                <w:rFonts w:ascii="Arial" w:hAnsi="Arial" w:cs="Arial"/>
                <w:sz w:val="20"/>
                <w:u w:val="single"/>
              </w:rPr>
            </w:pPr>
            <w:r w:rsidRPr="00353D22">
              <w:rPr>
                <w:rFonts w:ascii="Helvetica" w:hAnsi="Helvetica" w:cs="Helvetica"/>
                <w:sz w:val="20"/>
                <w:szCs w:val="20"/>
              </w:rPr>
              <w:t>2 Nos. Each</w:t>
            </w:r>
          </w:p>
        </w:tc>
      </w:tr>
      <w:tr w:rsidR="00E82D1A" w:rsidRPr="00353D22" w:rsidTr="00D43149">
        <w:trPr>
          <w:jc w:val="center"/>
        </w:trPr>
        <w:tc>
          <w:tcPr>
            <w:tcW w:w="697" w:type="dxa"/>
          </w:tcPr>
          <w:p w:rsidR="00E82D1A" w:rsidRPr="00353D22" w:rsidRDefault="00E82D1A" w:rsidP="000F3753">
            <w:pPr>
              <w:spacing w:before="60" w:after="60"/>
              <w:ind w:left="180" w:right="12"/>
              <w:jc w:val="both"/>
              <w:rPr>
                <w:rFonts w:ascii="Arial" w:hAnsi="Arial" w:cs="Arial"/>
                <w:sz w:val="20"/>
              </w:rPr>
            </w:pPr>
            <w:r w:rsidRPr="00353D22">
              <w:rPr>
                <w:rFonts w:ascii="Arial" w:hAnsi="Arial" w:cs="Arial"/>
                <w:sz w:val="20"/>
              </w:rPr>
              <w:t>6</w:t>
            </w:r>
          </w:p>
        </w:tc>
        <w:tc>
          <w:tcPr>
            <w:tcW w:w="5452" w:type="dxa"/>
          </w:tcPr>
          <w:p w:rsidR="00E82D1A" w:rsidRPr="00353D22" w:rsidRDefault="00E82D1A" w:rsidP="000F3753">
            <w:pPr>
              <w:spacing w:before="60" w:after="60"/>
              <w:ind w:left="180" w:right="12"/>
              <w:jc w:val="both"/>
              <w:rPr>
                <w:rFonts w:ascii="Arial" w:hAnsi="Arial" w:cs="Arial"/>
                <w:sz w:val="20"/>
              </w:rPr>
            </w:pPr>
            <w:r w:rsidRPr="00353D22">
              <w:rPr>
                <w:rFonts w:ascii="Helvetica" w:hAnsi="Helvetica" w:cs="Helvetica"/>
                <w:sz w:val="20"/>
                <w:szCs w:val="20"/>
              </w:rPr>
              <w:t>Smooth wheeled, Vibratory Roller 1 No.</w:t>
            </w:r>
          </w:p>
        </w:tc>
        <w:tc>
          <w:tcPr>
            <w:tcW w:w="3067" w:type="dxa"/>
          </w:tcPr>
          <w:p w:rsidR="00E82D1A" w:rsidRPr="00353D22" w:rsidRDefault="00E82D1A" w:rsidP="000F3753">
            <w:pPr>
              <w:spacing w:before="60" w:after="60"/>
              <w:ind w:left="180" w:right="12"/>
              <w:jc w:val="both"/>
              <w:rPr>
                <w:rFonts w:ascii="Arial" w:hAnsi="Arial" w:cs="Arial"/>
                <w:sz w:val="20"/>
                <w:u w:val="single"/>
              </w:rPr>
            </w:pPr>
            <w:r w:rsidRPr="00353D22">
              <w:rPr>
                <w:rFonts w:ascii="Helvetica" w:hAnsi="Helvetica" w:cs="Helvetica"/>
                <w:sz w:val="20"/>
                <w:szCs w:val="20"/>
              </w:rPr>
              <w:t>1 No.</w:t>
            </w:r>
          </w:p>
        </w:tc>
      </w:tr>
    </w:tbl>
    <w:p w:rsidR="00E82D1A" w:rsidRPr="000C404F" w:rsidRDefault="00E82D1A" w:rsidP="000F3753">
      <w:pPr>
        <w:jc w:val="both"/>
        <w:rPr>
          <w:rFonts w:ascii="Arial" w:hAnsi="Arial" w:cs="Arial"/>
          <w:color w:val="000000" w:themeColor="text1"/>
          <w:sz w:val="20"/>
          <w:szCs w:val="20"/>
        </w:rPr>
      </w:pPr>
    </w:p>
    <w:p w:rsidR="00E663BB" w:rsidRDefault="00E663BB"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E14F74" w:rsidRDefault="00E14F74" w:rsidP="000F3753">
      <w:pPr>
        <w:ind w:left="180" w:right="288"/>
        <w:jc w:val="both"/>
        <w:rPr>
          <w:rFonts w:ascii="Arial" w:hAnsi="Arial" w:cs="Arial"/>
          <w:color w:val="000000" w:themeColor="text1"/>
          <w:sz w:val="20"/>
          <w:szCs w:val="20"/>
        </w:rPr>
      </w:pPr>
    </w:p>
    <w:p w:rsidR="00E14F74" w:rsidRDefault="00E14F74" w:rsidP="000F3753">
      <w:pPr>
        <w:ind w:left="180" w:right="288"/>
        <w:jc w:val="both"/>
        <w:rPr>
          <w:rFonts w:ascii="Arial" w:hAnsi="Arial" w:cs="Arial"/>
          <w:color w:val="000000" w:themeColor="text1"/>
          <w:sz w:val="20"/>
          <w:szCs w:val="20"/>
        </w:rPr>
      </w:pPr>
    </w:p>
    <w:p w:rsidR="00E14F74" w:rsidRDefault="00E14F74" w:rsidP="000F3753">
      <w:pPr>
        <w:ind w:left="180" w:right="288"/>
        <w:jc w:val="both"/>
        <w:rPr>
          <w:rFonts w:ascii="Arial" w:hAnsi="Arial" w:cs="Arial"/>
          <w:color w:val="000000" w:themeColor="text1"/>
          <w:sz w:val="20"/>
          <w:szCs w:val="20"/>
        </w:rPr>
      </w:pPr>
    </w:p>
    <w:p w:rsidR="00E14F74" w:rsidRDefault="00E14F74" w:rsidP="000F3753">
      <w:pPr>
        <w:ind w:left="180" w:right="288"/>
        <w:jc w:val="both"/>
        <w:rPr>
          <w:rFonts w:ascii="Arial" w:hAnsi="Arial" w:cs="Arial"/>
          <w:color w:val="000000" w:themeColor="text1"/>
          <w:sz w:val="20"/>
          <w:szCs w:val="20"/>
        </w:rPr>
      </w:pPr>
    </w:p>
    <w:p w:rsidR="00E14F74" w:rsidRDefault="00E14F74"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Default="001D3402" w:rsidP="000F3753">
      <w:pPr>
        <w:ind w:left="180" w:right="288"/>
        <w:jc w:val="both"/>
        <w:rPr>
          <w:rFonts w:ascii="Arial" w:hAnsi="Arial" w:cs="Arial"/>
          <w:color w:val="000000" w:themeColor="text1"/>
          <w:sz w:val="20"/>
          <w:szCs w:val="20"/>
        </w:rPr>
      </w:pPr>
    </w:p>
    <w:p w:rsidR="001D3402" w:rsidRPr="000C404F" w:rsidRDefault="001D3402" w:rsidP="000F3753">
      <w:pPr>
        <w:ind w:left="180" w:right="288"/>
        <w:jc w:val="both"/>
        <w:rPr>
          <w:rFonts w:ascii="Arial" w:hAnsi="Arial" w:cs="Arial"/>
          <w:color w:val="000000" w:themeColor="text1"/>
          <w:sz w:val="20"/>
          <w:szCs w:val="20"/>
        </w:rPr>
      </w:pPr>
    </w:p>
    <w:p w:rsidR="00350656" w:rsidRPr="00047C35" w:rsidRDefault="00350656" w:rsidP="0086124D">
      <w:pPr>
        <w:pStyle w:val="Heading2"/>
        <w:numPr>
          <w:ilvl w:val="0"/>
          <w:numId w:val="90"/>
        </w:numPr>
        <w:tabs>
          <w:tab w:val="clear" w:pos="5238"/>
          <w:tab w:val="clear" w:pos="5474"/>
          <w:tab w:val="clear" w:pos="9468"/>
        </w:tabs>
        <w:ind w:left="360"/>
        <w:jc w:val="both"/>
        <w:rPr>
          <w:color w:val="000000" w:themeColor="text1"/>
        </w:rPr>
      </w:pPr>
      <w:bookmarkStart w:id="50" w:name="_Toc460254236"/>
      <w:bookmarkStart w:id="51" w:name="_Toc532931218"/>
      <w:r w:rsidRPr="00047C35">
        <w:rPr>
          <w:color w:val="000000" w:themeColor="text1"/>
        </w:rPr>
        <w:lastRenderedPageBreak/>
        <w:t>Appendix 1 – Auditing Body Terms of Reference</w:t>
      </w:r>
      <w:bookmarkEnd w:id="50"/>
      <w:bookmarkEnd w:id="51"/>
    </w:p>
    <w:p w:rsidR="00266801" w:rsidRPr="000C404F" w:rsidRDefault="00266801" w:rsidP="000F3753">
      <w:pPr>
        <w:jc w:val="both"/>
        <w:rPr>
          <w:rFonts w:ascii="Arial" w:hAnsi="Arial" w:cs="Arial"/>
          <w:color w:val="000000" w:themeColor="text1"/>
          <w:sz w:val="20"/>
          <w:szCs w:val="20"/>
        </w:rPr>
      </w:pPr>
    </w:p>
    <w:p w:rsidR="00266801" w:rsidRPr="000C404F" w:rsidRDefault="00266801" w:rsidP="000F3753">
      <w:pPr>
        <w:jc w:val="both"/>
        <w:rPr>
          <w:rFonts w:ascii="Arial" w:hAnsi="Arial" w:cs="Arial"/>
          <w:color w:val="000000" w:themeColor="text1"/>
          <w:sz w:val="20"/>
          <w:szCs w:val="20"/>
        </w:rPr>
      </w:pPr>
    </w:p>
    <w:p w:rsidR="001D3402" w:rsidRDefault="00350656" w:rsidP="00AD6584">
      <w:pPr>
        <w:tabs>
          <w:tab w:val="left" w:pos="4245"/>
        </w:tabs>
        <w:jc w:val="both"/>
        <w:rPr>
          <w:rFonts w:ascii="Arial" w:hAnsi="Arial" w:cs="Arial"/>
          <w:b/>
          <w:bCs/>
          <w:sz w:val="20"/>
          <w:szCs w:val="20"/>
        </w:rPr>
      </w:pPr>
      <w:r w:rsidRPr="000C404F">
        <w:rPr>
          <w:rFonts w:ascii="Arial" w:hAnsi="Arial" w:cs="Arial"/>
          <w:noProof/>
          <w:color w:val="000000" w:themeColor="text1"/>
          <w:sz w:val="20"/>
          <w:szCs w:val="20"/>
        </w:rPr>
        <w:t xml:space="preserve">All terms and expressions used below shall have the same meaning as assigned to them under the </w:t>
      </w:r>
      <w:r w:rsidR="00677B7A" w:rsidRPr="00677B7A">
        <w:rPr>
          <w:rFonts w:ascii="Arial" w:hAnsi="Arial" w:cs="Arial"/>
          <w:b/>
          <w:bCs/>
          <w:sz w:val="20"/>
          <w:szCs w:val="20"/>
        </w:rPr>
        <w:t xml:space="preserve">1)Construction of Sewage Treatment Plant of capacity 15.43 mld on DBO basis for UGSS to Added Areas </w:t>
      </w:r>
      <w:r w:rsidR="00AD6584">
        <w:rPr>
          <w:rFonts w:ascii="Arial" w:hAnsi="Arial" w:cs="Arial"/>
          <w:b/>
          <w:bCs/>
          <w:sz w:val="20"/>
          <w:szCs w:val="20"/>
        </w:rPr>
        <w:t>namely</w:t>
      </w:r>
      <w:r w:rsidR="00677B7A" w:rsidRPr="00677B7A">
        <w:rPr>
          <w:rFonts w:ascii="Arial" w:hAnsi="Arial" w:cs="Arial"/>
          <w:b/>
          <w:bCs/>
          <w:sz w:val="20"/>
          <w:szCs w:val="20"/>
        </w:rPr>
        <w:t xml:space="preserve"> Vadavalli  and Veerakeralam Area Wards 16 to 19 (Zone V) of Coimbatore Corporation in Coimbatore District,</w:t>
      </w:r>
    </w:p>
    <w:p w:rsidR="00E21C2D" w:rsidRPr="00677B7A" w:rsidRDefault="00E21C2D" w:rsidP="00AD6584">
      <w:pPr>
        <w:tabs>
          <w:tab w:val="left" w:pos="4245"/>
        </w:tabs>
        <w:jc w:val="both"/>
        <w:rPr>
          <w:rFonts w:ascii="Arial" w:hAnsi="Arial" w:cs="Arial"/>
          <w:b/>
          <w:bCs/>
          <w:sz w:val="20"/>
          <w:szCs w:val="20"/>
        </w:rPr>
      </w:pPr>
    </w:p>
    <w:p w:rsidR="00677B7A" w:rsidRDefault="00677B7A" w:rsidP="000F3753">
      <w:pPr>
        <w:jc w:val="both"/>
        <w:rPr>
          <w:rFonts w:ascii="Arial" w:hAnsi="Arial" w:cs="Arial"/>
          <w:b/>
          <w:bCs/>
          <w:sz w:val="20"/>
          <w:szCs w:val="20"/>
        </w:rPr>
      </w:pPr>
      <w:r w:rsidRPr="00677B7A">
        <w:rPr>
          <w:rFonts w:ascii="Arial" w:hAnsi="Arial" w:cs="Arial"/>
          <w:b/>
          <w:bCs/>
          <w:sz w:val="20"/>
          <w:szCs w:val="20"/>
        </w:rPr>
        <w:t xml:space="preserve">2)Construction of Sewage Treatment Plant of capacity 19.49 mld on DBO basis for UGSS to Added Areas </w:t>
      </w:r>
      <w:r w:rsidR="00AD6584">
        <w:rPr>
          <w:rFonts w:ascii="Arial" w:hAnsi="Arial" w:cs="Arial"/>
          <w:b/>
          <w:bCs/>
          <w:sz w:val="20"/>
          <w:szCs w:val="20"/>
        </w:rPr>
        <w:t>namely</w:t>
      </w:r>
      <w:r w:rsidRPr="00677B7A">
        <w:rPr>
          <w:rFonts w:ascii="Arial" w:hAnsi="Arial" w:cs="Arial"/>
          <w:b/>
          <w:bCs/>
          <w:sz w:val="20"/>
          <w:szCs w:val="20"/>
        </w:rPr>
        <w:t xml:space="preserve"> Kavundampalayam and Thudiyalur Area Wards 1(Part), 2 to 9 &amp; 43(part) (Zone VII)of Coimbatore Corporation in Coimbatore District</w:t>
      </w:r>
    </w:p>
    <w:p w:rsidR="00E21C2D" w:rsidRPr="00677B7A" w:rsidRDefault="00E21C2D" w:rsidP="000F3753">
      <w:pPr>
        <w:jc w:val="both"/>
        <w:rPr>
          <w:rFonts w:ascii="Arial" w:hAnsi="Arial" w:cs="Arial"/>
          <w:b/>
          <w:bCs/>
          <w:sz w:val="20"/>
          <w:szCs w:val="20"/>
        </w:rPr>
      </w:pPr>
    </w:p>
    <w:p w:rsidR="00350656" w:rsidRPr="000C404F" w:rsidRDefault="00677B7A" w:rsidP="000F3753">
      <w:pPr>
        <w:jc w:val="both"/>
        <w:rPr>
          <w:rFonts w:ascii="Arial" w:hAnsi="Arial" w:cs="Arial"/>
          <w:noProof/>
          <w:color w:val="000000" w:themeColor="text1"/>
          <w:sz w:val="20"/>
          <w:szCs w:val="20"/>
        </w:rPr>
      </w:pPr>
      <w:r w:rsidRPr="00677B7A">
        <w:rPr>
          <w:rFonts w:ascii="Arial" w:hAnsi="Arial" w:cs="Arial"/>
          <w:b/>
          <w:bCs/>
          <w:sz w:val="20"/>
          <w:szCs w:val="20"/>
        </w:rPr>
        <w:t xml:space="preserve"> – Project completion : 24 months followed by 6 months Trial Run and including 10 years paid maintenance. </w:t>
      </w:r>
      <w:r w:rsidRPr="000C404F">
        <w:rPr>
          <w:rFonts w:ascii="Arial" w:hAnsi="Arial" w:cs="Arial"/>
          <w:noProof/>
          <w:color w:val="000000" w:themeColor="text1"/>
          <w:sz w:val="20"/>
          <w:szCs w:val="20"/>
        </w:rPr>
        <w:t xml:space="preserve"> </w:t>
      </w:r>
      <w:r w:rsidR="00350656" w:rsidRPr="000C404F">
        <w:rPr>
          <w:rFonts w:ascii="Arial" w:hAnsi="Arial" w:cs="Arial"/>
          <w:noProof/>
          <w:color w:val="000000" w:themeColor="text1"/>
          <w:sz w:val="20"/>
          <w:szCs w:val="20"/>
        </w:rPr>
        <w:t>(hereinafter referred to as the “Contract”)</w:t>
      </w:r>
    </w:p>
    <w:p w:rsidR="00266801" w:rsidRPr="000C404F" w:rsidRDefault="00266801" w:rsidP="000F3753">
      <w:pPr>
        <w:jc w:val="both"/>
        <w:rPr>
          <w:rFonts w:ascii="Arial" w:hAnsi="Arial" w:cs="Arial"/>
          <w:noProof/>
          <w:color w:val="000000" w:themeColor="text1"/>
          <w:sz w:val="20"/>
          <w:szCs w:val="20"/>
        </w:rPr>
      </w:pPr>
    </w:p>
    <w:p w:rsidR="00350656" w:rsidRPr="00F32EAD" w:rsidRDefault="00350656" w:rsidP="00E21C2D">
      <w:pPr>
        <w:pStyle w:val="TOC3"/>
        <w:rPr>
          <w:color w:val="auto"/>
        </w:rPr>
      </w:pPr>
      <w:r w:rsidRPr="00F32EAD">
        <w:rPr>
          <w:color w:val="auto"/>
        </w:rPr>
        <w:t xml:space="preserve">Objectives of the </w:t>
      </w:r>
      <w:r w:rsidR="00675C9A" w:rsidRPr="00F32EAD">
        <w:rPr>
          <w:color w:val="auto"/>
        </w:rPr>
        <w:t>S</w:t>
      </w:r>
      <w:r w:rsidRPr="00F32EAD">
        <w:rPr>
          <w:color w:val="auto"/>
        </w:rPr>
        <w:t>ervices of the Auditing Body</w:t>
      </w:r>
    </w:p>
    <w:p w:rsidR="00350656" w:rsidRPr="00F32EAD" w:rsidRDefault="00350656" w:rsidP="00E21C2D">
      <w:pPr>
        <w:spacing w:line="360" w:lineRule="auto"/>
        <w:jc w:val="both"/>
        <w:rPr>
          <w:rFonts w:ascii="Arial" w:hAnsi="Arial" w:cs="Arial"/>
          <w:sz w:val="20"/>
          <w:szCs w:val="20"/>
        </w:rPr>
      </w:pPr>
      <w:r w:rsidRPr="00F32EAD">
        <w:rPr>
          <w:rFonts w:ascii="Arial" w:hAnsi="Arial" w:cs="Arial"/>
          <w:sz w:val="20"/>
          <w:szCs w:val="20"/>
        </w:rPr>
        <w:t>The Auditing Body shall:</w:t>
      </w:r>
    </w:p>
    <w:p w:rsidR="00715DDE" w:rsidRPr="00F32EAD" w:rsidRDefault="00715DDE" w:rsidP="00464C24">
      <w:pPr>
        <w:numPr>
          <w:ilvl w:val="0"/>
          <w:numId w:val="2"/>
        </w:numPr>
        <w:jc w:val="both"/>
        <w:rPr>
          <w:rFonts w:ascii="Arial" w:hAnsi="Arial" w:cs="Arial"/>
          <w:sz w:val="20"/>
          <w:szCs w:val="20"/>
        </w:rPr>
      </w:pPr>
      <w:r w:rsidRPr="00F32EAD">
        <w:rPr>
          <w:rFonts w:ascii="Arial" w:hAnsi="Arial" w:cs="Arial"/>
          <w:sz w:val="20"/>
          <w:szCs w:val="20"/>
        </w:rPr>
        <w:t>Act as the Auditing Body as defined under the Contract</w:t>
      </w:r>
    </w:p>
    <w:p w:rsidR="00350656" w:rsidRPr="00F32EAD" w:rsidRDefault="00350656" w:rsidP="00464C24">
      <w:pPr>
        <w:numPr>
          <w:ilvl w:val="0"/>
          <w:numId w:val="2"/>
        </w:numPr>
        <w:jc w:val="both"/>
        <w:rPr>
          <w:rFonts w:ascii="Arial" w:hAnsi="Arial" w:cs="Arial"/>
          <w:sz w:val="20"/>
          <w:szCs w:val="20"/>
        </w:rPr>
      </w:pPr>
      <w:r w:rsidRPr="00F32EAD">
        <w:rPr>
          <w:rFonts w:ascii="Arial" w:hAnsi="Arial" w:cs="Arial"/>
          <w:sz w:val="20"/>
          <w:szCs w:val="20"/>
        </w:rPr>
        <w:t>Audit and monitor the performance of both the Employer and the Contractor during the Operation Service</w:t>
      </w:r>
      <w:r w:rsidR="00535C4D" w:rsidRPr="00F32EAD">
        <w:rPr>
          <w:rFonts w:ascii="Arial" w:hAnsi="Arial" w:cs="Arial"/>
          <w:sz w:val="20"/>
          <w:szCs w:val="20"/>
        </w:rPr>
        <w:t xml:space="preserve">, </w:t>
      </w:r>
    </w:p>
    <w:p w:rsidR="00535C4D" w:rsidRPr="00F32EAD" w:rsidRDefault="00535C4D" w:rsidP="00464C24">
      <w:pPr>
        <w:numPr>
          <w:ilvl w:val="0"/>
          <w:numId w:val="2"/>
        </w:numPr>
        <w:jc w:val="both"/>
        <w:rPr>
          <w:rFonts w:ascii="Arial" w:hAnsi="Arial" w:cs="Arial"/>
          <w:sz w:val="20"/>
          <w:szCs w:val="20"/>
        </w:rPr>
      </w:pPr>
      <w:r w:rsidRPr="00F32EAD">
        <w:rPr>
          <w:rFonts w:ascii="Arial" w:hAnsi="Arial" w:cs="Arial"/>
          <w:sz w:val="20"/>
          <w:szCs w:val="20"/>
        </w:rPr>
        <w:t xml:space="preserve">Assist the Parties in </w:t>
      </w:r>
      <w:r w:rsidR="00715DDE" w:rsidRPr="00F32EAD">
        <w:rPr>
          <w:rFonts w:ascii="Arial" w:hAnsi="Arial" w:cs="Arial"/>
          <w:sz w:val="20"/>
          <w:szCs w:val="20"/>
        </w:rPr>
        <w:t xml:space="preserve">avoiding and </w:t>
      </w:r>
      <w:r w:rsidRPr="00F32EAD">
        <w:rPr>
          <w:rFonts w:ascii="Arial" w:hAnsi="Arial" w:cs="Arial"/>
          <w:sz w:val="20"/>
          <w:szCs w:val="20"/>
        </w:rPr>
        <w:t>resolving any difference or Dispute which may occur in relation with the Operation service</w:t>
      </w:r>
    </w:p>
    <w:p w:rsidR="00350656" w:rsidRPr="00F32EAD" w:rsidRDefault="00350656" w:rsidP="00464C24">
      <w:pPr>
        <w:numPr>
          <w:ilvl w:val="0"/>
          <w:numId w:val="2"/>
        </w:numPr>
        <w:jc w:val="both"/>
        <w:rPr>
          <w:rFonts w:ascii="Arial" w:hAnsi="Arial" w:cs="Arial"/>
          <w:sz w:val="20"/>
          <w:szCs w:val="20"/>
        </w:rPr>
      </w:pPr>
      <w:r w:rsidRPr="00F32EAD">
        <w:rPr>
          <w:rFonts w:ascii="Arial" w:hAnsi="Arial" w:cs="Arial"/>
          <w:sz w:val="20"/>
          <w:szCs w:val="20"/>
        </w:rPr>
        <w:t>Act independently and impartially in between the Employer and the Contractor</w:t>
      </w:r>
    </w:p>
    <w:p w:rsidR="00535C4D" w:rsidRPr="00F32EAD" w:rsidRDefault="00535C4D" w:rsidP="000F3753">
      <w:pPr>
        <w:jc w:val="both"/>
        <w:rPr>
          <w:rFonts w:ascii="Arial" w:hAnsi="Arial" w:cs="Arial"/>
          <w:sz w:val="20"/>
          <w:szCs w:val="20"/>
        </w:rPr>
      </w:pPr>
    </w:p>
    <w:p w:rsidR="00535C4D" w:rsidRPr="00F32EAD" w:rsidRDefault="00535C4D" w:rsidP="00E21C2D">
      <w:pPr>
        <w:pStyle w:val="TOC3"/>
        <w:rPr>
          <w:color w:val="auto"/>
        </w:rPr>
      </w:pPr>
      <w:r w:rsidRPr="00F32EAD">
        <w:rPr>
          <w:color w:val="auto"/>
        </w:rPr>
        <w:t>Detailed tasks to be performed by the Auditing Body</w:t>
      </w:r>
    </w:p>
    <w:p w:rsidR="00535C4D" w:rsidRPr="00F32EAD" w:rsidRDefault="00535C4D" w:rsidP="000F3753">
      <w:pPr>
        <w:jc w:val="both"/>
        <w:rPr>
          <w:rFonts w:ascii="Arial" w:hAnsi="Arial" w:cs="Arial"/>
          <w:sz w:val="20"/>
          <w:szCs w:val="20"/>
        </w:rPr>
      </w:pPr>
      <w:r w:rsidRPr="00F32EAD">
        <w:rPr>
          <w:rFonts w:ascii="Arial" w:hAnsi="Arial" w:cs="Arial"/>
          <w:sz w:val="20"/>
          <w:szCs w:val="20"/>
        </w:rPr>
        <w:t>In order to fulfi</w:t>
      </w:r>
      <w:r w:rsidR="00341643" w:rsidRPr="00F32EAD">
        <w:rPr>
          <w:rFonts w:ascii="Arial" w:hAnsi="Arial" w:cs="Arial"/>
          <w:sz w:val="20"/>
          <w:szCs w:val="20"/>
        </w:rPr>
        <w:t>l</w:t>
      </w:r>
      <w:r w:rsidRPr="00F32EAD">
        <w:rPr>
          <w:rFonts w:ascii="Arial" w:hAnsi="Arial" w:cs="Arial"/>
          <w:sz w:val="20"/>
          <w:szCs w:val="20"/>
        </w:rPr>
        <w:t>l the objectives of its assignment as stated above, the Auditing Body shall perform as a minimum the following tasks</w:t>
      </w:r>
      <w:r w:rsidR="00887A67" w:rsidRPr="00F32EAD">
        <w:rPr>
          <w:rFonts w:ascii="Arial" w:hAnsi="Arial" w:cs="Arial"/>
          <w:sz w:val="20"/>
          <w:szCs w:val="20"/>
        </w:rPr>
        <w:t xml:space="preserve"> (hereinafter referred to as “the Services”)</w:t>
      </w:r>
      <w:r w:rsidR="00266801" w:rsidRPr="00F32EAD">
        <w:rPr>
          <w:rFonts w:ascii="Arial" w:hAnsi="Arial" w:cs="Arial"/>
          <w:sz w:val="20"/>
          <w:szCs w:val="20"/>
        </w:rPr>
        <w:t>:</w:t>
      </w:r>
    </w:p>
    <w:p w:rsidR="00535C4D" w:rsidRPr="00F32EAD" w:rsidRDefault="00535C4D" w:rsidP="000F3753">
      <w:pPr>
        <w:ind w:right="288"/>
        <w:jc w:val="both"/>
        <w:rPr>
          <w:rFonts w:ascii="Arial" w:hAnsi="Arial" w:cs="Arial"/>
          <w:sz w:val="20"/>
          <w:szCs w:val="20"/>
        </w:rPr>
      </w:pPr>
    </w:p>
    <w:p w:rsidR="00535C4D" w:rsidRPr="00F32EAD" w:rsidRDefault="00535C4D" w:rsidP="00E21C2D">
      <w:pPr>
        <w:spacing w:line="360" w:lineRule="auto"/>
        <w:ind w:right="288"/>
        <w:jc w:val="both"/>
        <w:rPr>
          <w:rFonts w:ascii="Arial" w:hAnsi="Arial" w:cs="Arial"/>
          <w:i/>
          <w:sz w:val="20"/>
          <w:szCs w:val="20"/>
        </w:rPr>
      </w:pPr>
      <w:r w:rsidRPr="00F32EAD">
        <w:rPr>
          <w:rFonts w:ascii="Arial" w:hAnsi="Arial" w:cs="Arial"/>
          <w:i/>
          <w:sz w:val="20"/>
          <w:szCs w:val="20"/>
        </w:rPr>
        <w:t>Routine duties</w:t>
      </w:r>
    </w:p>
    <w:p w:rsidR="00535C4D" w:rsidRPr="00F32EAD" w:rsidRDefault="00535C4D" w:rsidP="00464C24">
      <w:pPr>
        <w:numPr>
          <w:ilvl w:val="0"/>
          <w:numId w:val="3"/>
        </w:numPr>
        <w:ind w:right="288"/>
        <w:jc w:val="both"/>
        <w:rPr>
          <w:rFonts w:ascii="Arial" w:hAnsi="Arial" w:cs="Arial"/>
          <w:sz w:val="20"/>
          <w:szCs w:val="20"/>
        </w:rPr>
      </w:pPr>
      <w:r w:rsidRPr="00F32EAD">
        <w:rPr>
          <w:rFonts w:ascii="Arial" w:hAnsi="Arial" w:cs="Arial"/>
          <w:sz w:val="20"/>
          <w:szCs w:val="20"/>
        </w:rPr>
        <w:t xml:space="preserve">Assess the Contractor’s </w:t>
      </w:r>
      <w:r w:rsidR="003C6919" w:rsidRPr="00F32EAD">
        <w:rPr>
          <w:rFonts w:ascii="Arial" w:hAnsi="Arial" w:cs="Arial"/>
          <w:sz w:val="20"/>
          <w:szCs w:val="20"/>
        </w:rPr>
        <w:t>performance of his obligations</w:t>
      </w:r>
      <w:r w:rsidRPr="00F32EAD">
        <w:rPr>
          <w:rFonts w:ascii="Arial" w:hAnsi="Arial" w:cs="Arial"/>
          <w:sz w:val="20"/>
          <w:szCs w:val="20"/>
        </w:rPr>
        <w:t xml:space="preserve"> under the Operation Service</w:t>
      </w:r>
      <w:r w:rsidR="003C6919" w:rsidRPr="00F32EAD">
        <w:rPr>
          <w:rFonts w:ascii="Arial" w:hAnsi="Arial" w:cs="Arial"/>
          <w:sz w:val="20"/>
          <w:szCs w:val="20"/>
        </w:rPr>
        <w:t xml:space="preserve"> as defined under the Contract</w:t>
      </w:r>
      <w:r w:rsidRPr="00F32EAD">
        <w:rPr>
          <w:rFonts w:ascii="Arial" w:hAnsi="Arial" w:cs="Arial"/>
          <w:sz w:val="20"/>
          <w:szCs w:val="20"/>
        </w:rPr>
        <w:t>, including but not limited to</w:t>
      </w:r>
      <w:r w:rsidR="003C6919" w:rsidRPr="00F32EAD">
        <w:rPr>
          <w:rFonts w:ascii="Arial" w:hAnsi="Arial" w:cs="Arial"/>
          <w:sz w:val="20"/>
          <w:szCs w:val="20"/>
        </w:rPr>
        <w:t xml:space="preserve"> the following matters</w:t>
      </w:r>
      <w:r w:rsidRPr="00F32EAD">
        <w:rPr>
          <w:rFonts w:ascii="Arial" w:hAnsi="Arial" w:cs="Arial"/>
          <w:sz w:val="20"/>
          <w:szCs w:val="20"/>
        </w:rPr>
        <w:t>:</w:t>
      </w:r>
    </w:p>
    <w:p w:rsidR="00535C4D" w:rsidRPr="00F32EAD" w:rsidRDefault="00535C4D" w:rsidP="00464C24">
      <w:pPr>
        <w:numPr>
          <w:ilvl w:val="1"/>
          <w:numId w:val="3"/>
        </w:numPr>
        <w:ind w:right="288"/>
        <w:jc w:val="both"/>
        <w:rPr>
          <w:rFonts w:ascii="Arial" w:hAnsi="Arial" w:cs="Arial"/>
          <w:sz w:val="20"/>
          <w:szCs w:val="20"/>
        </w:rPr>
      </w:pPr>
      <w:r w:rsidRPr="00F32EAD">
        <w:rPr>
          <w:rFonts w:ascii="Arial" w:hAnsi="Arial" w:cs="Arial"/>
          <w:sz w:val="20"/>
          <w:szCs w:val="20"/>
        </w:rPr>
        <w:t xml:space="preserve">Operation of the facility </w:t>
      </w:r>
      <w:r w:rsidR="009A6D1E" w:rsidRPr="00F32EAD">
        <w:rPr>
          <w:rFonts w:ascii="Arial" w:hAnsi="Arial" w:cs="Arial"/>
          <w:sz w:val="20"/>
          <w:szCs w:val="20"/>
        </w:rPr>
        <w:t xml:space="preserve">as provided for </w:t>
      </w:r>
      <w:r w:rsidRPr="00F32EAD">
        <w:rPr>
          <w:rFonts w:ascii="Arial" w:hAnsi="Arial" w:cs="Arial"/>
          <w:sz w:val="20"/>
          <w:szCs w:val="20"/>
        </w:rPr>
        <w:t>under the Contract</w:t>
      </w:r>
      <w:r w:rsidR="00497896" w:rsidRPr="00F32EAD">
        <w:rPr>
          <w:rFonts w:ascii="Arial" w:hAnsi="Arial" w:cs="Arial"/>
          <w:sz w:val="20"/>
          <w:szCs w:val="20"/>
        </w:rPr>
        <w:t>, and in particular achievement of guaranteed performance under the Contract</w:t>
      </w:r>
      <w:r w:rsidR="008A6B4D" w:rsidRPr="00F32EAD">
        <w:rPr>
          <w:rFonts w:ascii="Arial" w:hAnsi="Arial" w:cs="Arial"/>
          <w:sz w:val="20"/>
          <w:szCs w:val="20"/>
        </w:rPr>
        <w:t xml:space="preserve"> through compliance with Key Performance Indicators set values under the Schedule of Performance Guarantees</w:t>
      </w:r>
    </w:p>
    <w:p w:rsidR="003C6919" w:rsidRPr="00F32EAD" w:rsidRDefault="003C6919" w:rsidP="00464C24">
      <w:pPr>
        <w:numPr>
          <w:ilvl w:val="1"/>
          <w:numId w:val="3"/>
        </w:numPr>
        <w:ind w:right="288"/>
        <w:jc w:val="both"/>
        <w:rPr>
          <w:rFonts w:ascii="Arial" w:hAnsi="Arial" w:cs="Arial"/>
          <w:sz w:val="20"/>
          <w:szCs w:val="20"/>
        </w:rPr>
      </w:pPr>
      <w:r w:rsidRPr="00F32EAD">
        <w:rPr>
          <w:rFonts w:ascii="Arial" w:hAnsi="Arial" w:cs="Arial"/>
          <w:sz w:val="20"/>
          <w:szCs w:val="20"/>
        </w:rPr>
        <w:t>Compliance with Operation Management Requirements</w:t>
      </w:r>
    </w:p>
    <w:p w:rsidR="009A6D1E" w:rsidRPr="00F32EAD" w:rsidRDefault="009A6D1E" w:rsidP="00464C24">
      <w:pPr>
        <w:numPr>
          <w:ilvl w:val="1"/>
          <w:numId w:val="3"/>
        </w:numPr>
        <w:ind w:right="288"/>
        <w:jc w:val="both"/>
        <w:rPr>
          <w:rFonts w:ascii="Arial" w:hAnsi="Arial" w:cs="Arial"/>
          <w:sz w:val="20"/>
          <w:szCs w:val="20"/>
        </w:rPr>
      </w:pPr>
      <w:r w:rsidRPr="00F32EAD">
        <w:rPr>
          <w:rFonts w:ascii="Arial" w:hAnsi="Arial" w:cs="Arial"/>
          <w:sz w:val="20"/>
          <w:szCs w:val="20"/>
        </w:rPr>
        <w:t>Compliance with Laws, regulations, codes, standards and recognized good practices</w:t>
      </w:r>
    </w:p>
    <w:p w:rsidR="00266801" w:rsidRPr="00F32EAD" w:rsidRDefault="00266801" w:rsidP="00464C24">
      <w:pPr>
        <w:numPr>
          <w:ilvl w:val="1"/>
          <w:numId w:val="3"/>
        </w:numPr>
        <w:ind w:right="288"/>
        <w:jc w:val="both"/>
        <w:rPr>
          <w:rFonts w:ascii="Arial" w:hAnsi="Arial" w:cs="Arial"/>
          <w:sz w:val="20"/>
          <w:szCs w:val="20"/>
        </w:rPr>
      </w:pPr>
      <w:r w:rsidRPr="00F32EAD">
        <w:rPr>
          <w:rFonts w:ascii="Arial" w:hAnsi="Arial" w:cs="Arial"/>
          <w:sz w:val="20"/>
          <w:szCs w:val="20"/>
        </w:rPr>
        <w:t>Testing</w:t>
      </w:r>
    </w:p>
    <w:p w:rsidR="009A6D1E" w:rsidRPr="00F32EAD" w:rsidRDefault="009A6D1E" w:rsidP="00464C24">
      <w:pPr>
        <w:numPr>
          <w:ilvl w:val="1"/>
          <w:numId w:val="3"/>
        </w:numPr>
        <w:ind w:right="288"/>
        <w:jc w:val="both"/>
        <w:rPr>
          <w:rFonts w:ascii="Arial" w:hAnsi="Arial" w:cs="Arial"/>
          <w:sz w:val="20"/>
          <w:szCs w:val="20"/>
        </w:rPr>
      </w:pPr>
      <w:r w:rsidRPr="00F32EAD">
        <w:rPr>
          <w:rFonts w:ascii="Arial" w:hAnsi="Arial" w:cs="Arial"/>
          <w:sz w:val="20"/>
          <w:szCs w:val="20"/>
        </w:rPr>
        <w:t xml:space="preserve">Health, Safety and Environmental (HSE) and Social matters </w:t>
      </w:r>
    </w:p>
    <w:p w:rsidR="009A6D1E" w:rsidRPr="00F32EAD" w:rsidRDefault="009A6D1E" w:rsidP="00464C24">
      <w:pPr>
        <w:numPr>
          <w:ilvl w:val="1"/>
          <w:numId w:val="3"/>
        </w:numPr>
        <w:ind w:right="288"/>
        <w:jc w:val="both"/>
        <w:rPr>
          <w:rFonts w:ascii="Arial" w:hAnsi="Arial" w:cs="Arial"/>
          <w:sz w:val="20"/>
          <w:szCs w:val="20"/>
        </w:rPr>
      </w:pPr>
      <w:r w:rsidRPr="00F32EAD">
        <w:rPr>
          <w:rFonts w:ascii="Arial" w:hAnsi="Arial" w:cs="Arial"/>
          <w:sz w:val="20"/>
          <w:szCs w:val="20"/>
        </w:rPr>
        <w:t>Training of Employer’s Personnel</w:t>
      </w:r>
    </w:p>
    <w:p w:rsidR="009A6D1E" w:rsidRPr="00F32EAD" w:rsidRDefault="009A6D1E" w:rsidP="00464C24">
      <w:pPr>
        <w:numPr>
          <w:ilvl w:val="1"/>
          <w:numId w:val="3"/>
        </w:numPr>
        <w:ind w:right="288"/>
        <w:jc w:val="both"/>
        <w:rPr>
          <w:rFonts w:ascii="Arial" w:hAnsi="Arial" w:cs="Arial"/>
          <w:sz w:val="20"/>
          <w:szCs w:val="20"/>
        </w:rPr>
      </w:pPr>
      <w:r w:rsidRPr="00F32EAD">
        <w:rPr>
          <w:rFonts w:ascii="Arial" w:hAnsi="Arial" w:cs="Arial"/>
          <w:sz w:val="20"/>
          <w:szCs w:val="20"/>
        </w:rPr>
        <w:t>Quality assurance and control</w:t>
      </w:r>
    </w:p>
    <w:p w:rsidR="00535C4D" w:rsidRPr="00F32EAD" w:rsidRDefault="00535C4D" w:rsidP="00464C24">
      <w:pPr>
        <w:numPr>
          <w:ilvl w:val="1"/>
          <w:numId w:val="3"/>
        </w:numPr>
        <w:ind w:right="288"/>
        <w:jc w:val="both"/>
        <w:rPr>
          <w:rFonts w:ascii="Arial" w:hAnsi="Arial" w:cs="Arial"/>
          <w:sz w:val="20"/>
          <w:szCs w:val="20"/>
        </w:rPr>
      </w:pPr>
      <w:r w:rsidRPr="00F32EAD">
        <w:rPr>
          <w:rFonts w:ascii="Arial" w:hAnsi="Arial" w:cs="Arial"/>
          <w:sz w:val="20"/>
          <w:szCs w:val="20"/>
        </w:rPr>
        <w:t>Recording and reporting</w:t>
      </w:r>
    </w:p>
    <w:p w:rsidR="00E21C2D" w:rsidRPr="00F32EAD" w:rsidRDefault="00E21C2D" w:rsidP="00E21C2D">
      <w:pPr>
        <w:ind w:left="1440" w:right="288"/>
        <w:jc w:val="both"/>
        <w:rPr>
          <w:rFonts w:ascii="Arial" w:hAnsi="Arial" w:cs="Arial"/>
          <w:sz w:val="20"/>
          <w:szCs w:val="20"/>
        </w:rPr>
      </w:pPr>
    </w:p>
    <w:p w:rsidR="009A6D1E" w:rsidRPr="00F32EAD" w:rsidRDefault="003C6919" w:rsidP="00464C24">
      <w:pPr>
        <w:numPr>
          <w:ilvl w:val="0"/>
          <w:numId w:val="3"/>
        </w:numPr>
        <w:ind w:right="288"/>
        <w:jc w:val="both"/>
        <w:rPr>
          <w:rFonts w:ascii="Arial" w:hAnsi="Arial" w:cs="Arial"/>
          <w:sz w:val="20"/>
          <w:szCs w:val="20"/>
        </w:rPr>
      </w:pPr>
      <w:r w:rsidRPr="00F32EAD">
        <w:rPr>
          <w:rFonts w:ascii="Arial" w:hAnsi="Arial" w:cs="Arial"/>
          <w:sz w:val="20"/>
          <w:szCs w:val="20"/>
        </w:rPr>
        <w:t>Assess the Employer’s performance of his obligations under the Operation Service as defined under the Contract, including but not limited to the following matters:</w:t>
      </w:r>
    </w:p>
    <w:p w:rsidR="00E21C2D" w:rsidRPr="00F32EAD" w:rsidRDefault="00E21C2D" w:rsidP="00E21C2D">
      <w:pPr>
        <w:ind w:left="720" w:right="288"/>
        <w:jc w:val="both"/>
        <w:rPr>
          <w:rFonts w:ascii="Arial" w:hAnsi="Arial" w:cs="Arial"/>
          <w:sz w:val="20"/>
          <w:szCs w:val="20"/>
        </w:rPr>
      </w:pPr>
    </w:p>
    <w:p w:rsidR="003C6919" w:rsidRPr="00F32EAD" w:rsidRDefault="003C6919" w:rsidP="00464C24">
      <w:pPr>
        <w:numPr>
          <w:ilvl w:val="1"/>
          <w:numId w:val="3"/>
        </w:numPr>
        <w:ind w:right="288"/>
        <w:jc w:val="both"/>
        <w:rPr>
          <w:rFonts w:ascii="Arial" w:hAnsi="Arial" w:cs="Arial"/>
          <w:sz w:val="20"/>
          <w:szCs w:val="20"/>
        </w:rPr>
      </w:pPr>
      <w:r w:rsidRPr="00F32EAD">
        <w:rPr>
          <w:rFonts w:ascii="Arial" w:hAnsi="Arial" w:cs="Arial"/>
          <w:sz w:val="20"/>
          <w:szCs w:val="20"/>
        </w:rPr>
        <w:t>Compliance with Operation Management Requirements</w:t>
      </w:r>
    </w:p>
    <w:p w:rsidR="003C6919" w:rsidRPr="00F32EAD" w:rsidRDefault="00715DDE" w:rsidP="00464C24">
      <w:pPr>
        <w:numPr>
          <w:ilvl w:val="1"/>
          <w:numId w:val="3"/>
        </w:numPr>
        <w:ind w:right="288"/>
        <w:jc w:val="both"/>
        <w:rPr>
          <w:rFonts w:ascii="Arial" w:hAnsi="Arial" w:cs="Arial"/>
          <w:sz w:val="20"/>
          <w:szCs w:val="20"/>
        </w:rPr>
      </w:pPr>
      <w:r w:rsidRPr="00F32EAD">
        <w:rPr>
          <w:rFonts w:ascii="Arial" w:hAnsi="Arial" w:cs="Arial"/>
          <w:sz w:val="20"/>
          <w:szCs w:val="20"/>
        </w:rPr>
        <w:t>Supply of matters stated under the Contract, such as raw materials, Employer’s Equipment, etc.</w:t>
      </w:r>
    </w:p>
    <w:p w:rsidR="00535C4D" w:rsidRPr="00F32EAD" w:rsidRDefault="00715DDE" w:rsidP="00464C24">
      <w:pPr>
        <w:numPr>
          <w:ilvl w:val="1"/>
          <w:numId w:val="3"/>
        </w:numPr>
        <w:ind w:right="288"/>
        <w:jc w:val="both"/>
        <w:rPr>
          <w:rFonts w:ascii="Arial" w:hAnsi="Arial" w:cs="Arial"/>
          <w:sz w:val="20"/>
          <w:szCs w:val="20"/>
        </w:rPr>
      </w:pPr>
      <w:r w:rsidRPr="00F32EAD">
        <w:rPr>
          <w:rFonts w:ascii="Arial" w:hAnsi="Arial" w:cs="Arial"/>
          <w:sz w:val="20"/>
          <w:szCs w:val="20"/>
        </w:rPr>
        <w:t>Mobili</w:t>
      </w:r>
      <w:r w:rsidR="00E955EB" w:rsidRPr="00F32EAD">
        <w:rPr>
          <w:rFonts w:ascii="Arial" w:hAnsi="Arial" w:cs="Arial"/>
          <w:sz w:val="20"/>
          <w:szCs w:val="20"/>
        </w:rPr>
        <w:t>z</w:t>
      </w:r>
      <w:r w:rsidRPr="00F32EAD">
        <w:rPr>
          <w:rFonts w:ascii="Arial" w:hAnsi="Arial" w:cs="Arial"/>
          <w:sz w:val="20"/>
          <w:szCs w:val="20"/>
        </w:rPr>
        <w:t>ation of required Employer’s Personnel for the Contractor to perform his training activities</w:t>
      </w:r>
    </w:p>
    <w:p w:rsidR="00715DDE" w:rsidRPr="00F32EAD" w:rsidRDefault="00715DDE" w:rsidP="00464C24">
      <w:pPr>
        <w:numPr>
          <w:ilvl w:val="1"/>
          <w:numId w:val="3"/>
        </w:numPr>
        <w:ind w:right="288"/>
        <w:jc w:val="both"/>
        <w:rPr>
          <w:rFonts w:ascii="Arial" w:hAnsi="Arial" w:cs="Arial"/>
          <w:sz w:val="20"/>
          <w:szCs w:val="20"/>
        </w:rPr>
      </w:pPr>
      <w:r w:rsidRPr="00F32EAD">
        <w:rPr>
          <w:rFonts w:ascii="Arial" w:hAnsi="Arial" w:cs="Arial"/>
          <w:sz w:val="20"/>
          <w:szCs w:val="20"/>
        </w:rPr>
        <w:t>Payment to the Contractor</w:t>
      </w:r>
    </w:p>
    <w:p w:rsidR="00535C4D" w:rsidRPr="00F32EAD" w:rsidRDefault="0046195B" w:rsidP="00464C24">
      <w:pPr>
        <w:numPr>
          <w:ilvl w:val="0"/>
          <w:numId w:val="3"/>
        </w:numPr>
        <w:ind w:right="288"/>
        <w:jc w:val="both"/>
        <w:rPr>
          <w:rFonts w:ascii="Arial" w:hAnsi="Arial" w:cs="Arial"/>
          <w:sz w:val="20"/>
          <w:szCs w:val="20"/>
        </w:rPr>
      </w:pPr>
      <w:r w:rsidRPr="00F32EAD">
        <w:rPr>
          <w:rFonts w:ascii="Arial" w:hAnsi="Arial" w:cs="Arial"/>
          <w:sz w:val="20"/>
          <w:szCs w:val="20"/>
        </w:rPr>
        <w:lastRenderedPageBreak/>
        <w:t>Assess the relevance of the Key Performance Indicators readings and recordings, and of the corresponding measurement points setting-up, running and calibration</w:t>
      </w:r>
    </w:p>
    <w:p w:rsidR="00715DDE" w:rsidRPr="00F32EAD" w:rsidRDefault="00715DDE" w:rsidP="00464C24">
      <w:pPr>
        <w:numPr>
          <w:ilvl w:val="0"/>
          <w:numId w:val="3"/>
        </w:numPr>
        <w:ind w:right="288"/>
        <w:jc w:val="both"/>
        <w:rPr>
          <w:rFonts w:ascii="Arial" w:hAnsi="Arial" w:cs="Arial"/>
          <w:sz w:val="20"/>
          <w:szCs w:val="20"/>
        </w:rPr>
      </w:pPr>
      <w:r w:rsidRPr="00F32EAD">
        <w:rPr>
          <w:rFonts w:ascii="Arial" w:hAnsi="Arial" w:cs="Arial"/>
          <w:sz w:val="20"/>
          <w:szCs w:val="20"/>
        </w:rPr>
        <w:t>Assess the relevance of any application of performance damages</w:t>
      </w:r>
    </w:p>
    <w:p w:rsidR="00715DDE" w:rsidRPr="00F32EAD" w:rsidRDefault="00715DDE" w:rsidP="00464C24">
      <w:pPr>
        <w:numPr>
          <w:ilvl w:val="0"/>
          <w:numId w:val="3"/>
        </w:numPr>
        <w:ind w:right="288"/>
        <w:jc w:val="both"/>
        <w:rPr>
          <w:rFonts w:ascii="Arial" w:hAnsi="Arial" w:cs="Arial"/>
          <w:sz w:val="20"/>
          <w:szCs w:val="20"/>
        </w:rPr>
      </w:pPr>
      <w:r w:rsidRPr="00F32EAD">
        <w:rPr>
          <w:rFonts w:ascii="Arial" w:hAnsi="Arial" w:cs="Arial"/>
          <w:sz w:val="20"/>
          <w:szCs w:val="20"/>
        </w:rPr>
        <w:t>On the basis of items a) to d) above, make improvement recommendations to the Parties in the view of their full compliance with the Contract provisions</w:t>
      </w:r>
    </w:p>
    <w:p w:rsidR="00715DDE" w:rsidRPr="00F32EAD" w:rsidRDefault="00715DDE" w:rsidP="00464C24">
      <w:pPr>
        <w:numPr>
          <w:ilvl w:val="0"/>
          <w:numId w:val="3"/>
        </w:numPr>
        <w:ind w:right="288"/>
        <w:jc w:val="both"/>
        <w:rPr>
          <w:rFonts w:ascii="Arial" w:hAnsi="Arial" w:cs="Arial"/>
          <w:sz w:val="20"/>
          <w:szCs w:val="20"/>
        </w:rPr>
      </w:pPr>
      <w:r w:rsidRPr="00F32EAD">
        <w:rPr>
          <w:rFonts w:ascii="Arial" w:hAnsi="Arial" w:cs="Arial"/>
          <w:sz w:val="20"/>
          <w:szCs w:val="20"/>
        </w:rPr>
        <w:t xml:space="preserve">Identify any disagreement in between the Parties which has the potential of becoming a Dispute under the Contract, and propose a remediation </w:t>
      </w:r>
      <w:r w:rsidR="00CE09C4" w:rsidRPr="00F32EAD">
        <w:rPr>
          <w:rFonts w:ascii="Arial" w:hAnsi="Arial" w:cs="Arial"/>
          <w:sz w:val="20"/>
          <w:szCs w:val="20"/>
        </w:rPr>
        <w:t xml:space="preserve">solution </w:t>
      </w:r>
      <w:r w:rsidRPr="00F32EAD">
        <w:rPr>
          <w:rFonts w:ascii="Arial" w:hAnsi="Arial" w:cs="Arial"/>
          <w:sz w:val="20"/>
          <w:szCs w:val="20"/>
        </w:rPr>
        <w:t>to the Parties</w:t>
      </w:r>
    </w:p>
    <w:p w:rsidR="00535C4D" w:rsidRPr="00F32EAD" w:rsidRDefault="00535C4D" w:rsidP="000F3753">
      <w:pPr>
        <w:jc w:val="both"/>
        <w:rPr>
          <w:rFonts w:ascii="Arial" w:hAnsi="Arial" w:cs="Arial"/>
          <w:sz w:val="20"/>
          <w:szCs w:val="20"/>
        </w:rPr>
      </w:pPr>
    </w:p>
    <w:p w:rsidR="003C6919" w:rsidRPr="00F32EAD" w:rsidRDefault="003C6919" w:rsidP="00E21C2D">
      <w:pPr>
        <w:spacing w:line="360" w:lineRule="auto"/>
        <w:ind w:right="288"/>
        <w:jc w:val="both"/>
        <w:rPr>
          <w:rFonts w:ascii="Arial" w:hAnsi="Arial" w:cs="Arial"/>
          <w:b/>
          <w:i/>
          <w:sz w:val="20"/>
          <w:szCs w:val="20"/>
        </w:rPr>
      </w:pPr>
      <w:r w:rsidRPr="00F32EAD">
        <w:rPr>
          <w:rFonts w:ascii="Arial" w:hAnsi="Arial" w:cs="Arial"/>
          <w:b/>
          <w:i/>
          <w:sz w:val="20"/>
          <w:szCs w:val="20"/>
        </w:rPr>
        <w:t>Ad’</w:t>
      </w:r>
      <w:r w:rsidR="005C718B" w:rsidRPr="00F32EAD">
        <w:rPr>
          <w:rFonts w:ascii="Arial" w:hAnsi="Arial" w:cs="Arial"/>
          <w:b/>
          <w:i/>
          <w:sz w:val="20"/>
          <w:szCs w:val="20"/>
        </w:rPr>
        <w:t>hoc duties</w:t>
      </w:r>
    </w:p>
    <w:p w:rsidR="0046195B" w:rsidRPr="00F32EAD" w:rsidRDefault="0046195B" w:rsidP="00464C24">
      <w:pPr>
        <w:numPr>
          <w:ilvl w:val="0"/>
          <w:numId w:val="4"/>
        </w:numPr>
        <w:ind w:right="288"/>
        <w:jc w:val="both"/>
        <w:rPr>
          <w:rFonts w:ascii="Arial" w:hAnsi="Arial" w:cs="Arial"/>
          <w:sz w:val="20"/>
          <w:szCs w:val="20"/>
        </w:rPr>
      </w:pPr>
      <w:r w:rsidRPr="00F32EAD">
        <w:rPr>
          <w:rFonts w:ascii="Arial" w:hAnsi="Arial" w:cs="Arial"/>
          <w:sz w:val="20"/>
          <w:szCs w:val="20"/>
        </w:rPr>
        <w:t xml:space="preserve">Advise and give its opinion to the Parties as to the application of </w:t>
      </w:r>
      <w:r w:rsidR="00887A67" w:rsidRPr="00F32EAD">
        <w:rPr>
          <w:rFonts w:ascii="Arial" w:hAnsi="Arial" w:cs="Arial"/>
          <w:sz w:val="20"/>
          <w:szCs w:val="20"/>
        </w:rPr>
        <w:t xml:space="preserve">payment deductions and </w:t>
      </w:r>
      <w:r w:rsidRPr="00F32EAD">
        <w:rPr>
          <w:rFonts w:ascii="Arial" w:hAnsi="Arial" w:cs="Arial"/>
          <w:sz w:val="20"/>
          <w:szCs w:val="20"/>
        </w:rPr>
        <w:t xml:space="preserve">performance damages under the Contract, taking due regard </w:t>
      </w:r>
      <w:r w:rsidR="00CE09C4" w:rsidRPr="00F32EAD">
        <w:rPr>
          <w:rFonts w:ascii="Arial" w:hAnsi="Arial" w:cs="Arial"/>
          <w:sz w:val="20"/>
          <w:szCs w:val="20"/>
        </w:rPr>
        <w:t>of</w:t>
      </w:r>
      <w:r w:rsidRPr="00F32EAD">
        <w:rPr>
          <w:rFonts w:ascii="Arial" w:hAnsi="Arial" w:cs="Arial"/>
          <w:sz w:val="20"/>
          <w:szCs w:val="20"/>
        </w:rPr>
        <w:t xml:space="preserve"> all relevant circumstances,</w:t>
      </w:r>
    </w:p>
    <w:p w:rsidR="0046195B" w:rsidRPr="00F32EAD" w:rsidRDefault="0046195B" w:rsidP="00464C24">
      <w:pPr>
        <w:numPr>
          <w:ilvl w:val="0"/>
          <w:numId w:val="4"/>
        </w:numPr>
        <w:ind w:right="288"/>
        <w:jc w:val="both"/>
        <w:rPr>
          <w:rFonts w:ascii="Arial" w:hAnsi="Arial" w:cs="Arial"/>
          <w:sz w:val="20"/>
          <w:szCs w:val="20"/>
        </w:rPr>
      </w:pPr>
      <w:r w:rsidRPr="00F32EAD">
        <w:rPr>
          <w:rFonts w:ascii="Arial" w:hAnsi="Arial" w:cs="Arial"/>
          <w:sz w:val="20"/>
          <w:szCs w:val="20"/>
        </w:rPr>
        <w:t xml:space="preserve">Advise and give its opinion to the Parties </w:t>
      </w:r>
      <w:r w:rsidR="002209C0" w:rsidRPr="00F32EAD">
        <w:rPr>
          <w:rFonts w:ascii="Arial" w:hAnsi="Arial" w:cs="Arial"/>
          <w:sz w:val="20"/>
          <w:szCs w:val="20"/>
        </w:rPr>
        <w:t>on any matter pertaining to the operation of</w:t>
      </w:r>
      <w:r w:rsidR="005C718B" w:rsidRPr="00F32EAD">
        <w:rPr>
          <w:rFonts w:ascii="Arial" w:hAnsi="Arial" w:cs="Arial"/>
          <w:sz w:val="20"/>
          <w:szCs w:val="20"/>
        </w:rPr>
        <w:t xml:space="preserve"> the Asset Replacement Fun</w:t>
      </w:r>
      <w:r w:rsidR="002209C0" w:rsidRPr="00F32EAD">
        <w:rPr>
          <w:rFonts w:ascii="Arial" w:hAnsi="Arial" w:cs="Arial"/>
          <w:sz w:val="20"/>
          <w:szCs w:val="20"/>
        </w:rPr>
        <w:t>d under</w:t>
      </w:r>
      <w:r w:rsidR="005C718B" w:rsidRPr="00F32EAD">
        <w:rPr>
          <w:rFonts w:ascii="Arial" w:hAnsi="Arial" w:cs="Arial"/>
          <w:sz w:val="20"/>
          <w:szCs w:val="20"/>
        </w:rPr>
        <w:t xml:space="preserve"> the Contract</w:t>
      </w:r>
    </w:p>
    <w:p w:rsidR="00715DDE" w:rsidRPr="00F32EAD" w:rsidRDefault="00715DDE" w:rsidP="00464C24">
      <w:pPr>
        <w:numPr>
          <w:ilvl w:val="0"/>
          <w:numId w:val="4"/>
        </w:numPr>
        <w:ind w:right="288"/>
        <w:jc w:val="both"/>
        <w:rPr>
          <w:rFonts w:ascii="Arial" w:hAnsi="Arial" w:cs="Arial"/>
          <w:sz w:val="20"/>
          <w:szCs w:val="20"/>
        </w:rPr>
      </w:pPr>
      <w:r w:rsidRPr="00F32EAD">
        <w:rPr>
          <w:rFonts w:ascii="Arial" w:hAnsi="Arial" w:cs="Arial"/>
          <w:sz w:val="20"/>
          <w:szCs w:val="20"/>
        </w:rPr>
        <w:t>Assist the Parties in the resolution of any disagreement in the view of avoiding that it escalates into a claim then Dispute under the Contract</w:t>
      </w:r>
    </w:p>
    <w:p w:rsidR="005C718B" w:rsidRPr="00F32EAD" w:rsidRDefault="005C718B" w:rsidP="00464C24">
      <w:pPr>
        <w:numPr>
          <w:ilvl w:val="0"/>
          <w:numId w:val="4"/>
        </w:numPr>
        <w:ind w:right="288"/>
        <w:jc w:val="both"/>
        <w:rPr>
          <w:rFonts w:ascii="Arial" w:hAnsi="Arial" w:cs="Arial"/>
          <w:sz w:val="20"/>
          <w:szCs w:val="20"/>
        </w:rPr>
      </w:pPr>
      <w:r w:rsidRPr="00F32EAD">
        <w:rPr>
          <w:rFonts w:ascii="Arial" w:hAnsi="Arial" w:cs="Arial"/>
          <w:sz w:val="20"/>
          <w:szCs w:val="20"/>
        </w:rPr>
        <w:t>Act as expert witness in the frame of any Dispute resolution process defined under the Contract, i.e. whether in adjudication or in arbitration.</w:t>
      </w:r>
    </w:p>
    <w:p w:rsidR="007474A9" w:rsidRPr="00F32EAD" w:rsidRDefault="007474A9" w:rsidP="000F3753">
      <w:pPr>
        <w:jc w:val="both"/>
        <w:rPr>
          <w:rFonts w:ascii="Arial" w:hAnsi="Arial" w:cs="Arial"/>
          <w:sz w:val="20"/>
          <w:szCs w:val="20"/>
        </w:rPr>
      </w:pPr>
    </w:p>
    <w:p w:rsidR="00715DDE" w:rsidRPr="00F32EAD" w:rsidRDefault="00715DDE" w:rsidP="000F3753">
      <w:pPr>
        <w:jc w:val="both"/>
        <w:rPr>
          <w:rFonts w:ascii="Arial" w:hAnsi="Arial" w:cs="Arial"/>
          <w:sz w:val="20"/>
          <w:szCs w:val="20"/>
        </w:rPr>
      </w:pPr>
      <w:r w:rsidRPr="00F32EAD">
        <w:rPr>
          <w:rFonts w:ascii="Arial" w:hAnsi="Arial" w:cs="Arial"/>
          <w:sz w:val="20"/>
          <w:szCs w:val="20"/>
        </w:rPr>
        <w:t>The Auditing Body shall only perform ad’hoc duties at the joint reques</w:t>
      </w:r>
      <w:r w:rsidR="00675C9A" w:rsidRPr="00F32EAD">
        <w:rPr>
          <w:rFonts w:ascii="Arial" w:hAnsi="Arial" w:cs="Arial"/>
          <w:sz w:val="20"/>
          <w:szCs w:val="20"/>
        </w:rPr>
        <w:t>t of the Parties, and, for the avoidance of doubt, shall not act upon the request of a Party alone.</w:t>
      </w:r>
    </w:p>
    <w:p w:rsidR="00715DDE" w:rsidRPr="00F32EAD" w:rsidRDefault="00715DDE" w:rsidP="000F3753">
      <w:pPr>
        <w:jc w:val="both"/>
        <w:rPr>
          <w:rFonts w:ascii="Arial" w:hAnsi="Arial" w:cs="Arial"/>
          <w:sz w:val="20"/>
          <w:szCs w:val="20"/>
        </w:rPr>
      </w:pPr>
    </w:p>
    <w:p w:rsidR="0046195B" w:rsidRPr="00F32EAD" w:rsidRDefault="0046195B" w:rsidP="00E21C2D">
      <w:pPr>
        <w:pStyle w:val="TOC3"/>
        <w:rPr>
          <w:color w:val="auto"/>
        </w:rPr>
      </w:pPr>
      <w:r w:rsidRPr="00F32EAD">
        <w:rPr>
          <w:color w:val="auto"/>
        </w:rPr>
        <w:t>Deliverables</w:t>
      </w:r>
    </w:p>
    <w:p w:rsidR="0046195B" w:rsidRPr="00F32EAD" w:rsidRDefault="0046195B" w:rsidP="000F3753">
      <w:pPr>
        <w:jc w:val="both"/>
        <w:rPr>
          <w:rFonts w:ascii="Arial" w:hAnsi="Arial" w:cs="Arial"/>
          <w:i/>
          <w:sz w:val="20"/>
          <w:szCs w:val="20"/>
        </w:rPr>
      </w:pPr>
      <w:r w:rsidRPr="00F32EAD">
        <w:rPr>
          <w:rFonts w:ascii="Arial" w:hAnsi="Arial" w:cs="Arial"/>
          <w:i/>
          <w:sz w:val="20"/>
          <w:szCs w:val="20"/>
        </w:rPr>
        <w:t>Routine duties</w:t>
      </w:r>
    </w:p>
    <w:p w:rsidR="0046195B" w:rsidRPr="00F32EAD" w:rsidRDefault="0046195B" w:rsidP="000F3753">
      <w:pPr>
        <w:jc w:val="both"/>
        <w:rPr>
          <w:rFonts w:ascii="Arial" w:hAnsi="Arial" w:cs="Arial"/>
          <w:sz w:val="20"/>
          <w:szCs w:val="20"/>
        </w:rPr>
      </w:pPr>
      <w:r w:rsidRPr="00F32EAD">
        <w:rPr>
          <w:rFonts w:ascii="Arial" w:hAnsi="Arial" w:cs="Arial"/>
          <w:sz w:val="20"/>
          <w:szCs w:val="20"/>
        </w:rPr>
        <w:t>The Auditing Body shall prepare, after the end of each year from the commencement of the Operation Service:</w:t>
      </w:r>
    </w:p>
    <w:p w:rsidR="0046195B" w:rsidRPr="00F32EAD" w:rsidRDefault="0046195B" w:rsidP="00464C24">
      <w:pPr>
        <w:numPr>
          <w:ilvl w:val="0"/>
          <w:numId w:val="5"/>
        </w:numPr>
        <w:jc w:val="both"/>
        <w:rPr>
          <w:rFonts w:ascii="Arial" w:hAnsi="Arial" w:cs="Arial"/>
          <w:sz w:val="20"/>
          <w:szCs w:val="20"/>
        </w:rPr>
      </w:pPr>
      <w:r w:rsidRPr="00F32EAD">
        <w:rPr>
          <w:rFonts w:ascii="Arial" w:hAnsi="Arial" w:cs="Arial"/>
          <w:sz w:val="20"/>
          <w:szCs w:val="20"/>
        </w:rPr>
        <w:t>A Draft annual Operation Service performance report, submitted for review by and discussion with the Parties, followed by</w:t>
      </w:r>
    </w:p>
    <w:p w:rsidR="0046195B" w:rsidRPr="00F32EAD" w:rsidRDefault="0046195B" w:rsidP="00464C24">
      <w:pPr>
        <w:numPr>
          <w:ilvl w:val="0"/>
          <w:numId w:val="5"/>
        </w:numPr>
        <w:jc w:val="both"/>
        <w:rPr>
          <w:rFonts w:ascii="Arial" w:hAnsi="Arial" w:cs="Arial"/>
          <w:sz w:val="20"/>
          <w:szCs w:val="20"/>
        </w:rPr>
      </w:pPr>
      <w:r w:rsidRPr="00F32EAD">
        <w:rPr>
          <w:rFonts w:ascii="Arial" w:hAnsi="Arial" w:cs="Arial"/>
          <w:sz w:val="20"/>
          <w:szCs w:val="20"/>
        </w:rPr>
        <w:t>A Final annual Operation Service performance report, integrating all comments from the Parties which the Auditing Body may find relevant</w:t>
      </w:r>
    </w:p>
    <w:p w:rsidR="0046195B" w:rsidRPr="00F32EAD" w:rsidRDefault="0046195B" w:rsidP="000F3753">
      <w:pPr>
        <w:jc w:val="both"/>
        <w:rPr>
          <w:rFonts w:ascii="Arial" w:hAnsi="Arial" w:cs="Arial"/>
          <w:sz w:val="20"/>
          <w:szCs w:val="20"/>
        </w:rPr>
      </w:pPr>
    </w:p>
    <w:p w:rsidR="0046195B" w:rsidRPr="00F32EAD" w:rsidRDefault="0046195B" w:rsidP="00E21C2D">
      <w:pPr>
        <w:spacing w:line="360" w:lineRule="auto"/>
        <w:jc w:val="both"/>
        <w:rPr>
          <w:rFonts w:ascii="Arial" w:hAnsi="Arial" w:cs="Arial"/>
          <w:b/>
          <w:i/>
          <w:sz w:val="20"/>
          <w:szCs w:val="20"/>
        </w:rPr>
      </w:pPr>
      <w:r w:rsidRPr="00F32EAD">
        <w:rPr>
          <w:rFonts w:ascii="Arial" w:hAnsi="Arial" w:cs="Arial"/>
          <w:b/>
          <w:i/>
          <w:sz w:val="20"/>
          <w:szCs w:val="20"/>
        </w:rPr>
        <w:t>Ad’hoc duties</w:t>
      </w:r>
    </w:p>
    <w:p w:rsidR="0046195B" w:rsidRPr="00F32EAD" w:rsidRDefault="0046195B" w:rsidP="000F3753">
      <w:pPr>
        <w:jc w:val="both"/>
        <w:rPr>
          <w:rFonts w:ascii="Arial" w:hAnsi="Arial" w:cs="Arial"/>
          <w:sz w:val="20"/>
          <w:szCs w:val="20"/>
        </w:rPr>
      </w:pPr>
      <w:r w:rsidRPr="00F32EAD">
        <w:rPr>
          <w:rFonts w:ascii="Arial" w:hAnsi="Arial" w:cs="Arial"/>
          <w:sz w:val="20"/>
          <w:szCs w:val="20"/>
        </w:rPr>
        <w:t>The Auditing Body shall issue a report for each ad’hoc duty performed under chapter 2 above, in a format to be agreed with the Parties, or, in case agreement is not reached, in a format determined by the Auditing Body.</w:t>
      </w:r>
    </w:p>
    <w:p w:rsidR="0046195B" w:rsidRPr="00F32EAD" w:rsidRDefault="0046195B" w:rsidP="000F3753">
      <w:pPr>
        <w:jc w:val="both"/>
        <w:rPr>
          <w:rFonts w:ascii="Arial" w:hAnsi="Arial" w:cs="Arial"/>
          <w:sz w:val="20"/>
          <w:szCs w:val="20"/>
        </w:rPr>
      </w:pPr>
    </w:p>
    <w:p w:rsidR="0046195B" w:rsidRPr="00F32EAD" w:rsidRDefault="0046195B" w:rsidP="000F3753">
      <w:pPr>
        <w:jc w:val="both"/>
        <w:rPr>
          <w:rFonts w:ascii="Arial" w:hAnsi="Arial" w:cs="Arial"/>
          <w:sz w:val="20"/>
          <w:szCs w:val="20"/>
        </w:rPr>
      </w:pPr>
      <w:r w:rsidRPr="00F32EAD">
        <w:rPr>
          <w:rFonts w:ascii="Arial" w:hAnsi="Arial" w:cs="Arial"/>
          <w:sz w:val="20"/>
          <w:szCs w:val="20"/>
        </w:rPr>
        <w:t>Any deliverable of the Auditing Body under the Contract shall be admissible in evidence in Dispute adjudication under GCC Sub-Clauses 20.6 and 20.10, and in arbitration under GCC Sub-Clause 20.8.</w:t>
      </w:r>
    </w:p>
    <w:p w:rsidR="0046195B" w:rsidRPr="00F32EAD" w:rsidRDefault="0046195B" w:rsidP="000F3753">
      <w:pPr>
        <w:jc w:val="both"/>
        <w:rPr>
          <w:rFonts w:ascii="Arial" w:hAnsi="Arial" w:cs="Arial"/>
          <w:i/>
          <w:sz w:val="20"/>
          <w:szCs w:val="20"/>
        </w:rPr>
      </w:pPr>
    </w:p>
    <w:p w:rsidR="007474A9" w:rsidRPr="00F32EAD" w:rsidRDefault="007474A9" w:rsidP="00E21C2D">
      <w:pPr>
        <w:pStyle w:val="TOC3"/>
        <w:rPr>
          <w:color w:val="auto"/>
        </w:rPr>
      </w:pPr>
      <w:r w:rsidRPr="00F32EAD">
        <w:rPr>
          <w:color w:val="auto"/>
        </w:rPr>
        <w:t>Timing of the Services</w:t>
      </w:r>
    </w:p>
    <w:p w:rsidR="007474A9" w:rsidRPr="00F32EAD" w:rsidRDefault="007474A9" w:rsidP="000F3753">
      <w:pPr>
        <w:jc w:val="both"/>
        <w:rPr>
          <w:rFonts w:ascii="Arial" w:hAnsi="Arial" w:cs="Arial"/>
          <w:sz w:val="20"/>
          <w:szCs w:val="20"/>
        </w:rPr>
      </w:pPr>
      <w:r w:rsidRPr="00F32EAD">
        <w:rPr>
          <w:rFonts w:ascii="Arial" w:hAnsi="Arial" w:cs="Arial"/>
          <w:sz w:val="20"/>
          <w:szCs w:val="20"/>
        </w:rPr>
        <w:t>The Auditing Body shall commence its activities at the date of commencement of the Operation Service under the Contract, and shall end those upon completion of the Operation Service Period.</w:t>
      </w:r>
    </w:p>
    <w:p w:rsidR="007474A9" w:rsidRPr="00F32EAD" w:rsidRDefault="007474A9" w:rsidP="000F3753">
      <w:pPr>
        <w:jc w:val="both"/>
        <w:rPr>
          <w:rFonts w:ascii="Arial" w:hAnsi="Arial" w:cs="Arial"/>
          <w:sz w:val="20"/>
          <w:szCs w:val="20"/>
        </w:rPr>
      </w:pPr>
      <w:r w:rsidRPr="00F32EAD">
        <w:rPr>
          <w:rFonts w:ascii="Arial" w:hAnsi="Arial" w:cs="Arial"/>
          <w:sz w:val="20"/>
          <w:szCs w:val="20"/>
        </w:rPr>
        <w:t xml:space="preserve">The estimated duration of the Services shall be </w:t>
      </w:r>
      <w:r w:rsidR="007449BF" w:rsidRPr="00F32EAD">
        <w:rPr>
          <w:rFonts w:ascii="Arial" w:hAnsi="Arial" w:cs="Arial"/>
          <w:sz w:val="20"/>
          <w:szCs w:val="20"/>
        </w:rPr>
        <w:t>10</w:t>
      </w:r>
      <w:r w:rsidRPr="00F32EAD">
        <w:rPr>
          <w:rFonts w:ascii="Arial" w:hAnsi="Arial" w:cs="Arial"/>
          <w:sz w:val="20"/>
          <w:szCs w:val="20"/>
        </w:rPr>
        <w:t xml:space="preserve"> years from the date of commencement of the Operation Service.</w:t>
      </w:r>
    </w:p>
    <w:p w:rsidR="007474A9" w:rsidRPr="00F32EAD" w:rsidRDefault="007474A9" w:rsidP="000F3753">
      <w:pPr>
        <w:jc w:val="both"/>
        <w:rPr>
          <w:rFonts w:ascii="Arial" w:hAnsi="Arial" w:cs="Arial"/>
          <w:sz w:val="20"/>
          <w:szCs w:val="20"/>
        </w:rPr>
      </w:pPr>
    </w:p>
    <w:p w:rsidR="007474A9" w:rsidRPr="00F32EAD" w:rsidRDefault="007474A9" w:rsidP="00E21C2D">
      <w:pPr>
        <w:pStyle w:val="TOC3"/>
        <w:rPr>
          <w:color w:val="auto"/>
        </w:rPr>
      </w:pPr>
      <w:r w:rsidRPr="00F32EAD">
        <w:rPr>
          <w:color w:val="auto"/>
        </w:rPr>
        <w:t xml:space="preserve">Inputs </w:t>
      </w:r>
      <w:r w:rsidR="003C6919" w:rsidRPr="00F32EAD">
        <w:rPr>
          <w:color w:val="auto"/>
        </w:rPr>
        <w:t xml:space="preserve">and expenses </w:t>
      </w:r>
      <w:r w:rsidRPr="00F32EAD">
        <w:rPr>
          <w:color w:val="auto"/>
        </w:rPr>
        <w:t>for the Services</w:t>
      </w:r>
    </w:p>
    <w:p w:rsidR="00677B7A" w:rsidRPr="00F32EAD" w:rsidRDefault="00677B7A" w:rsidP="000F3753">
      <w:pPr>
        <w:jc w:val="both"/>
      </w:pPr>
    </w:p>
    <w:p w:rsidR="000F5456" w:rsidRPr="00F32EAD" w:rsidRDefault="00D94D91" w:rsidP="000F3753">
      <w:pPr>
        <w:jc w:val="both"/>
        <w:rPr>
          <w:rFonts w:ascii="Arial" w:hAnsi="Arial" w:cs="Arial"/>
          <w:sz w:val="20"/>
          <w:szCs w:val="20"/>
        </w:rPr>
      </w:pPr>
      <w:r w:rsidRPr="00F32EAD">
        <w:rPr>
          <w:rFonts w:ascii="Arial" w:hAnsi="Arial" w:cs="Arial"/>
          <w:i/>
          <w:sz w:val="20"/>
          <w:szCs w:val="20"/>
        </w:rPr>
        <w:t xml:space="preserve">  0</w:t>
      </w:r>
      <w:r w:rsidR="00677B7A" w:rsidRPr="00F32EAD">
        <w:rPr>
          <w:rFonts w:ascii="Arial" w:hAnsi="Arial" w:cs="Arial"/>
          <w:i/>
          <w:sz w:val="20"/>
          <w:szCs w:val="20"/>
        </w:rPr>
        <w:t>3</w:t>
      </w:r>
      <w:r w:rsidR="007474A9" w:rsidRPr="00F32EAD">
        <w:rPr>
          <w:rFonts w:ascii="Arial" w:hAnsi="Arial" w:cs="Arial"/>
          <w:sz w:val="20"/>
          <w:szCs w:val="20"/>
        </w:rPr>
        <w:t xml:space="preserve"> man-days</w:t>
      </w:r>
      <w:r w:rsidR="003C6919" w:rsidRPr="00F32EAD">
        <w:rPr>
          <w:rFonts w:ascii="Arial" w:hAnsi="Arial" w:cs="Arial"/>
          <w:sz w:val="20"/>
          <w:szCs w:val="20"/>
        </w:rPr>
        <w:t xml:space="preserve"> of work</w:t>
      </w:r>
      <w:r w:rsidR="007474A9" w:rsidRPr="00F32EAD">
        <w:rPr>
          <w:rFonts w:ascii="Arial" w:hAnsi="Arial" w:cs="Arial"/>
          <w:sz w:val="20"/>
          <w:szCs w:val="20"/>
        </w:rPr>
        <w:t xml:space="preserve"> are allocated per year for the Auditing Body Routine duties detailed in chapter 2 above. Over the total duration of the Services, a total of </w:t>
      </w:r>
      <w:r w:rsidR="00677B7A" w:rsidRPr="00F32EAD">
        <w:rPr>
          <w:rFonts w:ascii="Arial" w:hAnsi="Arial" w:cs="Arial"/>
          <w:sz w:val="20"/>
          <w:szCs w:val="20"/>
        </w:rPr>
        <w:t>3</w:t>
      </w:r>
      <w:r w:rsidRPr="00F32EAD">
        <w:rPr>
          <w:rFonts w:ascii="Arial" w:hAnsi="Arial" w:cs="Arial"/>
          <w:sz w:val="20"/>
          <w:szCs w:val="20"/>
        </w:rPr>
        <w:t>0</w:t>
      </w:r>
      <w:r w:rsidR="007474A9" w:rsidRPr="00F32EAD">
        <w:rPr>
          <w:rFonts w:ascii="Arial" w:hAnsi="Arial" w:cs="Arial"/>
          <w:sz w:val="20"/>
          <w:szCs w:val="20"/>
        </w:rPr>
        <w:t xml:space="preserve">man-days </w:t>
      </w:r>
      <w:r w:rsidR="003C6919" w:rsidRPr="00F32EAD">
        <w:rPr>
          <w:rFonts w:ascii="Arial" w:hAnsi="Arial" w:cs="Arial"/>
          <w:sz w:val="20"/>
          <w:szCs w:val="20"/>
        </w:rPr>
        <w:t xml:space="preserve">of work </w:t>
      </w:r>
      <w:r w:rsidR="007474A9" w:rsidRPr="00F32EAD">
        <w:rPr>
          <w:rFonts w:ascii="Arial" w:hAnsi="Arial" w:cs="Arial"/>
          <w:sz w:val="20"/>
          <w:szCs w:val="20"/>
        </w:rPr>
        <w:t xml:space="preserve">are </w:t>
      </w:r>
      <w:r w:rsidR="003C6919" w:rsidRPr="00F32EAD">
        <w:rPr>
          <w:rFonts w:ascii="Arial" w:hAnsi="Arial" w:cs="Arial"/>
          <w:sz w:val="20"/>
          <w:szCs w:val="20"/>
        </w:rPr>
        <w:t>allocated</w:t>
      </w:r>
      <w:r w:rsidR="007474A9" w:rsidRPr="00F32EAD">
        <w:rPr>
          <w:rFonts w:ascii="Arial" w:hAnsi="Arial" w:cs="Arial"/>
          <w:sz w:val="20"/>
          <w:szCs w:val="20"/>
        </w:rPr>
        <w:t xml:space="preserve"> on Routine</w:t>
      </w:r>
      <w:r w:rsidR="003C6919" w:rsidRPr="00F32EAD">
        <w:rPr>
          <w:rFonts w:ascii="Arial" w:hAnsi="Arial" w:cs="Arial"/>
          <w:sz w:val="20"/>
          <w:szCs w:val="20"/>
        </w:rPr>
        <w:t xml:space="preserve"> duties of the Auditing Body. </w:t>
      </w:r>
    </w:p>
    <w:p w:rsidR="00E21C2D" w:rsidRPr="00F32EAD" w:rsidRDefault="00E21C2D" w:rsidP="000F3753">
      <w:pPr>
        <w:jc w:val="both"/>
        <w:rPr>
          <w:rFonts w:ascii="Arial" w:hAnsi="Arial" w:cs="Arial"/>
          <w:sz w:val="20"/>
          <w:szCs w:val="20"/>
        </w:rPr>
      </w:pPr>
    </w:p>
    <w:p w:rsidR="007474A9" w:rsidRPr="00F32EAD" w:rsidRDefault="000F5456" w:rsidP="000F3753">
      <w:pPr>
        <w:jc w:val="both"/>
        <w:rPr>
          <w:rFonts w:ascii="Arial" w:hAnsi="Arial" w:cs="Arial"/>
          <w:sz w:val="20"/>
          <w:szCs w:val="20"/>
        </w:rPr>
      </w:pPr>
      <w:r w:rsidRPr="00F32EAD">
        <w:rPr>
          <w:rFonts w:ascii="Arial" w:hAnsi="Arial" w:cs="Arial"/>
          <w:sz w:val="20"/>
          <w:szCs w:val="20"/>
        </w:rPr>
        <w:t>The above forms</w:t>
      </w:r>
      <w:r w:rsidR="003C6919" w:rsidRPr="00F32EAD">
        <w:rPr>
          <w:rFonts w:ascii="Arial" w:hAnsi="Arial" w:cs="Arial"/>
          <w:sz w:val="20"/>
          <w:szCs w:val="20"/>
        </w:rPr>
        <w:t xml:space="preserve"> the basis of the lump sum payment to be made by the Contractor to the Auditing as per [</w:t>
      </w:r>
      <w:r w:rsidR="003C6919" w:rsidRPr="00F32EAD">
        <w:rPr>
          <w:rFonts w:ascii="Comic Sans MS" w:hAnsi="Comic Sans MS" w:cs="Arial"/>
          <w:i/>
          <w:sz w:val="16"/>
          <w:szCs w:val="16"/>
        </w:rPr>
        <w:t>complete with reference to the relevant Clause/Sub-Clause in the conditions of contract selected by the Parties</w:t>
      </w:r>
      <w:r w:rsidR="003C6919" w:rsidRPr="00F32EAD">
        <w:rPr>
          <w:rFonts w:ascii="Arial" w:hAnsi="Arial" w:cs="Arial"/>
          <w:sz w:val="20"/>
          <w:szCs w:val="20"/>
        </w:rPr>
        <w:t>]</w:t>
      </w:r>
    </w:p>
    <w:p w:rsidR="007474A9" w:rsidRPr="00F32EAD" w:rsidRDefault="007474A9" w:rsidP="000F3753">
      <w:pPr>
        <w:jc w:val="both"/>
        <w:rPr>
          <w:rFonts w:ascii="Arial" w:hAnsi="Arial" w:cs="Arial"/>
          <w:sz w:val="20"/>
          <w:szCs w:val="20"/>
        </w:rPr>
      </w:pPr>
    </w:p>
    <w:p w:rsidR="003C6919" w:rsidRPr="00F32EAD" w:rsidRDefault="003C6919" w:rsidP="000F3753">
      <w:pPr>
        <w:jc w:val="both"/>
        <w:rPr>
          <w:rFonts w:ascii="Arial" w:hAnsi="Arial" w:cs="Arial"/>
          <w:sz w:val="20"/>
          <w:szCs w:val="20"/>
        </w:rPr>
      </w:pPr>
      <w:r w:rsidRPr="00F32EAD">
        <w:rPr>
          <w:rFonts w:ascii="Arial" w:hAnsi="Arial" w:cs="Arial"/>
          <w:sz w:val="20"/>
          <w:szCs w:val="20"/>
        </w:rPr>
        <w:lastRenderedPageBreak/>
        <w:t xml:space="preserve">A provision of </w:t>
      </w:r>
      <w:r w:rsidR="00043B13" w:rsidRPr="00F32EAD">
        <w:rPr>
          <w:rFonts w:ascii="Arial" w:hAnsi="Arial" w:cs="Arial"/>
          <w:sz w:val="20"/>
          <w:szCs w:val="20"/>
        </w:rPr>
        <w:t>3</w:t>
      </w:r>
      <w:r w:rsidR="00D94D91" w:rsidRPr="00F32EAD">
        <w:rPr>
          <w:rFonts w:ascii="Arial" w:hAnsi="Arial" w:cs="Arial"/>
          <w:sz w:val="20"/>
          <w:szCs w:val="20"/>
        </w:rPr>
        <w:t>0</w:t>
      </w:r>
      <w:r w:rsidRPr="00F32EAD">
        <w:rPr>
          <w:rFonts w:ascii="Arial" w:hAnsi="Arial" w:cs="Arial"/>
          <w:sz w:val="20"/>
          <w:szCs w:val="20"/>
        </w:rPr>
        <w:t xml:space="preserve"> man-days of work is allocated for the duration of the Services for the execution of Ad’hoc duties as detailed in chapter 2. Payment for these man-days shall be time-based – the actual man-days spent by the Auditing Body, at the joint request of the Employer and the Contractor, shall be multiplied by the rate as defined under [</w:t>
      </w:r>
      <w:r w:rsidRPr="00F32EAD">
        <w:rPr>
          <w:rFonts w:ascii="Comic Sans MS" w:hAnsi="Comic Sans MS" w:cs="Arial"/>
          <w:i/>
          <w:sz w:val="16"/>
          <w:szCs w:val="16"/>
        </w:rPr>
        <w:t>complete with reference to the relevant Clause/Sub-Clause in the conditions of contract selected by the Parties</w:t>
      </w:r>
      <w:r w:rsidRPr="00F32EAD">
        <w:rPr>
          <w:rFonts w:ascii="Arial" w:hAnsi="Arial" w:cs="Arial"/>
          <w:sz w:val="20"/>
          <w:szCs w:val="20"/>
        </w:rPr>
        <w:t>] in order to determine payment to be made to the Auditing Body</w:t>
      </w:r>
      <w:r w:rsidR="00CE09C4" w:rsidRPr="00F32EAD">
        <w:rPr>
          <w:rFonts w:ascii="Arial" w:hAnsi="Arial" w:cs="Arial"/>
          <w:sz w:val="20"/>
          <w:szCs w:val="20"/>
        </w:rPr>
        <w:t xml:space="preserve"> as per [</w:t>
      </w:r>
      <w:r w:rsidR="00CE09C4" w:rsidRPr="00F32EAD">
        <w:rPr>
          <w:rFonts w:ascii="Comic Sans MS" w:hAnsi="Comic Sans MS" w:cs="Arial"/>
          <w:b/>
          <w:i/>
          <w:sz w:val="16"/>
          <w:szCs w:val="16"/>
        </w:rPr>
        <w:t>complete with reference to the relevant Clause/Sub-Clause in the conditions of contract selected by the Parties</w:t>
      </w:r>
      <w:r w:rsidR="00CE09C4" w:rsidRPr="00F32EAD">
        <w:rPr>
          <w:rFonts w:ascii="Arial" w:hAnsi="Arial" w:cs="Arial"/>
          <w:sz w:val="20"/>
          <w:szCs w:val="20"/>
        </w:rPr>
        <w:t>]</w:t>
      </w:r>
    </w:p>
    <w:p w:rsidR="003C6919" w:rsidRPr="00F32EAD" w:rsidRDefault="003C6919" w:rsidP="000F3753">
      <w:pPr>
        <w:jc w:val="both"/>
        <w:rPr>
          <w:rFonts w:ascii="Arial" w:hAnsi="Arial" w:cs="Arial"/>
          <w:sz w:val="20"/>
          <w:szCs w:val="20"/>
        </w:rPr>
      </w:pPr>
    </w:p>
    <w:p w:rsidR="000F5456" w:rsidRPr="00F32EAD" w:rsidRDefault="000F5456" w:rsidP="00E21C2D">
      <w:pPr>
        <w:spacing w:line="360" w:lineRule="auto"/>
        <w:jc w:val="both"/>
        <w:rPr>
          <w:rFonts w:ascii="Arial" w:hAnsi="Arial" w:cs="Arial"/>
          <w:sz w:val="20"/>
          <w:szCs w:val="20"/>
        </w:rPr>
      </w:pPr>
      <w:r w:rsidRPr="00F32EAD">
        <w:rPr>
          <w:rFonts w:ascii="Arial" w:hAnsi="Arial" w:cs="Arial"/>
          <w:sz w:val="20"/>
          <w:szCs w:val="20"/>
        </w:rPr>
        <w:t>For Routine duties, the Auditing Body shall visit the Site once</w:t>
      </w:r>
      <w:r w:rsidR="00D94D91" w:rsidRPr="00F32EAD">
        <w:rPr>
          <w:rFonts w:ascii="Arial" w:hAnsi="Arial" w:cs="Arial"/>
          <w:sz w:val="20"/>
          <w:szCs w:val="20"/>
        </w:rPr>
        <w:t xml:space="preserve"> a year</w:t>
      </w:r>
      <w:r w:rsidRPr="00F32EAD">
        <w:rPr>
          <w:rFonts w:ascii="Arial" w:hAnsi="Arial" w:cs="Arial"/>
          <w:sz w:val="20"/>
          <w:szCs w:val="20"/>
        </w:rPr>
        <w:t>.</w:t>
      </w:r>
    </w:p>
    <w:p w:rsidR="000F5456" w:rsidRPr="00F32EAD" w:rsidRDefault="000F5456" w:rsidP="000F3753">
      <w:pPr>
        <w:jc w:val="both"/>
        <w:rPr>
          <w:rFonts w:ascii="Arial" w:hAnsi="Arial" w:cs="Arial"/>
          <w:sz w:val="20"/>
          <w:szCs w:val="20"/>
        </w:rPr>
      </w:pPr>
      <w:r w:rsidRPr="00F32EAD">
        <w:rPr>
          <w:rFonts w:ascii="Arial" w:hAnsi="Arial" w:cs="Arial"/>
          <w:sz w:val="20"/>
          <w:szCs w:val="20"/>
        </w:rPr>
        <w:t>For Ad’hoc duties</w:t>
      </w:r>
      <w:r w:rsidR="00887A67" w:rsidRPr="00F32EAD">
        <w:rPr>
          <w:rFonts w:ascii="Arial" w:hAnsi="Arial" w:cs="Arial"/>
          <w:sz w:val="20"/>
          <w:szCs w:val="20"/>
        </w:rPr>
        <w:t>, Site visits may be held in agreement with the Parties.</w:t>
      </w:r>
    </w:p>
    <w:p w:rsidR="000F5456" w:rsidRPr="00F32EAD" w:rsidRDefault="000F5456" w:rsidP="000F3753">
      <w:pPr>
        <w:jc w:val="both"/>
        <w:rPr>
          <w:rFonts w:ascii="Arial" w:hAnsi="Arial" w:cs="Arial"/>
          <w:sz w:val="20"/>
          <w:szCs w:val="20"/>
        </w:rPr>
      </w:pPr>
    </w:p>
    <w:p w:rsidR="003C6919" w:rsidRPr="00F32EAD" w:rsidRDefault="003C6919" w:rsidP="000F3753">
      <w:pPr>
        <w:jc w:val="both"/>
        <w:rPr>
          <w:rFonts w:ascii="Arial" w:hAnsi="Arial" w:cs="Arial"/>
          <w:sz w:val="20"/>
          <w:szCs w:val="20"/>
        </w:rPr>
      </w:pPr>
      <w:r w:rsidRPr="00F32EAD">
        <w:rPr>
          <w:rFonts w:ascii="Arial" w:hAnsi="Arial" w:cs="Arial"/>
          <w:sz w:val="20"/>
          <w:szCs w:val="20"/>
        </w:rPr>
        <w:t>Travel, accommodation and miscellaneous expenses necessarily incurred by the Auditing Body in the execution of its Services shall be paid as per the provisions defined in [</w:t>
      </w:r>
      <w:r w:rsidRPr="00F32EAD">
        <w:rPr>
          <w:rFonts w:ascii="Comic Sans MS" w:hAnsi="Comic Sans MS" w:cs="Arial"/>
          <w:i/>
          <w:sz w:val="16"/>
          <w:szCs w:val="16"/>
        </w:rPr>
        <w:t>complete with reference to the relevant Clause/Sub-Clause in the conditions of contract selected by the Parties</w:t>
      </w:r>
      <w:r w:rsidRPr="00F32EAD">
        <w:rPr>
          <w:rFonts w:ascii="Arial" w:hAnsi="Arial" w:cs="Arial"/>
          <w:sz w:val="20"/>
          <w:szCs w:val="20"/>
        </w:rPr>
        <w:t>].</w:t>
      </w:r>
    </w:p>
    <w:p w:rsidR="000F5456" w:rsidRPr="00F32EAD" w:rsidRDefault="000F5456" w:rsidP="000F3753">
      <w:pPr>
        <w:jc w:val="both"/>
        <w:rPr>
          <w:rFonts w:ascii="Arial" w:hAnsi="Arial" w:cs="Arial"/>
          <w:sz w:val="20"/>
          <w:szCs w:val="20"/>
        </w:rPr>
      </w:pPr>
    </w:p>
    <w:p w:rsidR="000F5456" w:rsidRPr="00F32EAD" w:rsidRDefault="000F5456" w:rsidP="00E21C2D">
      <w:pPr>
        <w:pStyle w:val="TOC3"/>
        <w:rPr>
          <w:color w:val="auto"/>
        </w:rPr>
      </w:pPr>
      <w:r w:rsidRPr="00F32EAD">
        <w:rPr>
          <w:color w:val="auto"/>
        </w:rPr>
        <w:t>Selection criteria for the composition of the Auditing Body</w:t>
      </w:r>
    </w:p>
    <w:p w:rsidR="00566204" w:rsidRPr="00F32EAD" w:rsidRDefault="00566204" w:rsidP="000F3753">
      <w:pPr>
        <w:jc w:val="both"/>
      </w:pPr>
    </w:p>
    <w:p w:rsidR="000F5456" w:rsidRPr="00F32EAD" w:rsidRDefault="000F5456" w:rsidP="00E21C2D">
      <w:pPr>
        <w:spacing w:line="360" w:lineRule="auto"/>
        <w:jc w:val="both"/>
        <w:rPr>
          <w:rFonts w:ascii="Arial" w:hAnsi="Arial" w:cs="Arial"/>
          <w:sz w:val="20"/>
          <w:szCs w:val="20"/>
        </w:rPr>
      </w:pPr>
      <w:r w:rsidRPr="00F32EAD">
        <w:rPr>
          <w:rFonts w:ascii="Arial" w:hAnsi="Arial" w:cs="Arial"/>
          <w:sz w:val="20"/>
          <w:szCs w:val="20"/>
        </w:rPr>
        <w:t>The Auditing Body should be composed of</w:t>
      </w:r>
      <w:r w:rsidR="00566204" w:rsidRPr="00F32EAD">
        <w:rPr>
          <w:rFonts w:ascii="Arial" w:hAnsi="Arial" w:cs="Arial"/>
          <w:sz w:val="20"/>
          <w:szCs w:val="20"/>
        </w:rPr>
        <w:t xml:space="preserve"> 2</w:t>
      </w:r>
      <w:r w:rsidRPr="00F32EAD">
        <w:rPr>
          <w:rFonts w:ascii="Arial" w:hAnsi="Arial" w:cs="Arial"/>
          <w:i/>
          <w:sz w:val="20"/>
          <w:szCs w:val="20"/>
        </w:rPr>
        <w:t xml:space="preserve"> members</w:t>
      </w:r>
      <w:r w:rsidR="00566204" w:rsidRPr="00F32EAD">
        <w:rPr>
          <w:rFonts w:ascii="Arial" w:hAnsi="Arial" w:cs="Arial"/>
          <w:i/>
          <w:sz w:val="20"/>
          <w:szCs w:val="20"/>
        </w:rPr>
        <w:t xml:space="preserve"> </w:t>
      </w:r>
      <w:r w:rsidR="00887A67" w:rsidRPr="00F32EAD">
        <w:rPr>
          <w:rFonts w:ascii="Arial" w:hAnsi="Arial" w:cs="Arial"/>
          <w:sz w:val="20"/>
          <w:szCs w:val="20"/>
        </w:rPr>
        <w:t>having relevant</w:t>
      </w:r>
      <w:r w:rsidRPr="00F32EAD">
        <w:rPr>
          <w:rFonts w:ascii="Arial" w:hAnsi="Arial" w:cs="Arial"/>
          <w:sz w:val="20"/>
          <w:szCs w:val="20"/>
        </w:rPr>
        <w:t xml:space="preserve"> skills on:</w:t>
      </w:r>
    </w:p>
    <w:p w:rsidR="000F5456" w:rsidRPr="00F32EAD" w:rsidRDefault="00566204" w:rsidP="0086124D">
      <w:pPr>
        <w:numPr>
          <w:ilvl w:val="0"/>
          <w:numId w:val="6"/>
        </w:numPr>
        <w:jc w:val="both"/>
        <w:rPr>
          <w:rFonts w:ascii="Arial" w:hAnsi="Arial" w:cs="Arial"/>
          <w:sz w:val="20"/>
          <w:szCs w:val="20"/>
        </w:rPr>
      </w:pPr>
      <w:r w:rsidRPr="00F32EAD">
        <w:rPr>
          <w:rFonts w:ascii="Arial" w:hAnsi="Arial" w:cs="Arial"/>
          <w:sz w:val="20"/>
          <w:szCs w:val="20"/>
        </w:rPr>
        <w:t xml:space="preserve">Mechanical/Electrical  Engineer to study </w:t>
      </w:r>
      <w:r w:rsidR="00D94D91" w:rsidRPr="00F32EAD">
        <w:rPr>
          <w:rFonts w:ascii="Arial" w:hAnsi="Arial" w:cs="Arial"/>
          <w:sz w:val="20"/>
          <w:szCs w:val="20"/>
        </w:rPr>
        <w:t>Energy saving</w:t>
      </w:r>
    </w:p>
    <w:p w:rsidR="00D94D91" w:rsidRPr="00F32EAD" w:rsidRDefault="00566204" w:rsidP="0086124D">
      <w:pPr>
        <w:numPr>
          <w:ilvl w:val="0"/>
          <w:numId w:val="6"/>
        </w:numPr>
        <w:jc w:val="both"/>
        <w:rPr>
          <w:rFonts w:ascii="Arial" w:hAnsi="Arial" w:cs="Arial"/>
          <w:sz w:val="20"/>
          <w:szCs w:val="20"/>
        </w:rPr>
      </w:pPr>
      <w:r w:rsidRPr="00F32EAD">
        <w:rPr>
          <w:rFonts w:ascii="Arial" w:hAnsi="Arial" w:cs="Arial"/>
          <w:sz w:val="20"/>
          <w:szCs w:val="20"/>
        </w:rPr>
        <w:t xml:space="preserve">Technical expert on wastewater  treatment </w:t>
      </w:r>
      <w:r w:rsidR="00D94D91" w:rsidRPr="00F32EAD">
        <w:rPr>
          <w:rFonts w:ascii="Arial" w:hAnsi="Arial" w:cs="Arial"/>
          <w:sz w:val="20"/>
          <w:szCs w:val="20"/>
        </w:rPr>
        <w:t>Technology</w:t>
      </w:r>
    </w:p>
    <w:p w:rsidR="000F5456" w:rsidRPr="00F32EAD" w:rsidRDefault="000F5456"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Default="00086707"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Default="00E14F74" w:rsidP="000F3753">
      <w:pPr>
        <w:jc w:val="both"/>
        <w:rPr>
          <w:rFonts w:ascii="Arial" w:hAnsi="Arial" w:cs="Arial"/>
          <w:sz w:val="20"/>
          <w:szCs w:val="20"/>
        </w:rPr>
      </w:pPr>
    </w:p>
    <w:p w:rsidR="00E14F74" w:rsidRPr="00F32EAD" w:rsidRDefault="00E14F74"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B767BC" w:rsidRPr="00047C35" w:rsidRDefault="00B767BC" w:rsidP="00B767BC">
      <w:pPr>
        <w:pStyle w:val="Heading2"/>
        <w:numPr>
          <w:ilvl w:val="0"/>
          <w:numId w:val="90"/>
        </w:numPr>
        <w:tabs>
          <w:tab w:val="clear" w:pos="5238"/>
          <w:tab w:val="clear" w:pos="5474"/>
          <w:tab w:val="clear" w:pos="9468"/>
        </w:tabs>
        <w:spacing w:after="120"/>
        <w:ind w:left="360"/>
        <w:jc w:val="both"/>
      </w:pPr>
      <w:r w:rsidRPr="00047C35">
        <w:lastRenderedPageBreak/>
        <w:t>Appendix 2 – Financial Memorandum</w:t>
      </w:r>
    </w:p>
    <w:p w:rsidR="00B767BC" w:rsidRDefault="00B767BC" w:rsidP="00B767BC">
      <w:pPr>
        <w:pStyle w:val="Default"/>
        <w:jc w:val="both"/>
        <w:rPr>
          <w:b/>
        </w:rPr>
      </w:pPr>
      <w:r>
        <w:rPr>
          <w:sz w:val="22"/>
          <w:szCs w:val="22"/>
        </w:rPr>
        <w:t xml:space="preserve">The Government of India has secured financing from the Asian Development Bank (ADB) towards the cost of the </w:t>
      </w:r>
      <w:r w:rsidRPr="00E66B9D">
        <w:rPr>
          <w:b/>
          <w:sz w:val="22"/>
          <w:szCs w:val="22"/>
        </w:rPr>
        <w:t>Under Ground Sewerage Scheme to</w:t>
      </w:r>
      <w:r>
        <w:rPr>
          <w:b/>
          <w:sz w:val="22"/>
          <w:szCs w:val="22"/>
        </w:rPr>
        <w:t xml:space="preserve"> </w:t>
      </w:r>
      <w:r w:rsidRPr="00DE0E27">
        <w:rPr>
          <w:b/>
        </w:rPr>
        <w:t xml:space="preserve">Added Areas </w:t>
      </w:r>
      <w:r w:rsidR="00DC6324">
        <w:rPr>
          <w:b/>
        </w:rPr>
        <w:t>namely</w:t>
      </w:r>
      <w:r w:rsidRPr="00DE0E27">
        <w:rPr>
          <w:b/>
        </w:rPr>
        <w:t xml:space="preserve"> Vadavalli  and</w:t>
      </w:r>
      <w:r>
        <w:rPr>
          <w:b/>
        </w:rPr>
        <w:t xml:space="preserve"> </w:t>
      </w:r>
      <w:r w:rsidRPr="00DE0E27">
        <w:rPr>
          <w:b/>
        </w:rPr>
        <w:t xml:space="preserve">Veerakeralam Area Wards 16 to 19 (Zone V) </w:t>
      </w:r>
      <w:r>
        <w:rPr>
          <w:b/>
        </w:rPr>
        <w:t xml:space="preserve">and  </w:t>
      </w:r>
      <w:r w:rsidRPr="00DE0E27">
        <w:rPr>
          <w:b/>
        </w:rPr>
        <w:t xml:space="preserve">Added Areas </w:t>
      </w:r>
      <w:r w:rsidR="00DC6324">
        <w:rPr>
          <w:b/>
        </w:rPr>
        <w:t>namely</w:t>
      </w:r>
      <w:r w:rsidRPr="00DE0E27">
        <w:rPr>
          <w:b/>
        </w:rPr>
        <w:t xml:space="preserve"> Kavundampalayam and Thudiyalur Area Wards 1(Part), 2 to 9 &amp; 43(part) (Zone VII)of Coimbatore Corporation in Coimbatore District</w:t>
      </w:r>
      <w:r>
        <w:rPr>
          <w:b/>
        </w:rPr>
        <w:t xml:space="preserve"> (TNUIFP).</w:t>
      </w:r>
    </w:p>
    <w:p w:rsidR="00B767BC" w:rsidRPr="00DE0E27" w:rsidRDefault="00B767BC" w:rsidP="00B767BC">
      <w:pPr>
        <w:pStyle w:val="Default"/>
        <w:jc w:val="both"/>
        <w:rPr>
          <w:b/>
        </w:rPr>
      </w:pPr>
    </w:p>
    <w:p w:rsidR="00B767BC" w:rsidRDefault="00B767BC" w:rsidP="00B767BC">
      <w:pPr>
        <w:pStyle w:val="Default"/>
        <w:jc w:val="both"/>
        <w:rPr>
          <w:sz w:val="22"/>
          <w:szCs w:val="22"/>
        </w:rPr>
      </w:pPr>
      <w:r>
        <w:rPr>
          <w:sz w:val="22"/>
          <w:szCs w:val="22"/>
        </w:rPr>
        <w:t>The feasibility study, base design, cost estimates and tender documents of the scheme were developed by TWAD Board.</w:t>
      </w:r>
    </w:p>
    <w:p w:rsidR="00B767BC" w:rsidRDefault="00B767BC" w:rsidP="00B767BC">
      <w:pPr>
        <w:pStyle w:val="Default"/>
        <w:jc w:val="both"/>
        <w:rPr>
          <w:sz w:val="22"/>
          <w:szCs w:val="22"/>
        </w:rPr>
      </w:pPr>
    </w:p>
    <w:p w:rsidR="00B767BC" w:rsidRPr="000C404F" w:rsidRDefault="00B767BC" w:rsidP="00B767BC">
      <w:pPr>
        <w:pStyle w:val="Default"/>
        <w:jc w:val="both"/>
        <w:rPr>
          <w:noProof/>
          <w:color w:val="000000" w:themeColor="text1"/>
          <w:sz w:val="20"/>
          <w:szCs w:val="20"/>
        </w:rPr>
      </w:pPr>
      <w:r>
        <w:rPr>
          <w:sz w:val="22"/>
          <w:szCs w:val="22"/>
        </w:rPr>
        <w:t xml:space="preserve">To be eligible for ADB financing, the Government of India is required to follow ADB procurement policies and standard bidding documents. Consequently, the tender documents of the above-mentioned contract were developed from ADB standard bidding documents for “construction of STPs” on  Design Build Operate basis. The tendering process will be executed in agreement with the ADB procurement framework. </w:t>
      </w: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Pr="00F32EAD" w:rsidRDefault="00086707" w:rsidP="000F3753">
      <w:pPr>
        <w:jc w:val="both"/>
        <w:rPr>
          <w:rFonts w:ascii="Arial" w:hAnsi="Arial" w:cs="Arial"/>
          <w:sz w:val="20"/>
          <w:szCs w:val="20"/>
        </w:rPr>
      </w:pPr>
    </w:p>
    <w:p w:rsidR="00086707" w:rsidRDefault="00086707" w:rsidP="000F3753">
      <w:pPr>
        <w:jc w:val="both"/>
        <w:rPr>
          <w:rFonts w:ascii="Arial" w:hAnsi="Arial" w:cs="Arial"/>
          <w:color w:val="000000" w:themeColor="text1"/>
          <w:sz w:val="20"/>
          <w:szCs w:val="20"/>
        </w:rPr>
      </w:pPr>
    </w:p>
    <w:p w:rsidR="00086707" w:rsidRDefault="00086707" w:rsidP="000F3753">
      <w:pPr>
        <w:jc w:val="both"/>
        <w:rPr>
          <w:rFonts w:ascii="Arial" w:hAnsi="Arial" w:cs="Arial"/>
          <w:color w:val="000000" w:themeColor="text1"/>
          <w:sz w:val="20"/>
          <w:szCs w:val="20"/>
        </w:rPr>
      </w:pPr>
    </w:p>
    <w:p w:rsidR="00086707" w:rsidRDefault="00086707" w:rsidP="000F3753">
      <w:pPr>
        <w:jc w:val="both"/>
        <w:rPr>
          <w:rFonts w:ascii="Arial" w:hAnsi="Arial" w:cs="Arial"/>
          <w:color w:val="000000" w:themeColor="text1"/>
          <w:sz w:val="20"/>
          <w:szCs w:val="20"/>
        </w:rPr>
      </w:pPr>
    </w:p>
    <w:p w:rsidR="00086707" w:rsidRDefault="00086707" w:rsidP="000F3753">
      <w:pPr>
        <w:jc w:val="both"/>
        <w:rPr>
          <w:rFonts w:ascii="Arial" w:hAnsi="Arial" w:cs="Arial"/>
          <w:color w:val="000000" w:themeColor="text1"/>
          <w:sz w:val="20"/>
          <w:szCs w:val="20"/>
        </w:rPr>
      </w:pPr>
    </w:p>
    <w:p w:rsidR="00086707" w:rsidRDefault="00086707" w:rsidP="000F3753">
      <w:pPr>
        <w:jc w:val="both"/>
        <w:rPr>
          <w:rFonts w:ascii="Arial" w:hAnsi="Arial" w:cs="Arial"/>
          <w:color w:val="000000" w:themeColor="text1"/>
          <w:sz w:val="20"/>
          <w:szCs w:val="20"/>
        </w:rPr>
      </w:pPr>
    </w:p>
    <w:p w:rsidR="00086707" w:rsidRDefault="00086707" w:rsidP="000F3753">
      <w:pPr>
        <w:jc w:val="both"/>
        <w:rPr>
          <w:rFonts w:ascii="Arial" w:hAnsi="Arial" w:cs="Arial"/>
          <w:color w:val="000000" w:themeColor="text1"/>
          <w:sz w:val="20"/>
          <w:szCs w:val="20"/>
        </w:rPr>
      </w:pPr>
    </w:p>
    <w:sectPr w:rsidR="00086707" w:rsidSect="00F1628A">
      <w:headerReference w:type="even" r:id="rId25"/>
      <w:headerReference w:type="default" r:id="rId26"/>
      <w:footerReference w:type="even" r:id="rId27"/>
      <w:footerReference w:type="default" r:id="rId28"/>
      <w:headerReference w:type="first" r:id="rId29"/>
      <w:footerReference w:type="first" r:id="rId30"/>
      <w:type w:val="oddPage"/>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37B8" w:rsidRDefault="00F837B8">
      <w:r>
        <w:separator/>
      </w:r>
    </w:p>
  </w:endnote>
  <w:endnote w:type="continuationSeparator" w:id="1">
    <w:p w:rsidR="00F837B8" w:rsidRDefault="00F837B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altName w:val="MS Mincho"/>
    <w:charset w:val="80"/>
    <w:family w:val="auto"/>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MT">
    <w:altName w:val="Arial"/>
    <w:charset w:val="01"/>
    <w:family w:val="swiss"/>
    <w:pitch w:val="variable"/>
    <w:sig w:usb0="00000000" w:usb1="00000000" w:usb2="00000000" w:usb3="00000000" w:csb0="00000000" w:csb1="00000000"/>
  </w:font>
  <w:font w:name="Times New Roman Bold">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onotype Sorts">
    <w:charset w:val="02"/>
    <w:family w:val="auto"/>
    <w:pitch w:val="variable"/>
    <w:sig w:usb0="00000000" w:usb1="00000000" w:usb2="00000000" w:usb3="00000000" w:csb0="00000000" w:csb1="00000000"/>
  </w:font>
  <w:font w:name="Lucida Sans Unicode">
    <w:panose1 w:val="020B0602030504020204"/>
    <w:charset w:val="00"/>
    <w:family w:val="swiss"/>
    <w:pitch w:val="variable"/>
    <w:sig w:usb0="80000AFF" w:usb1="0000396B" w:usb2="00000000" w:usb3="00000000" w:csb0="000000B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Helvetica-Bold">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760B" w:rsidRPr="00EA199B" w:rsidRDefault="0034760B" w:rsidP="00C42D52">
    <w:pPr>
      <w:pStyle w:val="Footer"/>
      <w:pBdr>
        <w:top w:val="single" w:sz="2" w:space="1" w:color="auto"/>
      </w:pBdr>
      <w:tabs>
        <w:tab w:val="center" w:pos="5387"/>
        <w:tab w:val="right" w:pos="10632"/>
      </w:tabs>
      <w:jc w:val="center"/>
      <w:rPr>
        <w:rFonts w:cs="Arial"/>
        <w:vanish/>
        <w:sz w:val="16"/>
        <w:szCs w:val="16"/>
      </w:rPr>
    </w:pPr>
    <w:r w:rsidRPr="00727DF4">
      <w:rPr>
        <w:rFonts w:cs="Arial"/>
        <w:sz w:val="16"/>
      </w:rPr>
      <w:t xml:space="preserve">Bidding Document for </w:t>
    </w:r>
    <w:r w:rsidRPr="00EA199B">
      <w:rPr>
        <w:rFonts w:cs="Arial"/>
        <w:sz w:val="16"/>
        <w:szCs w:val="16"/>
      </w:rPr>
      <w:t>Package TNUIFP/CBE/06</w:t>
    </w:r>
  </w:p>
  <w:p w:rsidR="0034760B" w:rsidRPr="00C26379" w:rsidRDefault="0034760B" w:rsidP="00C42D52">
    <w:pPr>
      <w:pStyle w:val="Footer"/>
    </w:pPr>
  </w:p>
  <w:p w:rsidR="0034760B" w:rsidRDefault="0034760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760B" w:rsidRDefault="0034760B">
    <w:pPr>
      <w:pStyle w:val="BodyText"/>
      <w:spacing w:line="14" w:lineRule="auto"/>
      <w:rPr>
        <w:sz w:val="20"/>
      </w:rPr>
    </w:pPr>
    <w:r w:rsidRPr="004A08AA">
      <w:rPr>
        <w:sz w:val="22"/>
      </w:rPr>
      <w:pict>
        <v:shapetype id="_x0000_t202" coordsize="21600,21600" o:spt="202" path="m,l,21600r21600,l21600,xe">
          <v:stroke joinstyle="miter"/>
          <v:path gradientshapeok="t" o:connecttype="rect"/>
        </v:shapetype>
        <v:shape id="_x0000_s61454" type="#_x0000_t202" style="position:absolute;margin-left:731.95pt;margin-top:551.55pt;width:42.1pt;height:14.35pt;z-index:-251655168;mso-position-horizontal-relative:page;mso-position-vertical-relative:page" filled="f" stroked="f">
          <v:textbox style="mso-next-textbox:#_x0000_s61454" inset="0,0,0,0">
            <w:txbxContent>
              <w:p w:rsidR="0034760B" w:rsidRDefault="0034760B">
                <w:pPr>
                  <w:pStyle w:val="BodyText"/>
                  <w:spacing w:before="13"/>
                  <w:ind w:left="20"/>
                </w:pPr>
                <w:r>
                  <w:t>page</w:t>
                </w:r>
                <w:r>
                  <w:rPr>
                    <w:spacing w:val="2"/>
                  </w:rPr>
                  <w:t xml:space="preserve"> </w:t>
                </w:r>
                <w:r>
                  <w:t>88</w:t>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760B" w:rsidRDefault="0034760B">
    <w:pPr>
      <w:pStyle w:val="BodyText"/>
      <w:spacing w:line="14" w:lineRule="auto"/>
      <w:rPr>
        <w:sz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760B" w:rsidRDefault="0034760B">
    <w:pPr>
      <w:pStyle w:val="BodyText"/>
      <w:spacing w:line="14" w:lineRule="auto"/>
      <w:rPr>
        <w:sz w:val="20"/>
      </w:rPr>
    </w:pPr>
    <w:r w:rsidRPr="004A08AA">
      <w:rPr>
        <w:sz w:val="22"/>
      </w:rPr>
      <w:pict>
        <v:shapetype id="_x0000_t202" coordsize="21600,21600" o:spt="202" path="m,l,21600r21600,l21600,xe">
          <v:stroke joinstyle="miter"/>
          <v:path gradientshapeok="t" o:connecttype="rect"/>
        </v:shapetype>
        <v:shape id="_x0000_s61456" type="#_x0000_t202" style="position:absolute;margin-left:285.7pt;margin-top:740.7pt;width:42.9pt;height:12.2pt;z-index:-251653120;mso-position-horizontal-relative:page;mso-position-vertical-relative:page" filled="f" stroked="f">
          <v:textbox style="mso-next-textbox:#_x0000_s61456" inset="0,0,0,0">
            <w:txbxContent>
              <w:p w:rsidR="0034760B" w:rsidRDefault="0034760B">
                <w:pPr>
                  <w:spacing w:before="16"/>
                  <w:ind w:left="20"/>
                  <w:rPr>
                    <w:sz w:val="18"/>
                  </w:rPr>
                </w:pPr>
                <w:r>
                  <w:rPr>
                    <w:sz w:val="18"/>
                  </w:rPr>
                  <w:t>Page</w:t>
                </w:r>
                <w:r>
                  <w:rPr>
                    <w:spacing w:val="4"/>
                    <w:sz w:val="18"/>
                  </w:rPr>
                  <w:t xml:space="preserve"> </w:t>
                </w:r>
                <w:r>
                  <w:fldChar w:fldCharType="begin"/>
                </w:r>
                <w:r>
                  <w:rPr>
                    <w:sz w:val="18"/>
                  </w:rPr>
                  <w:instrText xml:space="preserve"> PAGE </w:instrText>
                </w:r>
                <w:r>
                  <w:fldChar w:fldCharType="separate"/>
                </w:r>
                <w:r>
                  <w:rPr>
                    <w:noProof/>
                    <w:sz w:val="18"/>
                  </w:rPr>
                  <w:t>114</w:t>
                </w:r>
                <w:r>
                  <w:fldChar w:fldCharType="end"/>
                </w:r>
              </w:p>
            </w:txbxContent>
          </v:textbox>
          <w10:wrap anchorx="page" anchory="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760B" w:rsidRDefault="0034760B">
    <w:pPr>
      <w:pStyle w:val="BodyText"/>
      <w:spacing w:line="14" w:lineRule="auto"/>
      <w:rPr>
        <w:sz w:val="20"/>
      </w:rPr>
    </w:pPr>
    <w:r w:rsidRPr="004A08AA">
      <w:rPr>
        <w:sz w:val="22"/>
      </w:rPr>
      <w:pict>
        <v:shapetype id="_x0000_t202" coordsize="21600,21600" o:spt="202" path="m,l,21600r21600,l21600,xe">
          <v:stroke joinstyle="miter"/>
          <v:path gradientshapeok="t" o:connecttype="rect"/>
        </v:shapetype>
        <v:shape id="_x0000_s61455" type="#_x0000_t202" style="position:absolute;margin-left:285.7pt;margin-top:740.7pt;width:42.9pt;height:12.2pt;z-index:-251654144;mso-position-horizontal-relative:page;mso-position-vertical-relative:page" filled="f" stroked="f">
          <v:textbox style="mso-next-textbox:#_x0000_s61455" inset="0,0,0,0">
            <w:txbxContent>
              <w:p w:rsidR="0034760B" w:rsidRDefault="0034760B">
                <w:pPr>
                  <w:spacing w:before="16"/>
                  <w:ind w:left="20"/>
                  <w:rPr>
                    <w:sz w:val="18"/>
                  </w:rPr>
                </w:pP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760B" w:rsidRPr="008C2444" w:rsidRDefault="0034760B" w:rsidP="008C2444">
    <w:pPr>
      <w:pStyle w:val="Footer"/>
      <w:pBdr>
        <w:top w:val="single" w:sz="2" w:space="1" w:color="auto"/>
      </w:pBdr>
      <w:tabs>
        <w:tab w:val="clear" w:pos="9504"/>
        <w:tab w:val="left" w:pos="3261"/>
        <w:tab w:val="right" w:pos="9657"/>
      </w:tabs>
      <w:spacing w:before="0"/>
      <w:rPr>
        <w:vanish/>
      </w:rPr>
    </w:pPr>
    <w:r>
      <w:rPr>
        <w:sz w:val="16"/>
      </w:rPr>
      <w:tab/>
      <w:t>Procurement of DBO Contracts</w:t>
    </w:r>
    <w:r>
      <w:rPr>
        <w:sz w:val="16"/>
      </w:rPr>
      <w:tab/>
      <w:t>BiddingDocumentfor __________</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760B" w:rsidRPr="00EA199B" w:rsidRDefault="0034760B" w:rsidP="00835A24">
    <w:pPr>
      <w:pStyle w:val="Footer"/>
      <w:pBdr>
        <w:top w:val="single" w:sz="2" w:space="1" w:color="auto"/>
      </w:pBdr>
      <w:tabs>
        <w:tab w:val="center" w:pos="5387"/>
        <w:tab w:val="right" w:pos="10632"/>
      </w:tabs>
      <w:rPr>
        <w:rFonts w:cs="Arial"/>
        <w:vanish/>
        <w:sz w:val="16"/>
        <w:szCs w:val="16"/>
      </w:rPr>
    </w:pPr>
    <w:r w:rsidRPr="00727DF4">
      <w:rPr>
        <w:rFonts w:cs="Arial"/>
        <w:sz w:val="16"/>
      </w:rPr>
      <w:t>BiddingDocumentfor</w:t>
    </w:r>
    <w:r w:rsidRPr="00EA199B">
      <w:rPr>
        <w:rFonts w:cs="Arial"/>
        <w:sz w:val="16"/>
        <w:szCs w:val="16"/>
      </w:rPr>
      <w:t>Package TNUIFP/CBE/06</w:t>
    </w:r>
  </w:p>
  <w:p w:rsidR="0034760B" w:rsidRPr="008C2444" w:rsidRDefault="0034760B" w:rsidP="00047C35">
    <w:pPr>
      <w:pStyle w:val="Footer"/>
      <w:pBdr>
        <w:top w:val="single" w:sz="2" w:space="1" w:color="auto"/>
      </w:pBdr>
      <w:tabs>
        <w:tab w:val="clear" w:pos="9504"/>
        <w:tab w:val="left" w:pos="3151"/>
        <w:tab w:val="left" w:pos="3261"/>
        <w:tab w:val="right" w:pos="9657"/>
      </w:tabs>
      <w:spacing w:before="0"/>
      <w:rPr>
        <w:vanish/>
      </w:rPr>
    </w:pPr>
    <w:r>
      <w:rPr>
        <w:sz w:val="16"/>
      </w:rPr>
      <w:tab/>
      <w:t>Single-Stage: TwoEnvelope</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760B" w:rsidRDefault="0034760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37B8" w:rsidRDefault="00F837B8">
      <w:r>
        <w:separator/>
      </w:r>
    </w:p>
  </w:footnote>
  <w:footnote w:type="continuationSeparator" w:id="1">
    <w:p w:rsidR="00F837B8" w:rsidRDefault="00F837B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760B" w:rsidRDefault="0034760B" w:rsidP="00C42D52">
    <w:pPr>
      <w:pStyle w:val="Header"/>
      <w:pBdr>
        <w:bottom w:val="single" w:sz="4" w:space="1" w:color="auto"/>
      </w:pBdr>
      <w:tabs>
        <w:tab w:val="right" w:pos="10632"/>
      </w:tabs>
      <w:rPr>
        <w:rStyle w:val="PageNumber"/>
        <w:rFonts w:cs="Arial"/>
        <w:sz w:val="16"/>
      </w:rPr>
    </w:pPr>
  </w:p>
  <w:p w:rsidR="0034760B" w:rsidRDefault="0034760B" w:rsidP="00C42D52">
    <w:pPr>
      <w:pStyle w:val="Header"/>
      <w:pBdr>
        <w:bottom w:val="single" w:sz="4" w:space="1" w:color="auto"/>
      </w:pBdr>
      <w:tabs>
        <w:tab w:val="right" w:pos="10632"/>
      </w:tabs>
      <w:rPr>
        <w:rStyle w:val="PageNumber"/>
        <w:rFonts w:cs="Arial"/>
        <w:sz w:val="16"/>
      </w:rPr>
    </w:pPr>
  </w:p>
  <w:p w:rsidR="0034760B" w:rsidRDefault="0034760B" w:rsidP="00C42D52">
    <w:pPr>
      <w:pStyle w:val="Header"/>
      <w:pBdr>
        <w:bottom w:val="single" w:sz="4" w:space="1" w:color="auto"/>
      </w:pBdr>
      <w:tabs>
        <w:tab w:val="right" w:pos="10632"/>
      </w:tabs>
      <w:rPr>
        <w:rStyle w:val="PageNumber"/>
        <w:rFonts w:cs="Arial"/>
        <w:sz w:val="16"/>
      </w:rPr>
    </w:pPr>
  </w:p>
  <w:p w:rsidR="0034760B" w:rsidRDefault="0034760B" w:rsidP="00C42D52">
    <w:pPr>
      <w:pStyle w:val="Header"/>
      <w:pBdr>
        <w:bottom w:val="single" w:sz="4" w:space="1" w:color="auto"/>
      </w:pBdr>
      <w:tabs>
        <w:tab w:val="right" w:pos="10632"/>
      </w:tabs>
      <w:rPr>
        <w:rStyle w:val="PageNumber"/>
        <w:rFonts w:cs="Arial"/>
        <w:sz w:val="16"/>
      </w:rPr>
    </w:pPr>
  </w:p>
  <w:p w:rsidR="0034760B" w:rsidRDefault="0034760B" w:rsidP="00C42D52">
    <w:pPr>
      <w:pStyle w:val="Header"/>
      <w:pBdr>
        <w:bottom w:val="single" w:sz="4" w:space="1" w:color="auto"/>
      </w:pBdr>
      <w:tabs>
        <w:tab w:val="right" w:pos="10632"/>
      </w:tabs>
      <w:rPr>
        <w:rStyle w:val="PageNumber"/>
        <w:rFonts w:cs="Arial"/>
        <w:sz w:val="16"/>
      </w:rPr>
    </w:pPr>
  </w:p>
  <w:p w:rsidR="0034760B" w:rsidRDefault="0034760B" w:rsidP="00C42D52">
    <w:pPr>
      <w:pStyle w:val="Header"/>
      <w:pBdr>
        <w:bottom w:val="single" w:sz="4" w:space="1" w:color="auto"/>
      </w:pBdr>
      <w:tabs>
        <w:tab w:val="right" w:pos="10632"/>
      </w:tabs>
      <w:rPr>
        <w:rStyle w:val="PageNumber"/>
        <w:rFonts w:cs="Arial"/>
        <w:sz w:val="16"/>
      </w:rPr>
    </w:pPr>
  </w:p>
  <w:p w:rsidR="0034760B" w:rsidRPr="00896A50" w:rsidRDefault="0034760B" w:rsidP="003D4DBA">
    <w:pPr>
      <w:pStyle w:val="Header"/>
      <w:pBdr>
        <w:bottom w:val="single" w:sz="4" w:space="1" w:color="auto"/>
      </w:pBdr>
      <w:tabs>
        <w:tab w:val="left" w:pos="6735"/>
        <w:tab w:val="right" w:pos="10632"/>
      </w:tabs>
      <w:rPr>
        <w:rFonts w:cs="Arial"/>
      </w:rPr>
    </w:pPr>
    <w:r w:rsidRPr="00896A50">
      <w:rPr>
        <w:rStyle w:val="PageNumber"/>
        <w:rFonts w:cs="Arial"/>
        <w:sz w:val="16"/>
      </w:rPr>
      <w:t xml:space="preserve">Section </w:t>
    </w:r>
    <w:r>
      <w:rPr>
        <w:rStyle w:val="PageNumber"/>
        <w:rFonts w:cs="Arial"/>
        <w:sz w:val="16"/>
      </w:rPr>
      <w:t>6</w:t>
    </w:r>
    <w:r w:rsidRPr="00896A50">
      <w:rPr>
        <w:rStyle w:val="PageNumber"/>
        <w:rFonts w:cs="Arial"/>
        <w:sz w:val="16"/>
      </w:rPr>
      <w:t>:</w:t>
    </w:r>
    <w:r>
      <w:rPr>
        <w:rStyle w:val="PageNumber"/>
        <w:rFonts w:cs="Arial"/>
        <w:sz w:val="16"/>
      </w:rPr>
      <w:t>Employer’s Requirments</w:t>
    </w:r>
    <w:r>
      <w:rPr>
        <w:rFonts w:cs="Arial"/>
        <w:sz w:val="16"/>
      </w:rPr>
      <w:tab/>
    </w:r>
    <w:r>
      <w:rPr>
        <w:rFonts w:cs="Arial"/>
        <w:sz w:val="16"/>
      </w:rPr>
      <w:tab/>
      <w:t xml:space="preserve">    6</w:t>
    </w:r>
    <w:r w:rsidRPr="00896A50">
      <w:rPr>
        <w:rFonts w:cs="Arial"/>
        <w:sz w:val="16"/>
      </w:rPr>
      <w:t>-</w:t>
    </w:r>
    <w:r w:rsidRPr="00896A50">
      <w:rPr>
        <w:rFonts w:cs="Arial"/>
        <w:sz w:val="16"/>
      </w:rPr>
      <w:fldChar w:fldCharType="begin"/>
    </w:r>
    <w:r w:rsidRPr="00896A50">
      <w:rPr>
        <w:rFonts w:cs="Arial"/>
        <w:sz w:val="16"/>
      </w:rPr>
      <w:instrText>PAGE   \* MERGEFORMAT</w:instrText>
    </w:r>
    <w:r w:rsidRPr="00896A50">
      <w:rPr>
        <w:rFonts w:cs="Arial"/>
        <w:sz w:val="16"/>
      </w:rPr>
      <w:fldChar w:fldCharType="separate"/>
    </w:r>
    <w:r w:rsidR="00647D11" w:rsidRPr="00647D11">
      <w:rPr>
        <w:rFonts w:cs="Arial"/>
        <w:noProof/>
        <w:sz w:val="16"/>
        <w:lang w:val="fr-FR"/>
      </w:rPr>
      <w:t>2</w:t>
    </w:r>
    <w:r w:rsidRPr="00896A50">
      <w:rPr>
        <w:rFonts w:cs="Arial"/>
        <w:sz w:val="16"/>
      </w:rPr>
      <w:fldChar w:fldCharType="end"/>
    </w:r>
  </w:p>
  <w:p w:rsidR="0034760B" w:rsidRPr="00896A50" w:rsidRDefault="0034760B" w:rsidP="006B4B4F">
    <w:pPr>
      <w:pStyle w:val="Header"/>
      <w:pBdr>
        <w:bottom w:val="single" w:sz="4" w:space="1" w:color="auto"/>
      </w:pBdr>
      <w:tabs>
        <w:tab w:val="right" w:pos="10632"/>
      </w:tabs>
      <w:rPr>
        <w:rFonts w:cs="Arial"/>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760B" w:rsidRDefault="0034760B">
    <w:pPr>
      <w:pStyle w:val="Header"/>
      <w:tabs>
        <w:tab w:val="clear" w:pos="9000"/>
        <w:tab w:val="right" w:pos="9657"/>
      </w:tabs>
    </w:pPr>
    <w:r>
      <w:rPr>
        <w:rStyle w:val="PageNumber"/>
        <w:rFonts w:cs="Arial"/>
        <w:sz w:val="16"/>
        <w:lang w:val="en-US"/>
      </w:rPr>
      <w:t>6-</w:t>
    </w:r>
    <w:r>
      <w:rPr>
        <w:rStyle w:val="PageNumber"/>
        <w:rFonts w:cs="Arial"/>
        <w:sz w:val="16"/>
        <w:lang w:val="en-US"/>
      </w:rPr>
      <w:fldChar w:fldCharType="begin"/>
    </w:r>
    <w:r>
      <w:rPr>
        <w:rStyle w:val="PageNumber"/>
        <w:rFonts w:cs="Arial"/>
        <w:sz w:val="16"/>
        <w:lang w:val="en-US"/>
      </w:rPr>
      <w:instrText xml:space="preserve"> PAGE </w:instrText>
    </w:r>
    <w:r>
      <w:rPr>
        <w:rStyle w:val="PageNumber"/>
        <w:rFonts w:cs="Arial"/>
        <w:sz w:val="16"/>
        <w:lang w:val="en-US"/>
      </w:rPr>
      <w:fldChar w:fldCharType="separate"/>
    </w:r>
    <w:r>
      <w:rPr>
        <w:rStyle w:val="PageNumber"/>
        <w:rFonts w:cs="Arial"/>
        <w:noProof/>
        <w:sz w:val="16"/>
        <w:lang w:val="en-US"/>
      </w:rPr>
      <w:t>2</w:t>
    </w:r>
    <w:r>
      <w:rPr>
        <w:rStyle w:val="PageNumber"/>
        <w:rFonts w:cs="Arial"/>
        <w:sz w:val="16"/>
        <w:lang w:val="en-US"/>
      </w:rPr>
      <w:fldChar w:fldCharType="end"/>
    </w:r>
    <w:r>
      <w:rPr>
        <w:rStyle w:val="PageNumber"/>
        <w:rFonts w:cs="Arial"/>
        <w:sz w:val="16"/>
        <w:lang w:val="en-US"/>
      </w:rPr>
      <w:tab/>
      <w:t>Section 6 - Employer’s Requirements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760B" w:rsidRPr="00896A50" w:rsidRDefault="0034760B" w:rsidP="000224BB">
    <w:pPr>
      <w:pStyle w:val="Header"/>
      <w:pBdr>
        <w:bottom w:val="single" w:sz="4" w:space="1" w:color="auto"/>
      </w:pBdr>
      <w:tabs>
        <w:tab w:val="right" w:pos="10632"/>
      </w:tabs>
      <w:rPr>
        <w:rFonts w:cs="Arial"/>
      </w:rPr>
    </w:pPr>
    <w:r w:rsidRPr="00896A50">
      <w:rPr>
        <w:rStyle w:val="PageNumber"/>
        <w:rFonts w:cs="Arial"/>
        <w:sz w:val="16"/>
      </w:rPr>
      <w:t xml:space="preserve">Section </w:t>
    </w:r>
    <w:r>
      <w:rPr>
        <w:rStyle w:val="PageNumber"/>
        <w:rFonts w:cs="Arial"/>
        <w:sz w:val="16"/>
      </w:rPr>
      <w:t>6</w:t>
    </w:r>
    <w:r w:rsidRPr="00896A50">
      <w:rPr>
        <w:rStyle w:val="PageNumber"/>
        <w:rFonts w:cs="Arial"/>
        <w:sz w:val="16"/>
      </w:rPr>
      <w:t>:</w:t>
    </w:r>
    <w:r>
      <w:rPr>
        <w:rStyle w:val="PageNumber"/>
        <w:rFonts w:cs="Arial"/>
        <w:sz w:val="16"/>
      </w:rPr>
      <w:t>Employer’s Requirments</w:t>
    </w:r>
    <w:r>
      <w:rPr>
        <w:rFonts w:cs="Arial"/>
        <w:sz w:val="16"/>
      </w:rPr>
      <w:tab/>
      <w:t xml:space="preserve">   6</w:t>
    </w:r>
    <w:r w:rsidRPr="00896A50">
      <w:rPr>
        <w:rFonts w:cs="Arial"/>
        <w:sz w:val="16"/>
      </w:rPr>
      <w:t>-</w:t>
    </w:r>
    <w:r w:rsidRPr="00896A50">
      <w:rPr>
        <w:rFonts w:cs="Arial"/>
        <w:sz w:val="16"/>
      </w:rPr>
      <w:fldChar w:fldCharType="begin"/>
    </w:r>
    <w:r w:rsidRPr="00896A50">
      <w:rPr>
        <w:rFonts w:cs="Arial"/>
        <w:sz w:val="16"/>
      </w:rPr>
      <w:instrText>PAGE   \* MERGEFORMAT</w:instrText>
    </w:r>
    <w:r w:rsidRPr="00896A50">
      <w:rPr>
        <w:rFonts w:cs="Arial"/>
        <w:sz w:val="16"/>
      </w:rPr>
      <w:fldChar w:fldCharType="separate"/>
    </w:r>
    <w:r w:rsidR="00647D11" w:rsidRPr="00647D11">
      <w:rPr>
        <w:rFonts w:cs="Arial"/>
        <w:noProof/>
        <w:sz w:val="16"/>
        <w:lang w:val="fr-FR"/>
      </w:rPr>
      <w:t>39</w:t>
    </w:r>
    <w:r w:rsidRPr="00896A50">
      <w:rPr>
        <w:rFonts w:cs="Arial"/>
        <w:sz w:val="16"/>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760B" w:rsidRDefault="0034760B">
    <w:pPr>
      <w:pStyle w:val="Header"/>
      <w:ind w:right="-18"/>
      <w:rPr>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bullet"/>
      <w:lvlText w:val=""/>
      <w:lvlJc w:val="left"/>
      <w:pPr>
        <w:tabs>
          <w:tab w:val="num" w:pos="360"/>
        </w:tabs>
        <w:ind w:left="360" w:hanging="360"/>
      </w:pPr>
      <w:rPr>
        <w:rFonts w:ascii="Symbol" w:hAnsi="Symbol" w:cs="Times New Roman"/>
      </w:rPr>
    </w:lvl>
  </w:abstractNum>
  <w:abstractNum w:abstractNumId="1">
    <w:nsid w:val="00000003"/>
    <w:multiLevelType w:val="multilevel"/>
    <w:tmpl w:val="00000003"/>
    <w:name w:val="WW8Num4"/>
    <w:lvl w:ilvl="0">
      <w:start w:val="1"/>
      <w:numFmt w:val="decimal"/>
      <w:lvlText w:val="%1"/>
      <w:lvlJc w:val="left"/>
      <w:pPr>
        <w:tabs>
          <w:tab w:val="num" w:pos="780"/>
        </w:tabs>
        <w:ind w:left="780" w:hanging="780"/>
      </w:pPr>
      <w:rPr>
        <w:rFonts w:ascii="Times New Roman" w:hAnsi="Times New Roman" w:cs="Times New Roman"/>
      </w:rPr>
    </w:lvl>
    <w:lvl w:ilvl="1">
      <w:start w:val="2"/>
      <w:numFmt w:val="decimal"/>
      <w:lvlText w:val="%1.%2"/>
      <w:lvlJc w:val="left"/>
      <w:pPr>
        <w:tabs>
          <w:tab w:val="num" w:pos="780"/>
        </w:tabs>
        <w:ind w:left="780" w:hanging="780"/>
      </w:pPr>
      <w:rPr>
        <w:rFonts w:ascii="Times New Roman" w:hAnsi="Times New Roman" w:cs="Times New Roman"/>
      </w:rPr>
    </w:lvl>
    <w:lvl w:ilvl="2">
      <w:start w:val="1"/>
      <w:numFmt w:val="decimal"/>
      <w:lvlText w:val="%1.%2.%3"/>
      <w:lvlJc w:val="left"/>
      <w:pPr>
        <w:tabs>
          <w:tab w:val="num" w:pos="780"/>
        </w:tabs>
        <w:ind w:left="780" w:hanging="780"/>
      </w:pPr>
      <w:rPr>
        <w:rFonts w:ascii="Times New Roman" w:hAnsi="Times New Roman" w:cs="Times New Roman"/>
      </w:rPr>
    </w:lvl>
    <w:lvl w:ilvl="3">
      <w:start w:val="1"/>
      <w:numFmt w:val="decimal"/>
      <w:lvlText w:val="%1.%2.%3.%4"/>
      <w:lvlJc w:val="left"/>
      <w:pPr>
        <w:tabs>
          <w:tab w:val="num" w:pos="780"/>
        </w:tabs>
        <w:ind w:left="780" w:hanging="780"/>
      </w:pPr>
      <w:rPr>
        <w:rFonts w:ascii="Times New Roman" w:hAnsi="Times New Roman" w:cs="Times New Roman"/>
      </w:rPr>
    </w:lvl>
    <w:lvl w:ilvl="4">
      <w:start w:val="1"/>
      <w:numFmt w:val="decimal"/>
      <w:lvlText w:val="%1.%2.%3.%4.%5"/>
      <w:lvlJc w:val="left"/>
      <w:pPr>
        <w:tabs>
          <w:tab w:val="num" w:pos="1080"/>
        </w:tabs>
        <w:ind w:left="1080" w:hanging="1080"/>
      </w:pPr>
      <w:rPr>
        <w:rFonts w:ascii="Times New Roman" w:hAnsi="Times New Roman" w:cs="Times New Roman"/>
      </w:rPr>
    </w:lvl>
    <w:lvl w:ilvl="5">
      <w:start w:val="1"/>
      <w:numFmt w:val="decimal"/>
      <w:lvlText w:val="%1.%2.%3.%4.%5.%6"/>
      <w:lvlJc w:val="left"/>
      <w:pPr>
        <w:tabs>
          <w:tab w:val="num" w:pos="1080"/>
        </w:tabs>
        <w:ind w:left="1080" w:hanging="1080"/>
      </w:pPr>
      <w:rPr>
        <w:rFonts w:ascii="Times New Roman" w:hAnsi="Times New Roman" w:cs="Times New Roman"/>
      </w:rPr>
    </w:lvl>
    <w:lvl w:ilvl="6">
      <w:start w:val="1"/>
      <w:numFmt w:val="decimal"/>
      <w:lvlText w:val="%1.%2.%3.%4.%5.%6.%7"/>
      <w:lvlJc w:val="left"/>
      <w:pPr>
        <w:tabs>
          <w:tab w:val="num" w:pos="1440"/>
        </w:tabs>
        <w:ind w:left="1440" w:hanging="1440"/>
      </w:pPr>
      <w:rPr>
        <w:rFonts w:ascii="Times New Roman" w:hAnsi="Times New Roman" w:cs="Times New Roman"/>
      </w:rPr>
    </w:lvl>
    <w:lvl w:ilvl="7">
      <w:start w:val="1"/>
      <w:numFmt w:val="decimal"/>
      <w:lvlText w:val="%1.%2.%3.%4.%5.%6.%7.%8"/>
      <w:lvlJc w:val="left"/>
      <w:pPr>
        <w:tabs>
          <w:tab w:val="num" w:pos="1440"/>
        </w:tabs>
        <w:ind w:left="1440" w:hanging="1440"/>
      </w:pPr>
      <w:rPr>
        <w:rFonts w:ascii="Times New Roman" w:hAnsi="Times New Roman" w:cs="Times New Roman"/>
      </w:rPr>
    </w:lvl>
    <w:lvl w:ilvl="8">
      <w:start w:val="1"/>
      <w:numFmt w:val="decimal"/>
      <w:lvlText w:val="%1.%2.%3.%4.%5.%6.%7.%8.%9"/>
      <w:lvlJc w:val="left"/>
      <w:pPr>
        <w:tabs>
          <w:tab w:val="num" w:pos="1800"/>
        </w:tabs>
        <w:ind w:left="1800" w:hanging="1800"/>
      </w:pPr>
      <w:rPr>
        <w:rFonts w:ascii="Times New Roman" w:hAnsi="Times New Roman" w:cs="Times New Roman"/>
      </w:rPr>
    </w:lvl>
  </w:abstractNum>
  <w:abstractNum w:abstractNumId="2">
    <w:nsid w:val="00000005"/>
    <w:multiLevelType w:val="multilevel"/>
    <w:tmpl w:val="00000005"/>
    <w:name w:val="WW8Num6"/>
    <w:lvl w:ilvl="0">
      <w:start w:val="1"/>
      <w:numFmt w:val="decimal"/>
      <w:lvlText w:val="%1"/>
      <w:lvlJc w:val="left"/>
      <w:pPr>
        <w:tabs>
          <w:tab w:val="num" w:pos="480"/>
        </w:tabs>
        <w:ind w:left="480" w:hanging="480"/>
      </w:pPr>
    </w:lvl>
    <w:lvl w:ilvl="1">
      <w:start w:val="9"/>
      <w:numFmt w:val="decimal"/>
      <w:lvlText w:val="%1.%2"/>
      <w:lvlJc w:val="left"/>
      <w:pPr>
        <w:tabs>
          <w:tab w:val="num" w:pos="660"/>
        </w:tabs>
        <w:ind w:left="660" w:hanging="480"/>
      </w:pPr>
    </w:lvl>
    <w:lvl w:ilvl="2">
      <w:start w:val="2"/>
      <w:numFmt w:val="decimal"/>
      <w:lvlText w:val="%1.%2.%3"/>
      <w:lvlJc w:val="left"/>
      <w:pPr>
        <w:tabs>
          <w:tab w:val="num" w:pos="1080"/>
        </w:tabs>
        <w:ind w:left="1080" w:hanging="720"/>
      </w:pPr>
    </w:lvl>
    <w:lvl w:ilvl="3">
      <w:start w:val="1"/>
      <w:numFmt w:val="decimal"/>
      <w:lvlText w:val="%1.%2.%3.%4"/>
      <w:lvlJc w:val="left"/>
      <w:pPr>
        <w:tabs>
          <w:tab w:val="num" w:pos="1260"/>
        </w:tabs>
        <w:ind w:left="126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980"/>
        </w:tabs>
        <w:ind w:left="1980" w:hanging="108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2700"/>
        </w:tabs>
        <w:ind w:left="2700" w:hanging="1440"/>
      </w:pPr>
    </w:lvl>
    <w:lvl w:ilvl="8">
      <w:start w:val="1"/>
      <w:numFmt w:val="decimal"/>
      <w:lvlText w:val="%1.%2.%3.%4.%5.%6.%7.%8.%9"/>
      <w:lvlJc w:val="left"/>
      <w:pPr>
        <w:tabs>
          <w:tab w:val="num" w:pos="3240"/>
        </w:tabs>
        <w:ind w:left="3240" w:hanging="1800"/>
      </w:pPr>
    </w:lvl>
  </w:abstractNum>
  <w:abstractNum w:abstractNumId="3">
    <w:nsid w:val="00000007"/>
    <w:multiLevelType w:val="multilevel"/>
    <w:tmpl w:val="00000007"/>
    <w:name w:val="WW8Num9"/>
    <w:lvl w:ilvl="0">
      <w:start w:val="13"/>
      <w:numFmt w:val="decimal"/>
      <w:lvlText w:val="%1"/>
      <w:lvlJc w:val="left"/>
      <w:pPr>
        <w:tabs>
          <w:tab w:val="num" w:pos="420"/>
        </w:tabs>
        <w:ind w:left="420" w:hanging="420"/>
      </w:pPr>
    </w:lvl>
    <w:lvl w:ilvl="1">
      <w:start w:val="4"/>
      <w:numFmt w:val="decimal"/>
      <w:lvlText w:val="%1.%2"/>
      <w:lvlJc w:val="left"/>
      <w:pPr>
        <w:tabs>
          <w:tab w:val="num" w:pos="420"/>
        </w:tabs>
        <w:ind w:left="420" w:hanging="4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
    <w:nsid w:val="00000009"/>
    <w:multiLevelType w:val="singleLevel"/>
    <w:tmpl w:val="00000009"/>
    <w:name w:val="WW8Num11"/>
    <w:lvl w:ilvl="0">
      <w:start w:val="1"/>
      <w:numFmt w:val="bullet"/>
      <w:lvlText w:val="-"/>
      <w:lvlJc w:val="left"/>
      <w:pPr>
        <w:tabs>
          <w:tab w:val="num" w:pos="735"/>
        </w:tabs>
        <w:ind w:left="735" w:hanging="360"/>
      </w:pPr>
      <w:rPr>
        <w:rFonts w:ascii="OpenSymbol" w:hAnsi="OpenSymbol" w:cs="Times New Roman"/>
      </w:rPr>
    </w:lvl>
  </w:abstractNum>
  <w:abstractNum w:abstractNumId="5">
    <w:nsid w:val="0000000A"/>
    <w:multiLevelType w:val="multilevel"/>
    <w:tmpl w:val="0000000A"/>
    <w:name w:val="WW8Num12"/>
    <w:lvl w:ilvl="0">
      <w:start w:val="18"/>
      <w:numFmt w:val="decimal"/>
      <w:lvlText w:val="%1"/>
      <w:lvlJc w:val="left"/>
      <w:pPr>
        <w:tabs>
          <w:tab w:val="num" w:pos="360"/>
        </w:tabs>
        <w:ind w:left="360" w:hanging="360"/>
      </w:pPr>
      <w:rPr>
        <w:rFonts w:ascii="Times New Roman" w:hAnsi="Times New Roman" w:cs="Times New Roman"/>
      </w:rPr>
    </w:lvl>
    <w:lvl w:ilvl="1">
      <w:start w:val="6"/>
      <w:numFmt w:val="decimal"/>
      <w:lvlText w:val="%1.%2"/>
      <w:lvlJc w:val="left"/>
      <w:pPr>
        <w:tabs>
          <w:tab w:val="num" w:pos="360"/>
        </w:tabs>
        <w:ind w:left="360" w:hanging="360"/>
      </w:pPr>
      <w:rPr>
        <w:rFonts w:ascii="Times New Roman" w:hAnsi="Times New Roman" w:cs="Times New Roman"/>
      </w:rPr>
    </w:lvl>
    <w:lvl w:ilvl="2">
      <w:start w:val="2"/>
      <w:numFmt w:val="decimal"/>
      <w:lvlText w:val="%1.%2.%3"/>
      <w:lvlJc w:val="left"/>
      <w:pPr>
        <w:tabs>
          <w:tab w:val="num" w:pos="720"/>
        </w:tabs>
        <w:ind w:left="720" w:hanging="720"/>
      </w:pPr>
      <w:rPr>
        <w:rFonts w:ascii="Times New Roman" w:hAnsi="Times New Roman" w:cs="Times New Roman"/>
      </w:rPr>
    </w:lvl>
    <w:lvl w:ilvl="3">
      <w:start w:val="1"/>
      <w:numFmt w:val="decimal"/>
      <w:lvlText w:val="%1.%2.%3.%4"/>
      <w:lvlJc w:val="left"/>
      <w:pPr>
        <w:tabs>
          <w:tab w:val="num" w:pos="720"/>
        </w:tabs>
        <w:ind w:left="720" w:hanging="720"/>
      </w:pPr>
      <w:rPr>
        <w:rFonts w:ascii="Times New Roman" w:hAnsi="Times New Roman" w:cs="Times New Roman"/>
      </w:rPr>
    </w:lvl>
    <w:lvl w:ilvl="4">
      <w:start w:val="1"/>
      <w:numFmt w:val="decimal"/>
      <w:lvlText w:val="%1.%2.%3.%4.%5"/>
      <w:lvlJc w:val="left"/>
      <w:pPr>
        <w:tabs>
          <w:tab w:val="num" w:pos="1080"/>
        </w:tabs>
        <w:ind w:left="1080" w:hanging="1080"/>
      </w:pPr>
      <w:rPr>
        <w:rFonts w:ascii="Times New Roman" w:hAnsi="Times New Roman" w:cs="Times New Roman"/>
      </w:rPr>
    </w:lvl>
    <w:lvl w:ilvl="5">
      <w:start w:val="1"/>
      <w:numFmt w:val="decimal"/>
      <w:lvlText w:val="%1.%2.%3.%4.%5.%6"/>
      <w:lvlJc w:val="left"/>
      <w:pPr>
        <w:tabs>
          <w:tab w:val="num" w:pos="1080"/>
        </w:tabs>
        <w:ind w:left="1080" w:hanging="1080"/>
      </w:pPr>
      <w:rPr>
        <w:rFonts w:ascii="Times New Roman" w:hAnsi="Times New Roman" w:cs="Times New Roman"/>
      </w:rPr>
    </w:lvl>
    <w:lvl w:ilvl="6">
      <w:start w:val="1"/>
      <w:numFmt w:val="decimal"/>
      <w:lvlText w:val="%1.%2.%3.%4.%5.%6.%7"/>
      <w:lvlJc w:val="left"/>
      <w:pPr>
        <w:tabs>
          <w:tab w:val="num" w:pos="1440"/>
        </w:tabs>
        <w:ind w:left="1440" w:hanging="1440"/>
      </w:pPr>
      <w:rPr>
        <w:rFonts w:ascii="Times New Roman" w:hAnsi="Times New Roman" w:cs="Times New Roman"/>
      </w:rPr>
    </w:lvl>
    <w:lvl w:ilvl="7">
      <w:start w:val="1"/>
      <w:numFmt w:val="decimal"/>
      <w:lvlText w:val="%1.%2.%3.%4.%5.%6.%7.%8"/>
      <w:lvlJc w:val="left"/>
      <w:pPr>
        <w:tabs>
          <w:tab w:val="num" w:pos="1440"/>
        </w:tabs>
        <w:ind w:left="1440" w:hanging="1440"/>
      </w:pPr>
      <w:rPr>
        <w:rFonts w:ascii="Times New Roman" w:hAnsi="Times New Roman" w:cs="Times New Roman"/>
      </w:rPr>
    </w:lvl>
    <w:lvl w:ilvl="8">
      <w:start w:val="1"/>
      <w:numFmt w:val="decimal"/>
      <w:lvlText w:val="%1.%2.%3.%4.%5.%6.%7.%8.%9"/>
      <w:lvlJc w:val="left"/>
      <w:pPr>
        <w:tabs>
          <w:tab w:val="num" w:pos="1800"/>
        </w:tabs>
        <w:ind w:left="1800" w:hanging="1800"/>
      </w:pPr>
      <w:rPr>
        <w:rFonts w:ascii="Times New Roman" w:hAnsi="Times New Roman" w:cs="Times New Roman"/>
      </w:rPr>
    </w:lvl>
  </w:abstractNum>
  <w:abstractNum w:abstractNumId="6">
    <w:nsid w:val="0000000B"/>
    <w:multiLevelType w:val="multilevel"/>
    <w:tmpl w:val="0000000B"/>
    <w:name w:val="WW8Num13"/>
    <w:lvl w:ilvl="0">
      <w:start w:val="18"/>
      <w:numFmt w:val="decimal"/>
      <w:lvlText w:val="%1"/>
      <w:lvlJc w:val="left"/>
      <w:pPr>
        <w:tabs>
          <w:tab w:val="num" w:pos="360"/>
        </w:tabs>
        <w:ind w:left="360" w:hanging="360"/>
      </w:pPr>
      <w:rPr>
        <w:rFonts w:ascii="Times New Roman" w:hAnsi="Times New Roman" w:cs="Times New Roman"/>
      </w:rPr>
    </w:lvl>
    <w:lvl w:ilvl="1">
      <w:start w:val="6"/>
      <w:numFmt w:val="decimal"/>
      <w:lvlText w:val="%1.%2"/>
      <w:lvlJc w:val="left"/>
      <w:pPr>
        <w:tabs>
          <w:tab w:val="num" w:pos="360"/>
        </w:tabs>
        <w:ind w:left="360" w:hanging="360"/>
      </w:pPr>
      <w:rPr>
        <w:rFonts w:ascii="Times New Roman" w:hAnsi="Times New Roman" w:cs="Times New Roman"/>
      </w:rPr>
    </w:lvl>
    <w:lvl w:ilvl="2">
      <w:start w:val="2"/>
      <w:numFmt w:val="decimal"/>
      <w:lvlText w:val="%1.%2.%3"/>
      <w:lvlJc w:val="left"/>
      <w:pPr>
        <w:tabs>
          <w:tab w:val="num" w:pos="720"/>
        </w:tabs>
        <w:ind w:left="720" w:hanging="720"/>
      </w:pPr>
      <w:rPr>
        <w:rFonts w:ascii="Times New Roman" w:hAnsi="Times New Roman" w:cs="Times New Roman"/>
      </w:rPr>
    </w:lvl>
    <w:lvl w:ilvl="3">
      <w:start w:val="1"/>
      <w:numFmt w:val="decimal"/>
      <w:lvlText w:val="%1.%2.%3.%4"/>
      <w:lvlJc w:val="left"/>
      <w:pPr>
        <w:tabs>
          <w:tab w:val="num" w:pos="720"/>
        </w:tabs>
        <w:ind w:left="720" w:hanging="720"/>
      </w:pPr>
      <w:rPr>
        <w:rFonts w:ascii="Times New Roman" w:hAnsi="Times New Roman" w:cs="Times New Roman"/>
      </w:rPr>
    </w:lvl>
    <w:lvl w:ilvl="4">
      <w:start w:val="1"/>
      <w:numFmt w:val="decimal"/>
      <w:lvlText w:val="%1.%2.%3.%4.%5"/>
      <w:lvlJc w:val="left"/>
      <w:pPr>
        <w:tabs>
          <w:tab w:val="num" w:pos="1080"/>
        </w:tabs>
        <w:ind w:left="1080" w:hanging="1080"/>
      </w:pPr>
      <w:rPr>
        <w:rFonts w:ascii="Times New Roman" w:hAnsi="Times New Roman" w:cs="Times New Roman"/>
      </w:rPr>
    </w:lvl>
    <w:lvl w:ilvl="5">
      <w:start w:val="1"/>
      <w:numFmt w:val="decimal"/>
      <w:lvlText w:val="%1.%2.%3.%4.%5.%6"/>
      <w:lvlJc w:val="left"/>
      <w:pPr>
        <w:tabs>
          <w:tab w:val="num" w:pos="1080"/>
        </w:tabs>
        <w:ind w:left="1080" w:hanging="1080"/>
      </w:pPr>
      <w:rPr>
        <w:rFonts w:ascii="Times New Roman" w:hAnsi="Times New Roman" w:cs="Times New Roman"/>
      </w:rPr>
    </w:lvl>
    <w:lvl w:ilvl="6">
      <w:start w:val="1"/>
      <w:numFmt w:val="decimal"/>
      <w:lvlText w:val="%1.%2.%3.%4.%5.%6.%7"/>
      <w:lvlJc w:val="left"/>
      <w:pPr>
        <w:tabs>
          <w:tab w:val="num" w:pos="1440"/>
        </w:tabs>
        <w:ind w:left="1440" w:hanging="1440"/>
      </w:pPr>
      <w:rPr>
        <w:rFonts w:ascii="Times New Roman" w:hAnsi="Times New Roman" w:cs="Times New Roman"/>
      </w:rPr>
    </w:lvl>
    <w:lvl w:ilvl="7">
      <w:start w:val="1"/>
      <w:numFmt w:val="decimal"/>
      <w:lvlText w:val="%1.%2.%3.%4.%5.%6.%7.%8"/>
      <w:lvlJc w:val="left"/>
      <w:pPr>
        <w:tabs>
          <w:tab w:val="num" w:pos="1440"/>
        </w:tabs>
        <w:ind w:left="1440" w:hanging="1440"/>
      </w:pPr>
      <w:rPr>
        <w:rFonts w:ascii="Times New Roman" w:hAnsi="Times New Roman" w:cs="Times New Roman"/>
      </w:rPr>
    </w:lvl>
    <w:lvl w:ilvl="8">
      <w:start w:val="1"/>
      <w:numFmt w:val="decimal"/>
      <w:lvlText w:val="%1.%2.%3.%4.%5.%6.%7.%8.%9"/>
      <w:lvlJc w:val="left"/>
      <w:pPr>
        <w:tabs>
          <w:tab w:val="num" w:pos="1800"/>
        </w:tabs>
        <w:ind w:left="1800" w:hanging="1800"/>
      </w:pPr>
      <w:rPr>
        <w:rFonts w:ascii="Times New Roman" w:hAnsi="Times New Roman" w:cs="Times New Roman"/>
      </w:rPr>
    </w:lvl>
  </w:abstractNum>
  <w:abstractNum w:abstractNumId="7">
    <w:nsid w:val="0000000E"/>
    <w:multiLevelType w:val="singleLevel"/>
    <w:tmpl w:val="0000000E"/>
    <w:name w:val="WW8Num16"/>
    <w:lvl w:ilvl="0">
      <w:start w:val="1"/>
      <w:numFmt w:val="bullet"/>
      <w:lvlText w:val=""/>
      <w:lvlJc w:val="left"/>
      <w:pPr>
        <w:tabs>
          <w:tab w:val="num" w:pos="360"/>
        </w:tabs>
        <w:ind w:left="360" w:hanging="360"/>
      </w:pPr>
      <w:rPr>
        <w:rFonts w:ascii="Symbol" w:hAnsi="Symbol" w:cs="Symbol"/>
      </w:rPr>
    </w:lvl>
  </w:abstractNum>
  <w:abstractNum w:abstractNumId="8">
    <w:nsid w:val="00000010"/>
    <w:multiLevelType w:val="multilevel"/>
    <w:tmpl w:val="00000010"/>
    <w:name w:val="WW8Num18"/>
    <w:lvl w:ilvl="0">
      <w:start w:val="6"/>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9">
    <w:nsid w:val="00000011"/>
    <w:multiLevelType w:val="multilevel"/>
    <w:tmpl w:val="00000011"/>
    <w:name w:val="WW8Num19"/>
    <w:lvl w:ilvl="0">
      <w:start w:val="6"/>
      <w:numFmt w:val="decimal"/>
      <w:lvlText w:val="%1"/>
      <w:lvlJc w:val="left"/>
      <w:pPr>
        <w:tabs>
          <w:tab w:val="num" w:pos="480"/>
        </w:tabs>
        <w:ind w:left="480" w:hanging="480"/>
      </w:pPr>
    </w:lvl>
    <w:lvl w:ilvl="1">
      <w:start w:val="4"/>
      <w:numFmt w:val="decimal"/>
      <w:lvlText w:val="%1.%2"/>
      <w:lvlJc w:val="left"/>
      <w:pPr>
        <w:tabs>
          <w:tab w:val="num" w:pos="480"/>
        </w:tabs>
        <w:ind w:left="480" w:hanging="480"/>
      </w:pPr>
    </w:lvl>
    <w:lvl w:ilvl="2">
      <w:start w:val="2"/>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0">
    <w:nsid w:val="00000012"/>
    <w:multiLevelType w:val="singleLevel"/>
    <w:tmpl w:val="00000012"/>
    <w:name w:val="WW8Num20"/>
    <w:lvl w:ilvl="0">
      <w:start w:val="1"/>
      <w:numFmt w:val="bullet"/>
      <w:lvlText w:val=""/>
      <w:lvlJc w:val="left"/>
      <w:pPr>
        <w:tabs>
          <w:tab w:val="num" w:pos="360"/>
        </w:tabs>
        <w:ind w:left="360" w:hanging="360"/>
      </w:pPr>
      <w:rPr>
        <w:rFonts w:ascii="Symbol" w:hAnsi="Symbol"/>
        <w:b/>
        <w:i w:val="0"/>
        <w:sz w:val="28"/>
      </w:rPr>
    </w:lvl>
  </w:abstractNum>
  <w:abstractNum w:abstractNumId="11">
    <w:nsid w:val="00000013"/>
    <w:multiLevelType w:val="singleLevel"/>
    <w:tmpl w:val="D6FCF852"/>
    <w:name w:val="WW8Num52"/>
    <w:lvl w:ilvl="0">
      <w:start w:val="1"/>
      <w:numFmt w:val="decimal"/>
      <w:lvlText w:val="%1."/>
      <w:lvlJc w:val="left"/>
      <w:pPr>
        <w:tabs>
          <w:tab w:val="num" w:pos="1080"/>
        </w:tabs>
        <w:ind w:left="1080" w:hanging="720"/>
      </w:pPr>
      <w:rPr>
        <w:rFonts w:hint="default"/>
      </w:rPr>
    </w:lvl>
  </w:abstractNum>
  <w:abstractNum w:abstractNumId="12">
    <w:nsid w:val="00000015"/>
    <w:multiLevelType w:val="multilevel"/>
    <w:tmpl w:val="00000015"/>
    <w:name w:val="WW8Num24"/>
    <w:lvl w:ilvl="0">
      <w:start w:val="3"/>
      <w:numFmt w:val="decimal"/>
      <w:lvlText w:val="%1"/>
      <w:lvlJc w:val="left"/>
      <w:pPr>
        <w:tabs>
          <w:tab w:val="num" w:pos="495"/>
        </w:tabs>
        <w:ind w:left="495" w:hanging="495"/>
      </w:pPr>
      <w:rPr>
        <w:rFonts w:ascii="Times New Roman" w:hAnsi="Times New Roman" w:cs="Times New Roman"/>
      </w:rPr>
    </w:lvl>
    <w:lvl w:ilvl="1">
      <w:start w:val="1"/>
      <w:numFmt w:val="decimal"/>
      <w:lvlText w:val="%1.%2"/>
      <w:lvlJc w:val="left"/>
      <w:pPr>
        <w:tabs>
          <w:tab w:val="num" w:pos="1035"/>
        </w:tabs>
        <w:ind w:left="1035" w:hanging="495"/>
      </w:pPr>
      <w:rPr>
        <w:rFonts w:ascii="Times New Roman" w:hAnsi="Times New Roman" w:cs="Times New Roman"/>
      </w:rPr>
    </w:lvl>
    <w:lvl w:ilvl="2">
      <w:start w:val="1"/>
      <w:numFmt w:val="decimal"/>
      <w:lvlText w:val="%1.%2.%3"/>
      <w:lvlJc w:val="left"/>
      <w:pPr>
        <w:tabs>
          <w:tab w:val="num" w:pos="1800"/>
        </w:tabs>
        <w:ind w:left="1800" w:hanging="720"/>
      </w:pPr>
      <w:rPr>
        <w:rFonts w:ascii="Times New Roman" w:hAnsi="Times New Roman" w:cs="Times New Roman"/>
      </w:rPr>
    </w:lvl>
    <w:lvl w:ilvl="3">
      <w:start w:val="1"/>
      <w:numFmt w:val="decimal"/>
      <w:lvlText w:val="%1.%2.%3.%4"/>
      <w:lvlJc w:val="left"/>
      <w:pPr>
        <w:tabs>
          <w:tab w:val="num" w:pos="2340"/>
        </w:tabs>
        <w:ind w:left="2340" w:hanging="720"/>
      </w:pPr>
      <w:rPr>
        <w:rFonts w:ascii="Times New Roman" w:hAnsi="Times New Roman" w:cs="Times New Roman"/>
      </w:rPr>
    </w:lvl>
    <w:lvl w:ilvl="4">
      <w:start w:val="1"/>
      <w:numFmt w:val="decimal"/>
      <w:lvlText w:val="%1.%2.%3.%4.%5"/>
      <w:lvlJc w:val="left"/>
      <w:pPr>
        <w:tabs>
          <w:tab w:val="num" w:pos="3240"/>
        </w:tabs>
        <w:ind w:left="3240" w:hanging="1080"/>
      </w:pPr>
      <w:rPr>
        <w:rFonts w:ascii="Times New Roman" w:hAnsi="Times New Roman" w:cs="Times New Roman"/>
      </w:rPr>
    </w:lvl>
    <w:lvl w:ilvl="5">
      <w:start w:val="1"/>
      <w:numFmt w:val="decimal"/>
      <w:lvlText w:val="%1.%2.%3.%4.%5.%6"/>
      <w:lvlJc w:val="left"/>
      <w:pPr>
        <w:tabs>
          <w:tab w:val="num" w:pos="3780"/>
        </w:tabs>
        <w:ind w:left="3780" w:hanging="1080"/>
      </w:pPr>
      <w:rPr>
        <w:rFonts w:ascii="Times New Roman" w:hAnsi="Times New Roman" w:cs="Times New Roman"/>
      </w:rPr>
    </w:lvl>
    <w:lvl w:ilvl="6">
      <w:start w:val="1"/>
      <w:numFmt w:val="decimal"/>
      <w:lvlText w:val="%1.%2.%3.%4.%5.%6.%7"/>
      <w:lvlJc w:val="left"/>
      <w:pPr>
        <w:tabs>
          <w:tab w:val="num" w:pos="4680"/>
        </w:tabs>
        <w:ind w:left="4680" w:hanging="1440"/>
      </w:pPr>
      <w:rPr>
        <w:rFonts w:ascii="Times New Roman" w:hAnsi="Times New Roman" w:cs="Times New Roman"/>
      </w:rPr>
    </w:lvl>
    <w:lvl w:ilvl="7">
      <w:start w:val="1"/>
      <w:numFmt w:val="decimal"/>
      <w:lvlText w:val="%1.%2.%3.%4.%5.%6.%7.%8"/>
      <w:lvlJc w:val="left"/>
      <w:pPr>
        <w:tabs>
          <w:tab w:val="num" w:pos="5220"/>
        </w:tabs>
        <w:ind w:left="5220" w:hanging="1440"/>
      </w:pPr>
      <w:rPr>
        <w:rFonts w:ascii="Times New Roman" w:hAnsi="Times New Roman" w:cs="Times New Roman"/>
      </w:rPr>
    </w:lvl>
    <w:lvl w:ilvl="8">
      <w:start w:val="1"/>
      <w:numFmt w:val="decimal"/>
      <w:lvlText w:val="%1.%2.%3.%4.%5.%6.%7.%8.%9"/>
      <w:lvlJc w:val="left"/>
      <w:pPr>
        <w:tabs>
          <w:tab w:val="num" w:pos="6120"/>
        </w:tabs>
        <w:ind w:left="6120" w:hanging="1800"/>
      </w:pPr>
      <w:rPr>
        <w:rFonts w:ascii="Times New Roman" w:hAnsi="Times New Roman" w:cs="Times New Roman"/>
      </w:rPr>
    </w:lvl>
  </w:abstractNum>
  <w:abstractNum w:abstractNumId="13">
    <w:nsid w:val="00000016"/>
    <w:multiLevelType w:val="singleLevel"/>
    <w:tmpl w:val="00000016"/>
    <w:name w:val="WW8Num25"/>
    <w:lvl w:ilvl="0">
      <w:start w:val="1"/>
      <w:numFmt w:val="lowerLetter"/>
      <w:lvlText w:val="(%1)"/>
      <w:lvlJc w:val="left"/>
      <w:pPr>
        <w:tabs>
          <w:tab w:val="num" w:pos="1080"/>
        </w:tabs>
        <w:ind w:left="1080" w:hanging="360"/>
      </w:pPr>
    </w:lvl>
  </w:abstractNum>
  <w:abstractNum w:abstractNumId="14">
    <w:nsid w:val="00000017"/>
    <w:multiLevelType w:val="multilevel"/>
    <w:tmpl w:val="00000017"/>
    <w:name w:val="WW8Num26"/>
    <w:lvl w:ilvl="0">
      <w:start w:val="4"/>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5">
    <w:nsid w:val="00000018"/>
    <w:multiLevelType w:val="multilevel"/>
    <w:tmpl w:val="00000018"/>
    <w:name w:val="WW8Num27"/>
    <w:lvl w:ilvl="0">
      <w:start w:val="1"/>
      <w:numFmt w:val="decimal"/>
      <w:lvlText w:val="%1."/>
      <w:lvlJc w:val="left"/>
      <w:pPr>
        <w:tabs>
          <w:tab w:val="num" w:pos="720"/>
        </w:tabs>
        <w:ind w:left="720" w:hanging="720"/>
      </w:pPr>
    </w:lvl>
    <w:lvl w:ilvl="1">
      <w:numFmt w:val="none"/>
      <w:lvlText w:val=""/>
      <w:lvlJc w:val="left"/>
      <w:pPr>
        <w:tabs>
          <w:tab w:val="num" w:pos="0"/>
        </w:tabs>
        <w:ind w:left="-360" w:firstLine="0"/>
      </w:pPr>
    </w:lvl>
    <w:lvl w:ilvl="2">
      <w:numFmt w:val="none"/>
      <w:lvlText w:val=""/>
      <w:lvlJc w:val="left"/>
      <w:pPr>
        <w:tabs>
          <w:tab w:val="num" w:pos="0"/>
        </w:tabs>
        <w:ind w:left="-360" w:firstLine="0"/>
      </w:pPr>
    </w:lvl>
    <w:lvl w:ilvl="3">
      <w:numFmt w:val="none"/>
      <w:lvlText w:val=""/>
      <w:lvlJc w:val="left"/>
      <w:pPr>
        <w:tabs>
          <w:tab w:val="num" w:pos="0"/>
        </w:tabs>
        <w:ind w:left="-360" w:firstLine="0"/>
      </w:pPr>
    </w:lvl>
    <w:lvl w:ilvl="4">
      <w:numFmt w:val="none"/>
      <w:lvlText w:val=""/>
      <w:lvlJc w:val="left"/>
      <w:pPr>
        <w:tabs>
          <w:tab w:val="num" w:pos="0"/>
        </w:tabs>
        <w:ind w:left="-360" w:firstLine="0"/>
      </w:pPr>
    </w:lvl>
    <w:lvl w:ilvl="5">
      <w:numFmt w:val="none"/>
      <w:lvlText w:val=""/>
      <w:lvlJc w:val="left"/>
      <w:pPr>
        <w:tabs>
          <w:tab w:val="num" w:pos="0"/>
        </w:tabs>
        <w:ind w:left="-360" w:firstLine="0"/>
      </w:pPr>
    </w:lvl>
    <w:lvl w:ilvl="6">
      <w:numFmt w:val="none"/>
      <w:lvlText w:val=""/>
      <w:lvlJc w:val="left"/>
      <w:pPr>
        <w:tabs>
          <w:tab w:val="num" w:pos="0"/>
        </w:tabs>
        <w:ind w:left="-360" w:firstLine="0"/>
      </w:pPr>
    </w:lvl>
    <w:lvl w:ilvl="7">
      <w:numFmt w:val="none"/>
      <w:lvlText w:val=""/>
      <w:lvlJc w:val="left"/>
      <w:pPr>
        <w:tabs>
          <w:tab w:val="num" w:pos="0"/>
        </w:tabs>
        <w:ind w:left="-360" w:firstLine="0"/>
      </w:pPr>
    </w:lvl>
    <w:lvl w:ilvl="8">
      <w:numFmt w:val="none"/>
      <w:lvlText w:val=""/>
      <w:lvlJc w:val="left"/>
      <w:pPr>
        <w:tabs>
          <w:tab w:val="num" w:pos="0"/>
        </w:tabs>
        <w:ind w:left="-360" w:firstLine="0"/>
      </w:pPr>
    </w:lvl>
  </w:abstractNum>
  <w:abstractNum w:abstractNumId="16">
    <w:nsid w:val="00000019"/>
    <w:multiLevelType w:val="singleLevel"/>
    <w:tmpl w:val="00000019"/>
    <w:name w:val="WW8Num28"/>
    <w:lvl w:ilvl="0">
      <w:start w:val="2"/>
      <w:numFmt w:val="lowerRoman"/>
      <w:lvlText w:val="(%1)"/>
      <w:lvlJc w:val="left"/>
      <w:pPr>
        <w:tabs>
          <w:tab w:val="num" w:pos="1800"/>
        </w:tabs>
        <w:ind w:left="1800" w:hanging="1080"/>
      </w:pPr>
    </w:lvl>
  </w:abstractNum>
  <w:abstractNum w:abstractNumId="17">
    <w:nsid w:val="0000001A"/>
    <w:multiLevelType w:val="multilevel"/>
    <w:tmpl w:val="0000001A"/>
    <w:name w:val="WW8Num29"/>
    <w:lvl w:ilvl="0">
      <w:start w:val="19"/>
      <w:numFmt w:val="decimal"/>
      <w:lvlText w:val="%1"/>
      <w:lvlJc w:val="left"/>
      <w:pPr>
        <w:tabs>
          <w:tab w:val="num" w:pos="720"/>
        </w:tabs>
        <w:ind w:left="720" w:hanging="720"/>
      </w:pPr>
      <w:rPr>
        <w:b/>
      </w:rPr>
    </w:lvl>
    <w:lvl w:ilvl="1">
      <w:start w:val="3"/>
      <w:numFmt w:val="decimal"/>
      <w:lvlText w:val="%1.%2"/>
      <w:lvlJc w:val="left"/>
      <w:pPr>
        <w:tabs>
          <w:tab w:val="num" w:pos="720"/>
        </w:tabs>
        <w:ind w:left="720" w:hanging="720"/>
      </w:pPr>
      <w:rPr>
        <w:b/>
      </w:r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1080"/>
        </w:tabs>
        <w:ind w:left="1080" w:hanging="108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080"/>
        </w:tabs>
        <w:ind w:left="1080" w:hanging="108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440"/>
        </w:tabs>
        <w:ind w:left="1440" w:hanging="1440"/>
      </w:pPr>
      <w:rPr>
        <w:b/>
      </w:rPr>
    </w:lvl>
  </w:abstractNum>
  <w:abstractNum w:abstractNumId="18">
    <w:nsid w:val="0000001B"/>
    <w:multiLevelType w:val="multilevel"/>
    <w:tmpl w:val="0000001B"/>
    <w:name w:val="WW8Num30"/>
    <w:lvl w:ilvl="0">
      <w:start w:val="4"/>
      <w:numFmt w:val="decimal"/>
      <w:lvlText w:val="%1"/>
      <w:lvlJc w:val="left"/>
      <w:pPr>
        <w:tabs>
          <w:tab w:val="num" w:pos="480"/>
        </w:tabs>
        <w:ind w:left="480" w:hanging="480"/>
      </w:pPr>
    </w:lvl>
    <w:lvl w:ilvl="1">
      <w:start w:val="1"/>
      <w:numFmt w:val="decimal"/>
      <w:lvlText w:val="%1.%2"/>
      <w:lvlJc w:val="left"/>
      <w:pPr>
        <w:tabs>
          <w:tab w:val="num" w:pos="480"/>
        </w:tabs>
        <w:ind w:left="480" w:hanging="480"/>
      </w:pPr>
    </w:lvl>
    <w:lvl w:ilvl="2">
      <w:start w:val="1"/>
      <w:numFmt w:val="decimal"/>
      <w:lvlText w:val="%1.%2.%3"/>
      <w:lvlJc w:val="left"/>
      <w:pPr>
        <w:tabs>
          <w:tab w:val="num" w:pos="2280"/>
        </w:tabs>
        <w:ind w:left="2280" w:hanging="720"/>
      </w:pPr>
    </w:lvl>
    <w:lvl w:ilvl="3">
      <w:start w:val="1"/>
      <w:numFmt w:val="decimal"/>
      <w:lvlText w:val="%1.%2.%3.%4"/>
      <w:lvlJc w:val="left"/>
      <w:pPr>
        <w:tabs>
          <w:tab w:val="num" w:pos="3060"/>
        </w:tabs>
        <w:ind w:left="3060" w:hanging="720"/>
      </w:pPr>
    </w:lvl>
    <w:lvl w:ilvl="4">
      <w:start w:val="1"/>
      <w:numFmt w:val="decimal"/>
      <w:lvlText w:val="%1.%2.%3.%4.%5"/>
      <w:lvlJc w:val="left"/>
      <w:pPr>
        <w:tabs>
          <w:tab w:val="num" w:pos="4200"/>
        </w:tabs>
        <w:ind w:left="4200" w:hanging="1080"/>
      </w:pPr>
    </w:lvl>
    <w:lvl w:ilvl="5">
      <w:start w:val="1"/>
      <w:numFmt w:val="decimal"/>
      <w:lvlText w:val="%1.%2.%3.%4.%5.%6"/>
      <w:lvlJc w:val="left"/>
      <w:pPr>
        <w:tabs>
          <w:tab w:val="num" w:pos="4980"/>
        </w:tabs>
        <w:ind w:left="4980" w:hanging="1080"/>
      </w:pPr>
    </w:lvl>
    <w:lvl w:ilvl="6">
      <w:start w:val="1"/>
      <w:numFmt w:val="decimal"/>
      <w:lvlText w:val="%1.%2.%3.%4.%5.%6.%7"/>
      <w:lvlJc w:val="left"/>
      <w:pPr>
        <w:tabs>
          <w:tab w:val="num" w:pos="6120"/>
        </w:tabs>
        <w:ind w:left="6120" w:hanging="1440"/>
      </w:pPr>
    </w:lvl>
    <w:lvl w:ilvl="7">
      <w:start w:val="1"/>
      <w:numFmt w:val="decimal"/>
      <w:lvlText w:val="%1.%2.%3.%4.%5.%6.%7.%8"/>
      <w:lvlJc w:val="left"/>
      <w:pPr>
        <w:tabs>
          <w:tab w:val="num" w:pos="6900"/>
        </w:tabs>
        <w:ind w:left="6900" w:hanging="1440"/>
      </w:pPr>
    </w:lvl>
    <w:lvl w:ilvl="8">
      <w:start w:val="1"/>
      <w:numFmt w:val="decimal"/>
      <w:lvlText w:val="%1.%2.%3.%4.%5.%6.%7.%8.%9"/>
      <w:lvlJc w:val="left"/>
      <w:pPr>
        <w:tabs>
          <w:tab w:val="num" w:pos="8040"/>
        </w:tabs>
        <w:ind w:left="8040" w:hanging="1800"/>
      </w:pPr>
    </w:lvl>
  </w:abstractNum>
  <w:abstractNum w:abstractNumId="19">
    <w:nsid w:val="0000001C"/>
    <w:multiLevelType w:val="singleLevel"/>
    <w:tmpl w:val="0000001C"/>
    <w:name w:val="WW8Num31"/>
    <w:lvl w:ilvl="0">
      <w:start w:val="1"/>
      <w:numFmt w:val="decimal"/>
      <w:lvlText w:val="%1)"/>
      <w:lvlJc w:val="left"/>
      <w:pPr>
        <w:tabs>
          <w:tab w:val="num" w:pos="0"/>
        </w:tabs>
        <w:ind w:left="0" w:firstLine="0"/>
      </w:pPr>
      <w:rPr>
        <w:b/>
      </w:rPr>
    </w:lvl>
  </w:abstractNum>
  <w:abstractNum w:abstractNumId="20">
    <w:nsid w:val="0000001D"/>
    <w:multiLevelType w:val="singleLevel"/>
    <w:tmpl w:val="0000001D"/>
    <w:name w:val="WW8Num32"/>
    <w:lvl w:ilvl="0">
      <w:start w:val="1"/>
      <w:numFmt w:val="lowerLetter"/>
      <w:lvlText w:val="%1)"/>
      <w:lvlJc w:val="left"/>
      <w:pPr>
        <w:tabs>
          <w:tab w:val="num" w:pos="426"/>
        </w:tabs>
        <w:ind w:left="426" w:firstLine="0"/>
      </w:pPr>
      <w:rPr>
        <w:rFonts w:ascii="Times New Roman" w:hAnsi="Times New Roman" w:cs="Times New Roman"/>
      </w:rPr>
    </w:lvl>
  </w:abstractNum>
  <w:abstractNum w:abstractNumId="21">
    <w:nsid w:val="0000001F"/>
    <w:multiLevelType w:val="multilevel"/>
    <w:tmpl w:val="0000001F"/>
    <w:name w:val="WW8Num34"/>
    <w:lvl w:ilvl="0">
      <w:start w:val="4"/>
      <w:numFmt w:val="decimal"/>
      <w:lvlText w:val="%1"/>
      <w:lvlJc w:val="left"/>
      <w:pPr>
        <w:tabs>
          <w:tab w:val="num" w:pos="675"/>
        </w:tabs>
        <w:ind w:left="675" w:hanging="675"/>
      </w:pPr>
    </w:lvl>
    <w:lvl w:ilvl="1">
      <w:start w:val="2"/>
      <w:numFmt w:val="decimal"/>
      <w:lvlText w:val="%1.%2"/>
      <w:lvlJc w:val="left"/>
      <w:pPr>
        <w:tabs>
          <w:tab w:val="num" w:pos="675"/>
        </w:tabs>
        <w:ind w:left="675" w:hanging="675"/>
      </w:pPr>
    </w:lvl>
    <w:lvl w:ilvl="2">
      <w:start w:val="5"/>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2">
    <w:nsid w:val="00000020"/>
    <w:multiLevelType w:val="singleLevel"/>
    <w:tmpl w:val="75DCEF52"/>
    <w:name w:val="WW8Num35"/>
    <w:lvl w:ilvl="0">
      <w:start w:val="1"/>
      <w:numFmt w:val="decimal"/>
      <w:lvlText w:val="%1)"/>
      <w:lvlJc w:val="left"/>
      <w:pPr>
        <w:tabs>
          <w:tab w:val="num" w:pos="0"/>
        </w:tabs>
        <w:ind w:left="0" w:firstLine="0"/>
      </w:pPr>
      <w:rPr>
        <w:rFonts w:ascii="Arial" w:eastAsia="Times New Roman" w:hAnsi="Arial" w:cs="Arial"/>
      </w:rPr>
    </w:lvl>
  </w:abstractNum>
  <w:abstractNum w:abstractNumId="23">
    <w:nsid w:val="00000021"/>
    <w:multiLevelType w:val="singleLevel"/>
    <w:tmpl w:val="00000021"/>
    <w:name w:val="WW8Num36"/>
    <w:lvl w:ilvl="0">
      <w:start w:val="1"/>
      <w:numFmt w:val="lowerLetter"/>
      <w:lvlText w:val="%1)"/>
      <w:lvlJc w:val="left"/>
      <w:pPr>
        <w:tabs>
          <w:tab w:val="num" w:pos="780"/>
        </w:tabs>
        <w:ind w:left="780" w:hanging="360"/>
      </w:pPr>
      <w:rPr>
        <w:rFonts w:ascii="Times New Roman" w:hAnsi="Times New Roman" w:cs="Times New Roman"/>
      </w:rPr>
    </w:lvl>
  </w:abstractNum>
  <w:abstractNum w:abstractNumId="24">
    <w:nsid w:val="00000022"/>
    <w:multiLevelType w:val="singleLevel"/>
    <w:tmpl w:val="00000022"/>
    <w:name w:val="WW8Num37"/>
    <w:lvl w:ilvl="0">
      <w:start w:val="5"/>
      <w:numFmt w:val="bullet"/>
      <w:lvlText w:val="-"/>
      <w:lvlJc w:val="left"/>
      <w:pPr>
        <w:tabs>
          <w:tab w:val="num" w:pos="1440"/>
        </w:tabs>
        <w:ind w:left="1440" w:hanging="360"/>
      </w:pPr>
      <w:rPr>
        <w:rFonts w:ascii="OpenSymbol" w:hAnsi="OpenSymbol"/>
      </w:rPr>
    </w:lvl>
  </w:abstractNum>
  <w:abstractNum w:abstractNumId="25">
    <w:nsid w:val="00000025"/>
    <w:multiLevelType w:val="multilevel"/>
    <w:tmpl w:val="00000025"/>
    <w:name w:val="WW8Num40"/>
    <w:lvl w:ilvl="0">
      <w:start w:val="1"/>
      <w:numFmt w:val="decimal"/>
      <w:lvlText w:val="%1"/>
      <w:lvlJc w:val="left"/>
      <w:pPr>
        <w:tabs>
          <w:tab w:val="num" w:pos="660"/>
        </w:tabs>
        <w:ind w:left="660" w:hanging="660"/>
      </w:pPr>
    </w:lvl>
    <w:lvl w:ilvl="1">
      <w:start w:val="9"/>
      <w:numFmt w:val="decimal"/>
      <w:lvlText w:val="%1.%2"/>
      <w:lvlJc w:val="left"/>
      <w:pPr>
        <w:tabs>
          <w:tab w:val="num" w:pos="780"/>
        </w:tabs>
        <w:ind w:left="780" w:hanging="660"/>
      </w:pPr>
    </w:lvl>
    <w:lvl w:ilvl="2">
      <w:start w:val="3"/>
      <w:numFmt w:val="decimal"/>
      <w:lvlText w:val="%1.%2.%3"/>
      <w:lvlJc w:val="left"/>
      <w:pPr>
        <w:tabs>
          <w:tab w:val="num" w:pos="960"/>
        </w:tabs>
        <w:ind w:left="960" w:hanging="720"/>
      </w:pPr>
    </w:lvl>
    <w:lvl w:ilvl="3">
      <w:start w:val="4"/>
      <w:numFmt w:val="decimal"/>
      <w:lvlText w:val="%1.%2.%3.%4"/>
      <w:lvlJc w:val="left"/>
      <w:pPr>
        <w:tabs>
          <w:tab w:val="num" w:pos="1080"/>
        </w:tabs>
        <w:ind w:left="1080" w:hanging="720"/>
      </w:pPr>
    </w:lvl>
    <w:lvl w:ilvl="4">
      <w:start w:val="1"/>
      <w:numFmt w:val="decimal"/>
      <w:lvlText w:val="%1.%2.%3.%4.%5"/>
      <w:lvlJc w:val="left"/>
      <w:pPr>
        <w:tabs>
          <w:tab w:val="num" w:pos="1560"/>
        </w:tabs>
        <w:ind w:left="1560" w:hanging="1080"/>
      </w:pPr>
    </w:lvl>
    <w:lvl w:ilvl="5">
      <w:start w:val="1"/>
      <w:numFmt w:val="decimal"/>
      <w:lvlText w:val="%1.%2.%3.%4.%5.%6"/>
      <w:lvlJc w:val="left"/>
      <w:pPr>
        <w:tabs>
          <w:tab w:val="num" w:pos="1680"/>
        </w:tabs>
        <w:ind w:left="168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280"/>
        </w:tabs>
        <w:ind w:left="2280" w:hanging="1440"/>
      </w:pPr>
    </w:lvl>
    <w:lvl w:ilvl="8">
      <w:start w:val="1"/>
      <w:numFmt w:val="decimal"/>
      <w:lvlText w:val="%1.%2.%3.%4.%5.%6.%7.%8.%9"/>
      <w:lvlJc w:val="left"/>
      <w:pPr>
        <w:tabs>
          <w:tab w:val="num" w:pos="2760"/>
        </w:tabs>
        <w:ind w:left="2760" w:hanging="1800"/>
      </w:pPr>
    </w:lvl>
  </w:abstractNum>
  <w:abstractNum w:abstractNumId="26">
    <w:nsid w:val="00000026"/>
    <w:multiLevelType w:val="singleLevel"/>
    <w:tmpl w:val="00000026"/>
    <w:name w:val="WW8Num41"/>
    <w:lvl w:ilvl="0">
      <w:start w:val="11"/>
      <w:numFmt w:val="bullet"/>
      <w:lvlText w:val="-"/>
      <w:lvlJc w:val="left"/>
      <w:pPr>
        <w:tabs>
          <w:tab w:val="num" w:pos="1440"/>
        </w:tabs>
        <w:ind w:left="1440" w:hanging="720"/>
      </w:pPr>
      <w:rPr>
        <w:rFonts w:ascii="OpenSymbol" w:hAnsi="OpenSymbol" w:cs="Times New Roman"/>
      </w:rPr>
    </w:lvl>
  </w:abstractNum>
  <w:abstractNum w:abstractNumId="27">
    <w:nsid w:val="00000027"/>
    <w:multiLevelType w:val="multilevel"/>
    <w:tmpl w:val="00000027"/>
    <w:name w:val="WW8Num42"/>
    <w:lvl w:ilvl="0">
      <w:start w:val="6"/>
      <w:numFmt w:val="decimal"/>
      <w:lvlText w:val="%1"/>
      <w:lvlJc w:val="left"/>
      <w:pPr>
        <w:tabs>
          <w:tab w:val="num" w:pos="1440"/>
        </w:tabs>
        <w:ind w:left="1440" w:hanging="1440"/>
      </w:pPr>
    </w:lvl>
    <w:lvl w:ilvl="1">
      <w:start w:val="3"/>
      <w:numFmt w:val="decimal"/>
      <w:lvlText w:val="%1.%2"/>
      <w:lvlJc w:val="left"/>
      <w:pPr>
        <w:tabs>
          <w:tab w:val="num" w:pos="1440"/>
        </w:tabs>
        <w:ind w:left="1440" w:hanging="1440"/>
      </w:pPr>
    </w:lvl>
    <w:lvl w:ilvl="2">
      <w:start w:val="1"/>
      <w:numFmt w:val="decimal"/>
      <w:lvlText w:val="%1.%2.%3"/>
      <w:lvlJc w:val="left"/>
      <w:pPr>
        <w:tabs>
          <w:tab w:val="num" w:pos="1440"/>
        </w:tabs>
        <w:ind w:left="1440" w:hanging="1440"/>
      </w:pPr>
    </w:lvl>
    <w:lvl w:ilvl="3">
      <w:start w:val="1"/>
      <w:numFmt w:val="decimal"/>
      <w:lvlText w:val="%1.%2.%3.%4"/>
      <w:lvlJc w:val="left"/>
      <w:pPr>
        <w:tabs>
          <w:tab w:val="num" w:pos="1440"/>
        </w:tabs>
        <w:ind w:left="1440" w:hanging="1440"/>
      </w:pPr>
    </w:lvl>
    <w:lvl w:ilvl="4">
      <w:start w:val="1"/>
      <w:numFmt w:val="decimal"/>
      <w:lvlText w:val="%1.%2.%3.%4.%5"/>
      <w:lvlJc w:val="left"/>
      <w:pPr>
        <w:tabs>
          <w:tab w:val="num" w:pos="1440"/>
        </w:tabs>
        <w:ind w:left="1440" w:hanging="144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8">
    <w:nsid w:val="0000002B"/>
    <w:multiLevelType w:val="singleLevel"/>
    <w:tmpl w:val="0000002B"/>
    <w:name w:val="WW8Num46"/>
    <w:lvl w:ilvl="0">
      <w:start w:val="1"/>
      <w:numFmt w:val="bullet"/>
      <w:lvlText w:val=""/>
      <w:lvlJc w:val="left"/>
      <w:pPr>
        <w:tabs>
          <w:tab w:val="num" w:pos="360"/>
        </w:tabs>
        <w:ind w:left="360" w:hanging="360"/>
      </w:pPr>
      <w:rPr>
        <w:rFonts w:ascii="Symbol" w:hAnsi="Symbol" w:cs="Times New Roman"/>
      </w:rPr>
    </w:lvl>
  </w:abstractNum>
  <w:abstractNum w:abstractNumId="29">
    <w:nsid w:val="0000002D"/>
    <w:multiLevelType w:val="singleLevel"/>
    <w:tmpl w:val="0000002D"/>
    <w:name w:val="WW8Num48"/>
    <w:lvl w:ilvl="0">
      <w:start w:val="1"/>
      <w:numFmt w:val="bullet"/>
      <w:lvlText w:val=""/>
      <w:lvlJc w:val="left"/>
      <w:pPr>
        <w:tabs>
          <w:tab w:val="num" w:pos="360"/>
        </w:tabs>
        <w:ind w:left="360" w:hanging="360"/>
      </w:pPr>
      <w:rPr>
        <w:rFonts w:ascii="Symbol" w:hAnsi="Symbol" w:cs="Symbol"/>
      </w:rPr>
    </w:lvl>
  </w:abstractNum>
  <w:abstractNum w:abstractNumId="30">
    <w:nsid w:val="0000002E"/>
    <w:multiLevelType w:val="singleLevel"/>
    <w:tmpl w:val="0000002E"/>
    <w:name w:val="WW8Num49"/>
    <w:lvl w:ilvl="0">
      <w:start w:val="1"/>
      <w:numFmt w:val="bullet"/>
      <w:lvlText w:val=""/>
      <w:lvlJc w:val="left"/>
      <w:pPr>
        <w:tabs>
          <w:tab w:val="num" w:pos="792"/>
        </w:tabs>
        <w:ind w:left="792" w:hanging="432"/>
      </w:pPr>
      <w:rPr>
        <w:rFonts w:ascii="Symbol" w:hAnsi="Symbol" w:cs="Times New Roman"/>
      </w:rPr>
    </w:lvl>
  </w:abstractNum>
  <w:abstractNum w:abstractNumId="31">
    <w:nsid w:val="0000002F"/>
    <w:multiLevelType w:val="singleLevel"/>
    <w:tmpl w:val="0000002F"/>
    <w:name w:val="WW8Num50"/>
    <w:lvl w:ilvl="0">
      <w:start w:val="1"/>
      <w:numFmt w:val="lowerLetter"/>
      <w:lvlText w:val="(%1)"/>
      <w:lvlJc w:val="left"/>
      <w:pPr>
        <w:tabs>
          <w:tab w:val="num" w:pos="0"/>
        </w:tabs>
        <w:ind w:left="0" w:firstLine="0"/>
      </w:pPr>
      <w:rPr>
        <w:rFonts w:ascii="Times New Roman" w:hAnsi="Times New Roman" w:cs="Times New Roman"/>
      </w:rPr>
    </w:lvl>
  </w:abstractNum>
  <w:abstractNum w:abstractNumId="32">
    <w:nsid w:val="00000030"/>
    <w:multiLevelType w:val="singleLevel"/>
    <w:tmpl w:val="00000030"/>
    <w:name w:val="WW8Num51"/>
    <w:lvl w:ilvl="0">
      <w:start w:val="1"/>
      <w:numFmt w:val="bullet"/>
      <w:lvlText w:val=""/>
      <w:lvlJc w:val="left"/>
      <w:pPr>
        <w:tabs>
          <w:tab w:val="num" w:pos="1800"/>
        </w:tabs>
        <w:ind w:left="1800" w:hanging="360"/>
      </w:pPr>
      <w:rPr>
        <w:rFonts w:ascii="Wingdings" w:hAnsi="Wingdings"/>
        <w:sz w:val="16"/>
      </w:rPr>
    </w:lvl>
  </w:abstractNum>
  <w:abstractNum w:abstractNumId="33">
    <w:nsid w:val="00000033"/>
    <w:multiLevelType w:val="multilevel"/>
    <w:tmpl w:val="00000033"/>
    <w:name w:val="WW8Num5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00000036"/>
    <w:multiLevelType w:val="multilevel"/>
    <w:tmpl w:val="00000036"/>
    <w:name w:val="WW8Num58"/>
    <w:lvl w:ilvl="0">
      <w:start w:val="5"/>
      <w:numFmt w:val="bullet"/>
      <w:lvlText w:val="-"/>
      <w:lvlJc w:val="left"/>
      <w:pPr>
        <w:tabs>
          <w:tab w:val="num" w:pos="1440"/>
        </w:tabs>
        <w:ind w:left="1440" w:hanging="360"/>
      </w:pPr>
      <w:rPr>
        <w:rFonts w:ascii="OpenSymbol" w:hAnsi="OpenSymbol"/>
      </w:rPr>
    </w:lvl>
    <w:lvl w:ilvl="1">
      <w:start w:val="1"/>
      <w:numFmt w:val="bullet"/>
      <w:lvlText w:val="o"/>
      <w:lvlJc w:val="left"/>
      <w:pPr>
        <w:tabs>
          <w:tab w:val="num" w:pos="2160"/>
        </w:tabs>
        <w:ind w:left="2160" w:hanging="360"/>
      </w:pPr>
      <w:rPr>
        <w:rFonts w:ascii="Courier New" w:hAnsi="Courier New" w:cs="Courier New"/>
      </w:rPr>
    </w:lvl>
    <w:lvl w:ilvl="2">
      <w:start w:val="1"/>
      <w:numFmt w:val="bullet"/>
      <w:lvlText w:val=""/>
      <w:lvlJc w:val="left"/>
      <w:pPr>
        <w:tabs>
          <w:tab w:val="num" w:pos="2880"/>
        </w:tabs>
        <w:ind w:left="2880" w:hanging="360"/>
      </w:pPr>
      <w:rPr>
        <w:rFonts w:ascii="Wingdings" w:hAnsi="Wingdings" w:cs="Wingdings"/>
      </w:rPr>
    </w:lvl>
    <w:lvl w:ilvl="3">
      <w:start w:val="1"/>
      <w:numFmt w:val="bullet"/>
      <w:lvlText w:val=""/>
      <w:lvlJc w:val="left"/>
      <w:pPr>
        <w:tabs>
          <w:tab w:val="num" w:pos="3600"/>
        </w:tabs>
        <w:ind w:left="3600" w:hanging="360"/>
      </w:pPr>
      <w:rPr>
        <w:rFonts w:ascii="Symbol" w:hAnsi="Symbol" w:cs="Symbol"/>
      </w:rPr>
    </w:lvl>
    <w:lvl w:ilvl="4">
      <w:start w:val="1"/>
      <w:numFmt w:val="bullet"/>
      <w:lvlText w:val="o"/>
      <w:lvlJc w:val="left"/>
      <w:pPr>
        <w:tabs>
          <w:tab w:val="num" w:pos="4320"/>
        </w:tabs>
        <w:ind w:left="4320" w:hanging="360"/>
      </w:pPr>
      <w:rPr>
        <w:rFonts w:ascii="Courier New" w:hAnsi="Courier New" w:cs="Courier New"/>
      </w:rPr>
    </w:lvl>
    <w:lvl w:ilvl="5">
      <w:start w:val="1"/>
      <w:numFmt w:val="bullet"/>
      <w:lvlText w:val=""/>
      <w:lvlJc w:val="left"/>
      <w:pPr>
        <w:tabs>
          <w:tab w:val="num" w:pos="5040"/>
        </w:tabs>
        <w:ind w:left="5040" w:hanging="360"/>
      </w:pPr>
      <w:rPr>
        <w:rFonts w:ascii="Wingdings" w:hAnsi="Wingdings" w:cs="Wingdings"/>
      </w:rPr>
    </w:lvl>
    <w:lvl w:ilvl="6">
      <w:start w:val="1"/>
      <w:numFmt w:val="bullet"/>
      <w:lvlText w:val=""/>
      <w:lvlJc w:val="left"/>
      <w:pPr>
        <w:tabs>
          <w:tab w:val="num" w:pos="5760"/>
        </w:tabs>
        <w:ind w:left="5760" w:hanging="360"/>
      </w:pPr>
      <w:rPr>
        <w:rFonts w:ascii="Symbol" w:hAnsi="Symbol" w:cs="Symbol"/>
      </w:rPr>
    </w:lvl>
    <w:lvl w:ilvl="7">
      <w:start w:val="1"/>
      <w:numFmt w:val="bullet"/>
      <w:lvlText w:val="o"/>
      <w:lvlJc w:val="left"/>
      <w:pPr>
        <w:tabs>
          <w:tab w:val="num" w:pos="6480"/>
        </w:tabs>
        <w:ind w:left="6480" w:hanging="360"/>
      </w:pPr>
      <w:rPr>
        <w:rFonts w:ascii="Courier New" w:hAnsi="Courier New" w:cs="Courier New"/>
      </w:rPr>
    </w:lvl>
    <w:lvl w:ilvl="8">
      <w:start w:val="1"/>
      <w:numFmt w:val="bullet"/>
      <w:lvlText w:val=""/>
      <w:lvlJc w:val="left"/>
      <w:pPr>
        <w:tabs>
          <w:tab w:val="num" w:pos="7200"/>
        </w:tabs>
        <w:ind w:left="7200" w:hanging="360"/>
      </w:pPr>
      <w:rPr>
        <w:rFonts w:ascii="Wingdings" w:hAnsi="Wingdings" w:cs="Wingdings"/>
      </w:rPr>
    </w:lvl>
  </w:abstractNum>
  <w:abstractNum w:abstractNumId="35">
    <w:nsid w:val="00000038"/>
    <w:multiLevelType w:val="multilevel"/>
    <w:tmpl w:val="00000038"/>
    <w:name w:val="WW8Num60"/>
    <w:lvl w:ilvl="0">
      <w:start w:val="19"/>
      <w:numFmt w:val="decimal"/>
      <w:lvlText w:val="%1."/>
      <w:lvlJc w:val="left"/>
      <w:pPr>
        <w:tabs>
          <w:tab w:val="num" w:pos="360"/>
        </w:tabs>
        <w:ind w:left="360" w:hanging="360"/>
      </w:pPr>
    </w:lvl>
    <w:lvl w:ilvl="1">
      <w:numFmt w:val="none"/>
      <w:lvlText w:val=""/>
      <w:lvlJc w:val="left"/>
      <w:pPr>
        <w:tabs>
          <w:tab w:val="num" w:pos="0"/>
        </w:tabs>
        <w:ind w:left="-360" w:firstLine="0"/>
      </w:pPr>
    </w:lvl>
    <w:lvl w:ilvl="2">
      <w:numFmt w:val="none"/>
      <w:lvlText w:val=""/>
      <w:lvlJc w:val="left"/>
      <w:pPr>
        <w:tabs>
          <w:tab w:val="num" w:pos="0"/>
        </w:tabs>
        <w:ind w:left="-360" w:firstLine="0"/>
      </w:pPr>
    </w:lvl>
    <w:lvl w:ilvl="3">
      <w:numFmt w:val="none"/>
      <w:lvlText w:val=""/>
      <w:lvlJc w:val="left"/>
      <w:pPr>
        <w:tabs>
          <w:tab w:val="num" w:pos="0"/>
        </w:tabs>
        <w:ind w:left="-360" w:firstLine="0"/>
      </w:pPr>
    </w:lvl>
    <w:lvl w:ilvl="4">
      <w:numFmt w:val="none"/>
      <w:lvlText w:val=""/>
      <w:lvlJc w:val="left"/>
      <w:pPr>
        <w:tabs>
          <w:tab w:val="num" w:pos="0"/>
        </w:tabs>
        <w:ind w:left="-360" w:firstLine="0"/>
      </w:pPr>
    </w:lvl>
    <w:lvl w:ilvl="5">
      <w:numFmt w:val="none"/>
      <w:lvlText w:val=""/>
      <w:lvlJc w:val="left"/>
      <w:pPr>
        <w:tabs>
          <w:tab w:val="num" w:pos="0"/>
        </w:tabs>
        <w:ind w:left="-360" w:firstLine="0"/>
      </w:pPr>
    </w:lvl>
    <w:lvl w:ilvl="6">
      <w:numFmt w:val="none"/>
      <w:lvlText w:val=""/>
      <w:lvlJc w:val="left"/>
      <w:pPr>
        <w:tabs>
          <w:tab w:val="num" w:pos="0"/>
        </w:tabs>
        <w:ind w:left="-360" w:firstLine="0"/>
      </w:pPr>
    </w:lvl>
    <w:lvl w:ilvl="7">
      <w:numFmt w:val="none"/>
      <w:lvlText w:val=""/>
      <w:lvlJc w:val="left"/>
      <w:pPr>
        <w:tabs>
          <w:tab w:val="num" w:pos="0"/>
        </w:tabs>
        <w:ind w:left="-360" w:firstLine="0"/>
      </w:pPr>
    </w:lvl>
    <w:lvl w:ilvl="8">
      <w:numFmt w:val="none"/>
      <w:lvlText w:val=""/>
      <w:lvlJc w:val="left"/>
      <w:pPr>
        <w:tabs>
          <w:tab w:val="num" w:pos="0"/>
        </w:tabs>
        <w:ind w:left="-360" w:firstLine="0"/>
      </w:pPr>
    </w:lvl>
  </w:abstractNum>
  <w:abstractNum w:abstractNumId="36">
    <w:nsid w:val="00000039"/>
    <w:multiLevelType w:val="singleLevel"/>
    <w:tmpl w:val="00000039"/>
    <w:name w:val="WW8Num61"/>
    <w:lvl w:ilvl="0">
      <w:start w:val="1"/>
      <w:numFmt w:val="lowerLetter"/>
      <w:lvlText w:val="%1)"/>
      <w:lvlJc w:val="left"/>
      <w:pPr>
        <w:tabs>
          <w:tab w:val="num" w:pos="0"/>
        </w:tabs>
        <w:ind w:left="0" w:firstLine="0"/>
      </w:pPr>
      <w:rPr>
        <w:rFonts w:ascii="Times New Roman" w:hAnsi="Times New Roman" w:cs="Times New Roman"/>
      </w:rPr>
    </w:lvl>
  </w:abstractNum>
  <w:abstractNum w:abstractNumId="37">
    <w:nsid w:val="0000003A"/>
    <w:multiLevelType w:val="multilevel"/>
    <w:tmpl w:val="8642F208"/>
    <w:name w:val="WW8Num62"/>
    <w:lvl w:ilvl="0">
      <w:start w:val="18"/>
      <w:numFmt w:val="decimal"/>
      <w:lvlText w:val="%1"/>
      <w:lvlJc w:val="left"/>
      <w:pPr>
        <w:tabs>
          <w:tab w:val="num" w:pos="360"/>
        </w:tabs>
        <w:ind w:left="360" w:hanging="360"/>
      </w:pPr>
      <w:rPr>
        <w:rFonts w:ascii="Symbol" w:hAnsi="Symbol" w:cs="Symbol"/>
      </w:rPr>
    </w:lvl>
    <w:lvl w:ilvl="1">
      <w:start w:val="4"/>
      <w:numFmt w:val="decimal"/>
      <w:lvlText w:val="%1.%2"/>
      <w:lvlJc w:val="left"/>
      <w:pPr>
        <w:tabs>
          <w:tab w:val="num" w:pos="360"/>
        </w:tabs>
        <w:ind w:left="360" w:hanging="360"/>
      </w:pPr>
      <w:rPr>
        <w:rFonts w:ascii="Symbol" w:hAnsi="Symbol" w:cs="Symbol"/>
      </w:rPr>
    </w:lvl>
    <w:lvl w:ilvl="2">
      <w:start w:val="2"/>
      <w:numFmt w:val="decimal"/>
      <w:lvlText w:val="%1.%2.%3"/>
      <w:lvlJc w:val="left"/>
      <w:pPr>
        <w:tabs>
          <w:tab w:val="num" w:pos="720"/>
        </w:tabs>
        <w:ind w:left="720" w:hanging="720"/>
      </w:pPr>
      <w:rPr>
        <w:rFonts w:ascii="Symbol" w:hAnsi="Symbol" w:cs="Symbol"/>
      </w:rPr>
    </w:lvl>
    <w:lvl w:ilvl="3">
      <w:start w:val="2"/>
      <w:numFmt w:val="decimal"/>
      <w:lvlText w:val="%1.%2.%3.%4"/>
      <w:lvlJc w:val="left"/>
      <w:pPr>
        <w:tabs>
          <w:tab w:val="num" w:pos="720"/>
        </w:tabs>
        <w:ind w:left="720" w:hanging="720"/>
      </w:pPr>
      <w:rPr>
        <w:rFonts w:ascii="Arial" w:hAnsi="Arial" w:cs="Arial" w:hint="default"/>
      </w:rPr>
    </w:lvl>
    <w:lvl w:ilvl="4">
      <w:start w:val="1"/>
      <w:numFmt w:val="decimal"/>
      <w:lvlText w:val="%1.%2.%3.%4.%5"/>
      <w:lvlJc w:val="left"/>
      <w:pPr>
        <w:tabs>
          <w:tab w:val="num" w:pos="1080"/>
        </w:tabs>
        <w:ind w:left="1080" w:hanging="1080"/>
      </w:pPr>
      <w:rPr>
        <w:rFonts w:ascii="Symbol" w:hAnsi="Symbol" w:cs="Symbol"/>
      </w:rPr>
    </w:lvl>
    <w:lvl w:ilvl="5">
      <w:start w:val="1"/>
      <w:numFmt w:val="decimal"/>
      <w:lvlText w:val="%1.%2.%3.%4.%5.%6"/>
      <w:lvlJc w:val="left"/>
      <w:pPr>
        <w:tabs>
          <w:tab w:val="num" w:pos="1080"/>
        </w:tabs>
        <w:ind w:left="1080" w:hanging="1080"/>
      </w:pPr>
      <w:rPr>
        <w:rFonts w:ascii="Symbol" w:hAnsi="Symbol" w:cs="Symbol"/>
      </w:rPr>
    </w:lvl>
    <w:lvl w:ilvl="6">
      <w:start w:val="1"/>
      <w:numFmt w:val="decimal"/>
      <w:lvlText w:val="%1.%2.%3.%4.%5.%6.%7"/>
      <w:lvlJc w:val="left"/>
      <w:pPr>
        <w:tabs>
          <w:tab w:val="num" w:pos="1440"/>
        </w:tabs>
        <w:ind w:left="1440" w:hanging="1440"/>
      </w:pPr>
      <w:rPr>
        <w:rFonts w:ascii="Symbol" w:hAnsi="Symbol" w:cs="Symbol"/>
      </w:rPr>
    </w:lvl>
    <w:lvl w:ilvl="7">
      <w:start w:val="1"/>
      <w:numFmt w:val="decimal"/>
      <w:lvlText w:val="%1.%2.%3.%4.%5.%6.%7.%8"/>
      <w:lvlJc w:val="left"/>
      <w:pPr>
        <w:tabs>
          <w:tab w:val="num" w:pos="1440"/>
        </w:tabs>
        <w:ind w:left="1440" w:hanging="1440"/>
      </w:pPr>
      <w:rPr>
        <w:rFonts w:ascii="Symbol" w:hAnsi="Symbol" w:cs="Symbol"/>
      </w:rPr>
    </w:lvl>
    <w:lvl w:ilvl="8">
      <w:start w:val="1"/>
      <w:numFmt w:val="decimal"/>
      <w:lvlText w:val="%1.%2.%3.%4.%5.%6.%7.%8.%9"/>
      <w:lvlJc w:val="left"/>
      <w:pPr>
        <w:tabs>
          <w:tab w:val="num" w:pos="1800"/>
        </w:tabs>
        <w:ind w:left="1800" w:hanging="1800"/>
      </w:pPr>
      <w:rPr>
        <w:rFonts w:ascii="Symbol" w:hAnsi="Symbol" w:cs="Symbol"/>
      </w:rPr>
    </w:lvl>
  </w:abstractNum>
  <w:abstractNum w:abstractNumId="38">
    <w:nsid w:val="0000003B"/>
    <w:multiLevelType w:val="singleLevel"/>
    <w:tmpl w:val="0000003B"/>
    <w:name w:val="WW8Num63"/>
    <w:lvl w:ilvl="0">
      <w:start w:val="1"/>
      <w:numFmt w:val="bullet"/>
      <w:lvlText w:val=""/>
      <w:lvlJc w:val="left"/>
      <w:pPr>
        <w:tabs>
          <w:tab w:val="num" w:pos="360"/>
        </w:tabs>
        <w:ind w:left="360" w:hanging="360"/>
      </w:pPr>
      <w:rPr>
        <w:rFonts w:ascii="Symbol" w:hAnsi="Symbol"/>
        <w:sz w:val="16"/>
      </w:rPr>
    </w:lvl>
  </w:abstractNum>
  <w:abstractNum w:abstractNumId="39">
    <w:nsid w:val="0000003D"/>
    <w:multiLevelType w:val="singleLevel"/>
    <w:tmpl w:val="0000003D"/>
    <w:name w:val="WW8Num65"/>
    <w:lvl w:ilvl="0">
      <w:start w:val="1"/>
      <w:numFmt w:val="lowerLetter"/>
      <w:lvlText w:val="(%1)"/>
      <w:lvlJc w:val="left"/>
      <w:pPr>
        <w:tabs>
          <w:tab w:val="num" w:pos="1080"/>
        </w:tabs>
        <w:ind w:left="1080" w:hanging="360"/>
      </w:pPr>
    </w:lvl>
  </w:abstractNum>
  <w:abstractNum w:abstractNumId="40">
    <w:nsid w:val="0000003E"/>
    <w:multiLevelType w:val="singleLevel"/>
    <w:tmpl w:val="0000003E"/>
    <w:name w:val="WW8Num66"/>
    <w:lvl w:ilvl="0">
      <w:start w:val="2"/>
      <w:numFmt w:val="decimal"/>
      <w:lvlText w:val="%1."/>
      <w:lvlJc w:val="left"/>
      <w:pPr>
        <w:tabs>
          <w:tab w:val="num" w:pos="720"/>
        </w:tabs>
        <w:ind w:left="720" w:hanging="360"/>
      </w:pPr>
      <w:rPr>
        <w:rFonts w:ascii="Symbol" w:hAnsi="Symbol" w:cs="Symbol"/>
      </w:rPr>
    </w:lvl>
  </w:abstractNum>
  <w:abstractNum w:abstractNumId="41">
    <w:nsid w:val="0000003F"/>
    <w:multiLevelType w:val="multilevel"/>
    <w:tmpl w:val="0000003F"/>
    <w:name w:val="WW8Num67"/>
    <w:lvl w:ilvl="0">
      <w:start w:val="2"/>
      <w:numFmt w:val="decimal"/>
      <w:lvlText w:val="%1"/>
      <w:lvlJc w:val="left"/>
      <w:pPr>
        <w:tabs>
          <w:tab w:val="num" w:pos="360"/>
        </w:tabs>
        <w:ind w:left="360" w:hanging="360"/>
      </w:pPr>
    </w:lvl>
    <w:lvl w:ilvl="1">
      <w:start w:val="1"/>
      <w:numFmt w:val="decimal"/>
      <w:lvlText w:val="%1.%2"/>
      <w:lvlJc w:val="left"/>
      <w:pPr>
        <w:tabs>
          <w:tab w:val="num" w:pos="1080"/>
        </w:tabs>
        <w:ind w:left="1080" w:hanging="360"/>
      </w:pPr>
    </w:lvl>
    <w:lvl w:ilvl="2">
      <w:start w:val="1"/>
      <w:numFmt w:val="decimal"/>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42">
    <w:nsid w:val="00000040"/>
    <w:multiLevelType w:val="singleLevel"/>
    <w:tmpl w:val="00000040"/>
    <w:name w:val="WW8Num68"/>
    <w:lvl w:ilvl="0">
      <w:start w:val="1"/>
      <w:numFmt w:val="bullet"/>
      <w:lvlText w:val=""/>
      <w:lvlJc w:val="left"/>
      <w:pPr>
        <w:tabs>
          <w:tab w:val="num" w:pos="360"/>
        </w:tabs>
        <w:ind w:left="360" w:hanging="360"/>
      </w:pPr>
      <w:rPr>
        <w:rFonts w:ascii="Symbol" w:hAnsi="Symbol" w:cs="Symbol"/>
      </w:rPr>
    </w:lvl>
  </w:abstractNum>
  <w:abstractNum w:abstractNumId="43">
    <w:nsid w:val="00000041"/>
    <w:multiLevelType w:val="singleLevel"/>
    <w:tmpl w:val="00000041"/>
    <w:name w:val="WW8Num69"/>
    <w:lvl w:ilvl="0">
      <w:start w:val="1"/>
      <w:numFmt w:val="bullet"/>
      <w:lvlText w:val="-"/>
      <w:lvlJc w:val="left"/>
      <w:pPr>
        <w:tabs>
          <w:tab w:val="num" w:pos="928"/>
        </w:tabs>
        <w:ind w:left="928" w:hanging="360"/>
      </w:pPr>
      <w:rPr>
        <w:rFonts w:ascii="OpenSymbol" w:hAnsi="OpenSymbol"/>
        <w:color w:val="auto"/>
        <w:sz w:val="28"/>
      </w:rPr>
    </w:lvl>
  </w:abstractNum>
  <w:abstractNum w:abstractNumId="44">
    <w:nsid w:val="00000042"/>
    <w:multiLevelType w:val="singleLevel"/>
    <w:tmpl w:val="00000042"/>
    <w:name w:val="WW8Num70"/>
    <w:lvl w:ilvl="0">
      <w:start w:val="1"/>
      <w:numFmt w:val="bullet"/>
      <w:lvlText w:val=""/>
      <w:lvlJc w:val="left"/>
      <w:pPr>
        <w:tabs>
          <w:tab w:val="num" w:pos="360"/>
        </w:tabs>
        <w:ind w:left="360" w:hanging="360"/>
      </w:pPr>
      <w:rPr>
        <w:rFonts w:ascii="Symbol" w:hAnsi="Symbol" w:cs="Times New Roman"/>
      </w:rPr>
    </w:lvl>
  </w:abstractNum>
  <w:abstractNum w:abstractNumId="45">
    <w:nsid w:val="00000043"/>
    <w:multiLevelType w:val="singleLevel"/>
    <w:tmpl w:val="00000043"/>
    <w:name w:val="WW8Num71"/>
    <w:lvl w:ilvl="0">
      <w:start w:val="1"/>
      <w:numFmt w:val="bullet"/>
      <w:lvlText w:val=""/>
      <w:lvlJc w:val="left"/>
      <w:pPr>
        <w:tabs>
          <w:tab w:val="num" w:pos="360"/>
        </w:tabs>
        <w:ind w:left="360" w:hanging="360"/>
      </w:pPr>
      <w:rPr>
        <w:rFonts w:ascii="Symbol" w:hAnsi="Symbol"/>
        <w:sz w:val="16"/>
      </w:rPr>
    </w:lvl>
  </w:abstractNum>
  <w:abstractNum w:abstractNumId="46">
    <w:nsid w:val="00000044"/>
    <w:multiLevelType w:val="multilevel"/>
    <w:tmpl w:val="00000044"/>
    <w:name w:val="WW8Num72"/>
    <w:lvl w:ilvl="0">
      <w:start w:val="1"/>
      <w:numFmt w:val="decimal"/>
      <w:lvlText w:val="%1"/>
      <w:lvlJc w:val="left"/>
      <w:pPr>
        <w:tabs>
          <w:tab w:val="num" w:pos="720"/>
        </w:tabs>
        <w:ind w:left="720" w:hanging="720"/>
      </w:pPr>
      <w:rPr>
        <w:rFonts w:ascii="Times New Roman" w:hAnsi="Times New Roman" w:cs="Times New Roman"/>
      </w:rPr>
    </w:lvl>
    <w:lvl w:ilvl="1">
      <w:start w:val="5"/>
      <w:numFmt w:val="decimal"/>
      <w:lvlText w:val="%1.%2"/>
      <w:lvlJc w:val="left"/>
      <w:pPr>
        <w:tabs>
          <w:tab w:val="num" w:pos="720"/>
        </w:tabs>
        <w:ind w:left="720" w:hanging="720"/>
      </w:pPr>
      <w:rPr>
        <w:rFonts w:ascii="Times New Roman" w:hAnsi="Times New Roman" w:cs="Times New Roman"/>
      </w:rPr>
    </w:lvl>
    <w:lvl w:ilvl="2">
      <w:start w:val="1"/>
      <w:numFmt w:val="decimal"/>
      <w:lvlText w:val="%1.%2.%3"/>
      <w:lvlJc w:val="left"/>
      <w:pPr>
        <w:tabs>
          <w:tab w:val="num" w:pos="720"/>
        </w:tabs>
        <w:ind w:left="720" w:hanging="720"/>
      </w:pPr>
      <w:rPr>
        <w:rFonts w:ascii="Times New Roman" w:hAnsi="Times New Roman" w:cs="Times New Roman"/>
      </w:rPr>
    </w:lvl>
    <w:lvl w:ilvl="3">
      <w:start w:val="1"/>
      <w:numFmt w:val="decimal"/>
      <w:lvlText w:val="%1.%2.%3.%4"/>
      <w:lvlJc w:val="left"/>
      <w:pPr>
        <w:tabs>
          <w:tab w:val="num" w:pos="720"/>
        </w:tabs>
        <w:ind w:left="720" w:hanging="720"/>
      </w:pPr>
      <w:rPr>
        <w:rFonts w:ascii="Times New Roman" w:hAnsi="Times New Roman" w:cs="Times New Roman"/>
      </w:rPr>
    </w:lvl>
    <w:lvl w:ilvl="4">
      <w:start w:val="1"/>
      <w:numFmt w:val="decimal"/>
      <w:lvlText w:val="%1.%2.%3.%4.%5"/>
      <w:lvlJc w:val="left"/>
      <w:pPr>
        <w:tabs>
          <w:tab w:val="num" w:pos="1080"/>
        </w:tabs>
        <w:ind w:left="1080" w:hanging="1080"/>
      </w:pPr>
      <w:rPr>
        <w:rFonts w:ascii="Times New Roman" w:hAnsi="Times New Roman" w:cs="Times New Roman"/>
      </w:rPr>
    </w:lvl>
    <w:lvl w:ilvl="5">
      <w:start w:val="1"/>
      <w:numFmt w:val="decimal"/>
      <w:lvlText w:val="%1.%2.%3.%4.%5.%6"/>
      <w:lvlJc w:val="left"/>
      <w:pPr>
        <w:tabs>
          <w:tab w:val="num" w:pos="1080"/>
        </w:tabs>
        <w:ind w:left="1080" w:hanging="1080"/>
      </w:pPr>
      <w:rPr>
        <w:rFonts w:ascii="Times New Roman" w:hAnsi="Times New Roman" w:cs="Times New Roman"/>
      </w:rPr>
    </w:lvl>
    <w:lvl w:ilvl="6">
      <w:start w:val="1"/>
      <w:numFmt w:val="decimal"/>
      <w:lvlText w:val="%1.%2.%3.%4.%5.%6.%7"/>
      <w:lvlJc w:val="left"/>
      <w:pPr>
        <w:tabs>
          <w:tab w:val="num" w:pos="1440"/>
        </w:tabs>
        <w:ind w:left="1440" w:hanging="1440"/>
      </w:pPr>
      <w:rPr>
        <w:rFonts w:ascii="Times New Roman" w:hAnsi="Times New Roman" w:cs="Times New Roman"/>
      </w:rPr>
    </w:lvl>
    <w:lvl w:ilvl="7">
      <w:start w:val="1"/>
      <w:numFmt w:val="decimal"/>
      <w:lvlText w:val="%1.%2.%3.%4.%5.%6.%7.%8"/>
      <w:lvlJc w:val="left"/>
      <w:pPr>
        <w:tabs>
          <w:tab w:val="num" w:pos="1440"/>
        </w:tabs>
        <w:ind w:left="1440" w:hanging="1440"/>
      </w:pPr>
      <w:rPr>
        <w:rFonts w:ascii="Times New Roman" w:hAnsi="Times New Roman" w:cs="Times New Roman"/>
      </w:rPr>
    </w:lvl>
    <w:lvl w:ilvl="8">
      <w:start w:val="1"/>
      <w:numFmt w:val="decimal"/>
      <w:lvlText w:val="%1.%2.%3.%4.%5.%6.%7.%8.%9"/>
      <w:lvlJc w:val="left"/>
      <w:pPr>
        <w:tabs>
          <w:tab w:val="num" w:pos="1800"/>
        </w:tabs>
        <w:ind w:left="1800" w:hanging="1800"/>
      </w:pPr>
      <w:rPr>
        <w:rFonts w:ascii="Times New Roman" w:hAnsi="Times New Roman" w:cs="Times New Roman"/>
      </w:rPr>
    </w:lvl>
  </w:abstractNum>
  <w:abstractNum w:abstractNumId="47">
    <w:nsid w:val="00000046"/>
    <w:multiLevelType w:val="multilevel"/>
    <w:tmpl w:val="00000046"/>
    <w:name w:val="WW8Num74"/>
    <w:lvl w:ilvl="0">
      <w:start w:val="6"/>
      <w:numFmt w:val="decimal"/>
      <w:lvlText w:val="%1"/>
      <w:lvlJc w:val="left"/>
      <w:pPr>
        <w:tabs>
          <w:tab w:val="num" w:pos="480"/>
        </w:tabs>
        <w:ind w:left="480" w:hanging="480"/>
      </w:pPr>
    </w:lvl>
    <w:lvl w:ilvl="1">
      <w:start w:val="3"/>
      <w:numFmt w:val="decimal"/>
      <w:lvlText w:val="%1.%2"/>
      <w:lvlJc w:val="left"/>
      <w:pPr>
        <w:tabs>
          <w:tab w:val="num" w:pos="480"/>
        </w:tabs>
        <w:ind w:left="480" w:hanging="480"/>
      </w:pPr>
    </w:lvl>
    <w:lvl w:ilvl="2">
      <w:start w:val="2"/>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8">
    <w:nsid w:val="00000047"/>
    <w:multiLevelType w:val="singleLevel"/>
    <w:tmpl w:val="00000047"/>
    <w:name w:val="WW8Num75"/>
    <w:lvl w:ilvl="0">
      <w:start w:val="1"/>
      <w:numFmt w:val="lowerLetter"/>
      <w:lvlText w:val="%1)"/>
      <w:lvlJc w:val="left"/>
      <w:pPr>
        <w:tabs>
          <w:tab w:val="num" w:pos="0"/>
        </w:tabs>
        <w:ind w:left="0" w:firstLine="0"/>
      </w:pPr>
      <w:rPr>
        <w:b/>
      </w:rPr>
    </w:lvl>
  </w:abstractNum>
  <w:abstractNum w:abstractNumId="49">
    <w:nsid w:val="00000048"/>
    <w:multiLevelType w:val="singleLevel"/>
    <w:tmpl w:val="00000048"/>
    <w:name w:val="WW8Num77"/>
    <w:lvl w:ilvl="0">
      <w:start w:val="1"/>
      <w:numFmt w:val="lowerLetter"/>
      <w:lvlText w:val="%1)"/>
      <w:lvlJc w:val="left"/>
      <w:pPr>
        <w:tabs>
          <w:tab w:val="num" w:pos="945"/>
        </w:tabs>
        <w:ind w:left="945" w:hanging="585"/>
      </w:pPr>
    </w:lvl>
  </w:abstractNum>
  <w:abstractNum w:abstractNumId="50">
    <w:nsid w:val="00000049"/>
    <w:multiLevelType w:val="multilevel"/>
    <w:tmpl w:val="00000049"/>
    <w:name w:val="WW8Num78"/>
    <w:lvl w:ilvl="0">
      <w:start w:val="18"/>
      <w:numFmt w:val="decimal"/>
      <w:lvlText w:val="%1"/>
      <w:lvlJc w:val="left"/>
      <w:pPr>
        <w:tabs>
          <w:tab w:val="num" w:pos="360"/>
        </w:tabs>
        <w:ind w:left="360" w:hanging="360"/>
      </w:pPr>
      <w:rPr>
        <w:b/>
      </w:rPr>
    </w:lvl>
    <w:lvl w:ilvl="1">
      <w:start w:val="2"/>
      <w:numFmt w:val="decimal"/>
      <w:lvlText w:val="%1.%2"/>
      <w:lvlJc w:val="left"/>
      <w:pPr>
        <w:tabs>
          <w:tab w:val="num" w:pos="360"/>
        </w:tabs>
        <w:ind w:left="360" w:hanging="360"/>
      </w:pPr>
      <w:rPr>
        <w:b/>
      </w:rPr>
    </w:lvl>
    <w:lvl w:ilvl="2">
      <w:start w:val="2"/>
      <w:numFmt w:val="decimal"/>
      <w:lvlText w:val="%1.%2.%3"/>
      <w:lvlJc w:val="left"/>
      <w:pPr>
        <w:tabs>
          <w:tab w:val="num" w:pos="720"/>
        </w:tabs>
        <w:ind w:left="720" w:hanging="720"/>
      </w:pPr>
      <w:rPr>
        <w:b/>
      </w:r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1080"/>
        </w:tabs>
        <w:ind w:left="1080" w:hanging="108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440"/>
        </w:tabs>
        <w:ind w:left="1440" w:hanging="144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800"/>
        </w:tabs>
        <w:ind w:left="1800" w:hanging="1800"/>
      </w:pPr>
      <w:rPr>
        <w:b/>
      </w:rPr>
    </w:lvl>
  </w:abstractNum>
  <w:abstractNum w:abstractNumId="51">
    <w:nsid w:val="0000004A"/>
    <w:multiLevelType w:val="multilevel"/>
    <w:tmpl w:val="0000004A"/>
    <w:name w:val="WW8Num79"/>
    <w:lvl w:ilvl="0">
      <w:start w:val="2"/>
      <w:numFmt w:val="decimal"/>
      <w:lvlText w:val="%1"/>
      <w:lvlJc w:val="left"/>
      <w:pPr>
        <w:tabs>
          <w:tab w:val="num" w:pos="645"/>
        </w:tabs>
        <w:ind w:left="645" w:hanging="645"/>
      </w:pPr>
      <w:rPr>
        <w:rFonts w:ascii="Symbol" w:hAnsi="Symbol" w:cs="Symbol"/>
      </w:rPr>
    </w:lvl>
    <w:lvl w:ilvl="1">
      <w:start w:val="3"/>
      <w:numFmt w:val="decimal"/>
      <w:lvlText w:val="%1.%2"/>
      <w:lvlJc w:val="left"/>
      <w:pPr>
        <w:tabs>
          <w:tab w:val="num" w:pos="795"/>
        </w:tabs>
        <w:ind w:left="795" w:hanging="720"/>
      </w:pPr>
      <w:rPr>
        <w:rFonts w:ascii="Symbol" w:hAnsi="Symbol" w:cs="Symbol"/>
      </w:rPr>
    </w:lvl>
    <w:lvl w:ilvl="2">
      <w:start w:val="1"/>
      <w:numFmt w:val="decimal"/>
      <w:lvlText w:val="%1.%2.%3"/>
      <w:lvlJc w:val="left"/>
      <w:pPr>
        <w:tabs>
          <w:tab w:val="num" w:pos="870"/>
        </w:tabs>
        <w:ind w:left="870" w:hanging="720"/>
      </w:pPr>
      <w:rPr>
        <w:rFonts w:ascii="Symbol" w:hAnsi="Symbol" w:cs="Symbol"/>
      </w:rPr>
    </w:lvl>
    <w:lvl w:ilvl="3">
      <w:start w:val="1"/>
      <w:numFmt w:val="decimal"/>
      <w:lvlText w:val="%1.%2.%3.%4"/>
      <w:lvlJc w:val="left"/>
      <w:pPr>
        <w:tabs>
          <w:tab w:val="num" w:pos="1305"/>
        </w:tabs>
        <w:ind w:left="1305" w:hanging="1080"/>
      </w:pPr>
      <w:rPr>
        <w:rFonts w:ascii="Symbol" w:hAnsi="Symbol" w:cs="Symbol"/>
      </w:rPr>
    </w:lvl>
    <w:lvl w:ilvl="4">
      <w:start w:val="1"/>
      <w:numFmt w:val="decimal"/>
      <w:lvlText w:val="%1.%2.%3.%4.%5"/>
      <w:lvlJc w:val="left"/>
      <w:pPr>
        <w:tabs>
          <w:tab w:val="num" w:pos="1740"/>
        </w:tabs>
        <w:ind w:left="1740" w:hanging="1440"/>
      </w:pPr>
      <w:rPr>
        <w:rFonts w:ascii="Symbol" w:hAnsi="Symbol" w:cs="Symbol"/>
      </w:rPr>
    </w:lvl>
    <w:lvl w:ilvl="5">
      <w:start w:val="1"/>
      <w:numFmt w:val="decimal"/>
      <w:lvlText w:val="%1.%2.%3.%4.%5.%6"/>
      <w:lvlJc w:val="left"/>
      <w:pPr>
        <w:tabs>
          <w:tab w:val="num" w:pos="1815"/>
        </w:tabs>
        <w:ind w:left="1815" w:hanging="1440"/>
      </w:pPr>
      <w:rPr>
        <w:rFonts w:ascii="Symbol" w:hAnsi="Symbol" w:cs="Symbol"/>
      </w:rPr>
    </w:lvl>
    <w:lvl w:ilvl="6">
      <w:start w:val="1"/>
      <w:numFmt w:val="decimal"/>
      <w:lvlText w:val="%1.%2.%3.%4.%5.%6.%7"/>
      <w:lvlJc w:val="left"/>
      <w:pPr>
        <w:tabs>
          <w:tab w:val="num" w:pos="2250"/>
        </w:tabs>
        <w:ind w:left="2250" w:hanging="1800"/>
      </w:pPr>
      <w:rPr>
        <w:rFonts w:ascii="Symbol" w:hAnsi="Symbol" w:cs="Symbol"/>
      </w:rPr>
    </w:lvl>
    <w:lvl w:ilvl="7">
      <w:start w:val="1"/>
      <w:numFmt w:val="decimal"/>
      <w:lvlText w:val="%1.%2.%3.%4.%5.%6.%7.%8"/>
      <w:lvlJc w:val="left"/>
      <w:pPr>
        <w:tabs>
          <w:tab w:val="num" w:pos="2685"/>
        </w:tabs>
        <w:ind w:left="2685" w:hanging="2160"/>
      </w:pPr>
      <w:rPr>
        <w:rFonts w:ascii="Symbol" w:hAnsi="Symbol" w:cs="Symbol"/>
      </w:rPr>
    </w:lvl>
    <w:lvl w:ilvl="8">
      <w:start w:val="1"/>
      <w:numFmt w:val="decimal"/>
      <w:lvlText w:val="%1.%2.%3.%4.%5.%6.%7.%8.%9"/>
      <w:lvlJc w:val="left"/>
      <w:pPr>
        <w:tabs>
          <w:tab w:val="num" w:pos="2760"/>
        </w:tabs>
        <w:ind w:left="2760" w:hanging="2160"/>
      </w:pPr>
      <w:rPr>
        <w:rFonts w:ascii="Symbol" w:hAnsi="Symbol" w:cs="Symbol"/>
      </w:rPr>
    </w:lvl>
  </w:abstractNum>
  <w:abstractNum w:abstractNumId="52">
    <w:nsid w:val="0000004B"/>
    <w:multiLevelType w:val="multilevel"/>
    <w:tmpl w:val="0000004B"/>
    <w:name w:val="WW8Num80"/>
    <w:lvl w:ilvl="0">
      <w:start w:val="1"/>
      <w:numFmt w:val="lowerLetter"/>
      <w:lvlText w:val="%1."/>
      <w:lvlJc w:val="left"/>
      <w:pPr>
        <w:tabs>
          <w:tab w:val="num" w:pos="862"/>
        </w:tabs>
        <w:ind w:left="862" w:hanging="360"/>
      </w:pPr>
    </w:lvl>
    <w:lvl w:ilvl="1">
      <w:start w:val="1"/>
      <w:numFmt w:val="lowerRoman"/>
      <w:lvlText w:val="(%2)"/>
      <w:lvlJc w:val="left"/>
      <w:pPr>
        <w:tabs>
          <w:tab w:val="num" w:pos="1942"/>
        </w:tabs>
        <w:ind w:left="1942" w:hanging="720"/>
      </w:pPr>
    </w:lvl>
    <w:lvl w:ilvl="2">
      <w:start w:val="1"/>
      <w:numFmt w:val="decimal"/>
      <w:lvlText w:val="%3."/>
      <w:lvlJc w:val="left"/>
      <w:pPr>
        <w:tabs>
          <w:tab w:val="num" w:pos="1942"/>
        </w:tabs>
        <w:ind w:left="1942" w:hanging="360"/>
      </w:pPr>
    </w:lvl>
    <w:lvl w:ilvl="3">
      <w:start w:val="1"/>
      <w:numFmt w:val="decimal"/>
      <w:lvlText w:val="%4."/>
      <w:lvlJc w:val="left"/>
      <w:pPr>
        <w:tabs>
          <w:tab w:val="num" w:pos="2662"/>
        </w:tabs>
        <w:ind w:left="2662" w:hanging="360"/>
      </w:pPr>
    </w:lvl>
    <w:lvl w:ilvl="4">
      <w:start w:val="1"/>
      <w:numFmt w:val="decimal"/>
      <w:lvlText w:val="%5."/>
      <w:lvlJc w:val="left"/>
      <w:pPr>
        <w:tabs>
          <w:tab w:val="num" w:pos="3382"/>
        </w:tabs>
        <w:ind w:left="3382" w:hanging="360"/>
      </w:pPr>
    </w:lvl>
    <w:lvl w:ilvl="5">
      <w:start w:val="1"/>
      <w:numFmt w:val="decimal"/>
      <w:lvlText w:val="%6."/>
      <w:lvlJc w:val="left"/>
      <w:pPr>
        <w:tabs>
          <w:tab w:val="num" w:pos="4102"/>
        </w:tabs>
        <w:ind w:left="4102" w:hanging="360"/>
      </w:pPr>
    </w:lvl>
    <w:lvl w:ilvl="6">
      <w:start w:val="1"/>
      <w:numFmt w:val="decimal"/>
      <w:lvlText w:val="%7."/>
      <w:lvlJc w:val="left"/>
      <w:pPr>
        <w:tabs>
          <w:tab w:val="num" w:pos="4822"/>
        </w:tabs>
        <w:ind w:left="4822" w:hanging="360"/>
      </w:pPr>
    </w:lvl>
    <w:lvl w:ilvl="7">
      <w:start w:val="1"/>
      <w:numFmt w:val="decimal"/>
      <w:lvlText w:val="%8."/>
      <w:lvlJc w:val="left"/>
      <w:pPr>
        <w:tabs>
          <w:tab w:val="num" w:pos="5542"/>
        </w:tabs>
        <w:ind w:left="5542" w:hanging="360"/>
      </w:pPr>
    </w:lvl>
    <w:lvl w:ilvl="8">
      <w:start w:val="1"/>
      <w:numFmt w:val="decimal"/>
      <w:lvlText w:val="%9."/>
      <w:lvlJc w:val="left"/>
      <w:pPr>
        <w:tabs>
          <w:tab w:val="num" w:pos="6262"/>
        </w:tabs>
        <w:ind w:left="6262" w:hanging="360"/>
      </w:pPr>
    </w:lvl>
  </w:abstractNum>
  <w:abstractNum w:abstractNumId="53">
    <w:nsid w:val="0000004D"/>
    <w:multiLevelType w:val="singleLevel"/>
    <w:tmpl w:val="0000004D"/>
    <w:name w:val="WW8Num82"/>
    <w:lvl w:ilvl="0">
      <w:numFmt w:val="bullet"/>
      <w:lvlText w:val="□"/>
      <w:lvlJc w:val="left"/>
      <w:pPr>
        <w:tabs>
          <w:tab w:val="num" w:pos="0"/>
        </w:tabs>
        <w:ind w:left="0" w:firstLine="0"/>
      </w:pPr>
      <w:rPr>
        <w:rFonts w:ascii="Times New Roman" w:hAnsi="Times New Roman" w:cs="Times New Roman"/>
      </w:rPr>
    </w:lvl>
  </w:abstractNum>
  <w:abstractNum w:abstractNumId="54">
    <w:nsid w:val="0000004E"/>
    <w:multiLevelType w:val="singleLevel"/>
    <w:tmpl w:val="0000004E"/>
    <w:name w:val="WW8Num83"/>
    <w:lvl w:ilvl="0">
      <w:numFmt w:val="bullet"/>
      <w:lvlText w:val="•"/>
      <w:lvlJc w:val="left"/>
      <w:pPr>
        <w:tabs>
          <w:tab w:val="num" w:pos="0"/>
        </w:tabs>
        <w:ind w:left="0" w:firstLine="0"/>
      </w:pPr>
      <w:rPr>
        <w:rFonts w:ascii="Times New Roman" w:hAnsi="Times New Roman" w:cs="Times New Roman"/>
      </w:rPr>
    </w:lvl>
  </w:abstractNum>
  <w:abstractNum w:abstractNumId="55">
    <w:nsid w:val="0000004F"/>
    <w:multiLevelType w:val="multilevel"/>
    <w:tmpl w:val="0000004F"/>
    <w:name w:val="WW8Num84"/>
    <w:lvl w:ilvl="0">
      <w:start w:val="1"/>
      <w:numFmt w:val="decimal"/>
      <w:lvlText w:val="%1."/>
      <w:lvlJc w:val="left"/>
      <w:pPr>
        <w:tabs>
          <w:tab w:val="num" w:pos="720"/>
        </w:tabs>
        <w:ind w:left="720" w:hanging="360"/>
      </w:pPr>
    </w:lvl>
    <w:lvl w:ilvl="1">
      <w:start w:val="9"/>
      <w:numFmt w:val="decimal"/>
      <w:lvlText w:val="%1.%2"/>
      <w:lvlJc w:val="left"/>
      <w:pPr>
        <w:tabs>
          <w:tab w:val="num" w:pos="1020"/>
        </w:tabs>
        <w:ind w:left="1020" w:hanging="660"/>
      </w:pPr>
    </w:lvl>
    <w:lvl w:ilvl="2">
      <w:start w:val="6"/>
      <w:numFmt w:val="decimal"/>
      <w:lvlText w:val="%1.%2.%3"/>
      <w:lvlJc w:val="left"/>
      <w:pPr>
        <w:tabs>
          <w:tab w:val="num" w:pos="1080"/>
        </w:tabs>
        <w:ind w:left="1080" w:hanging="720"/>
      </w:pPr>
    </w:lvl>
    <w:lvl w:ilvl="3">
      <w:start w:val="2"/>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56">
    <w:nsid w:val="00000050"/>
    <w:multiLevelType w:val="multilevel"/>
    <w:tmpl w:val="00000050"/>
    <w:name w:val="WW8Num85"/>
    <w:lvl w:ilvl="0">
      <w:start w:val="1"/>
      <w:numFmt w:val="low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7">
    <w:nsid w:val="00000052"/>
    <w:multiLevelType w:val="multilevel"/>
    <w:tmpl w:val="00000052"/>
    <w:name w:val="WW8Num87"/>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nsid w:val="00000053"/>
    <w:multiLevelType w:val="multilevel"/>
    <w:tmpl w:val="00000053"/>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59">
    <w:nsid w:val="00000054"/>
    <w:multiLevelType w:val="singleLevel"/>
    <w:tmpl w:val="00000054"/>
    <w:name w:val="WW8Num94"/>
    <w:lvl w:ilvl="0">
      <w:numFmt w:val="bullet"/>
      <w:lvlText w:val="•"/>
      <w:lvlJc w:val="left"/>
      <w:pPr>
        <w:tabs>
          <w:tab w:val="num" w:pos="0"/>
        </w:tabs>
        <w:ind w:left="0" w:firstLine="0"/>
      </w:pPr>
      <w:rPr>
        <w:rFonts w:ascii="Times New Roman" w:hAnsi="Times New Roman" w:cs="Times New Roman"/>
      </w:rPr>
    </w:lvl>
  </w:abstractNum>
  <w:abstractNum w:abstractNumId="60">
    <w:nsid w:val="00000057"/>
    <w:multiLevelType w:val="multilevel"/>
    <w:tmpl w:val="00000057"/>
    <w:lvl w:ilvl="0">
      <w:start w:val="100"/>
      <w:numFmt w:val="lowerRoman"/>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1">
    <w:nsid w:val="00000058"/>
    <w:multiLevelType w:val="multilevel"/>
    <w:tmpl w:val="0000005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2">
    <w:nsid w:val="00433E4F"/>
    <w:multiLevelType w:val="hybridMultilevel"/>
    <w:tmpl w:val="8856BD8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3">
    <w:nsid w:val="009169F3"/>
    <w:multiLevelType w:val="hybridMultilevel"/>
    <w:tmpl w:val="FE687AA6"/>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nsid w:val="01025025"/>
    <w:multiLevelType w:val="hybridMultilevel"/>
    <w:tmpl w:val="BE3EC13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0206410F"/>
    <w:multiLevelType w:val="hybridMultilevel"/>
    <w:tmpl w:val="3F46EC9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028431D4"/>
    <w:multiLevelType w:val="hybridMultilevel"/>
    <w:tmpl w:val="8AFEDA1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035B6A6E"/>
    <w:multiLevelType w:val="hybridMultilevel"/>
    <w:tmpl w:val="7610A7EC"/>
    <w:lvl w:ilvl="0" w:tplc="B2A4DCE0">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0EFC381C">
      <w:numFmt w:val="bullet"/>
      <w:lvlText w:val="•"/>
      <w:lvlJc w:val="left"/>
      <w:pPr>
        <w:ind w:left="1531" w:hanging="720"/>
      </w:pPr>
      <w:rPr>
        <w:rFonts w:hint="default"/>
        <w:lang w:val="en-US" w:eastAsia="en-US" w:bidi="ar-SA"/>
      </w:rPr>
    </w:lvl>
    <w:lvl w:ilvl="2" w:tplc="D312F050">
      <w:numFmt w:val="bullet"/>
      <w:lvlText w:val="•"/>
      <w:lvlJc w:val="left"/>
      <w:pPr>
        <w:ind w:left="2339" w:hanging="720"/>
      </w:pPr>
      <w:rPr>
        <w:rFonts w:hint="default"/>
        <w:lang w:val="en-US" w:eastAsia="en-US" w:bidi="ar-SA"/>
      </w:rPr>
    </w:lvl>
    <w:lvl w:ilvl="3" w:tplc="C84CBE1E">
      <w:numFmt w:val="bullet"/>
      <w:lvlText w:val="•"/>
      <w:lvlJc w:val="left"/>
      <w:pPr>
        <w:ind w:left="3147" w:hanging="720"/>
      </w:pPr>
      <w:rPr>
        <w:rFonts w:hint="default"/>
        <w:lang w:val="en-US" w:eastAsia="en-US" w:bidi="ar-SA"/>
      </w:rPr>
    </w:lvl>
    <w:lvl w:ilvl="4" w:tplc="1584B828">
      <w:numFmt w:val="bullet"/>
      <w:lvlText w:val="•"/>
      <w:lvlJc w:val="left"/>
      <w:pPr>
        <w:ind w:left="3955" w:hanging="720"/>
      </w:pPr>
      <w:rPr>
        <w:rFonts w:hint="default"/>
        <w:lang w:val="en-US" w:eastAsia="en-US" w:bidi="ar-SA"/>
      </w:rPr>
    </w:lvl>
    <w:lvl w:ilvl="5" w:tplc="49582E22">
      <w:numFmt w:val="bullet"/>
      <w:lvlText w:val="•"/>
      <w:lvlJc w:val="left"/>
      <w:pPr>
        <w:ind w:left="4763" w:hanging="720"/>
      </w:pPr>
      <w:rPr>
        <w:rFonts w:hint="default"/>
        <w:lang w:val="en-US" w:eastAsia="en-US" w:bidi="ar-SA"/>
      </w:rPr>
    </w:lvl>
    <w:lvl w:ilvl="6" w:tplc="1924BFCC">
      <w:numFmt w:val="bullet"/>
      <w:lvlText w:val="•"/>
      <w:lvlJc w:val="left"/>
      <w:pPr>
        <w:ind w:left="5571" w:hanging="720"/>
      </w:pPr>
      <w:rPr>
        <w:rFonts w:hint="default"/>
        <w:lang w:val="en-US" w:eastAsia="en-US" w:bidi="ar-SA"/>
      </w:rPr>
    </w:lvl>
    <w:lvl w:ilvl="7" w:tplc="9A821DA6">
      <w:numFmt w:val="bullet"/>
      <w:lvlText w:val="•"/>
      <w:lvlJc w:val="left"/>
      <w:pPr>
        <w:ind w:left="6379" w:hanging="720"/>
      </w:pPr>
      <w:rPr>
        <w:rFonts w:hint="default"/>
        <w:lang w:val="en-US" w:eastAsia="en-US" w:bidi="ar-SA"/>
      </w:rPr>
    </w:lvl>
    <w:lvl w:ilvl="8" w:tplc="D5A22976">
      <w:numFmt w:val="bullet"/>
      <w:lvlText w:val="•"/>
      <w:lvlJc w:val="left"/>
      <w:pPr>
        <w:ind w:left="7187" w:hanging="720"/>
      </w:pPr>
      <w:rPr>
        <w:rFonts w:hint="default"/>
        <w:lang w:val="en-US" w:eastAsia="en-US" w:bidi="ar-SA"/>
      </w:rPr>
    </w:lvl>
  </w:abstractNum>
  <w:abstractNum w:abstractNumId="68">
    <w:nsid w:val="03CD0198"/>
    <w:multiLevelType w:val="hybridMultilevel"/>
    <w:tmpl w:val="B0067766"/>
    <w:lvl w:ilvl="0" w:tplc="E06C15E4">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15281DF8">
      <w:numFmt w:val="bullet"/>
      <w:lvlText w:val="•"/>
      <w:lvlJc w:val="left"/>
      <w:pPr>
        <w:ind w:left="1531" w:hanging="720"/>
      </w:pPr>
      <w:rPr>
        <w:rFonts w:hint="default"/>
        <w:lang w:val="en-US" w:eastAsia="en-US" w:bidi="ar-SA"/>
      </w:rPr>
    </w:lvl>
    <w:lvl w:ilvl="2" w:tplc="01102F68">
      <w:numFmt w:val="bullet"/>
      <w:lvlText w:val="•"/>
      <w:lvlJc w:val="left"/>
      <w:pPr>
        <w:ind w:left="2339" w:hanging="720"/>
      </w:pPr>
      <w:rPr>
        <w:rFonts w:hint="default"/>
        <w:lang w:val="en-US" w:eastAsia="en-US" w:bidi="ar-SA"/>
      </w:rPr>
    </w:lvl>
    <w:lvl w:ilvl="3" w:tplc="EFDA3D84">
      <w:numFmt w:val="bullet"/>
      <w:lvlText w:val="•"/>
      <w:lvlJc w:val="left"/>
      <w:pPr>
        <w:ind w:left="3147" w:hanging="720"/>
      </w:pPr>
      <w:rPr>
        <w:rFonts w:hint="default"/>
        <w:lang w:val="en-US" w:eastAsia="en-US" w:bidi="ar-SA"/>
      </w:rPr>
    </w:lvl>
    <w:lvl w:ilvl="4" w:tplc="83D02552">
      <w:numFmt w:val="bullet"/>
      <w:lvlText w:val="•"/>
      <w:lvlJc w:val="left"/>
      <w:pPr>
        <w:ind w:left="3955" w:hanging="720"/>
      </w:pPr>
      <w:rPr>
        <w:rFonts w:hint="default"/>
        <w:lang w:val="en-US" w:eastAsia="en-US" w:bidi="ar-SA"/>
      </w:rPr>
    </w:lvl>
    <w:lvl w:ilvl="5" w:tplc="20244596">
      <w:numFmt w:val="bullet"/>
      <w:lvlText w:val="•"/>
      <w:lvlJc w:val="left"/>
      <w:pPr>
        <w:ind w:left="4763" w:hanging="720"/>
      </w:pPr>
      <w:rPr>
        <w:rFonts w:hint="default"/>
        <w:lang w:val="en-US" w:eastAsia="en-US" w:bidi="ar-SA"/>
      </w:rPr>
    </w:lvl>
    <w:lvl w:ilvl="6" w:tplc="12D615B2">
      <w:numFmt w:val="bullet"/>
      <w:lvlText w:val="•"/>
      <w:lvlJc w:val="left"/>
      <w:pPr>
        <w:ind w:left="5571" w:hanging="720"/>
      </w:pPr>
      <w:rPr>
        <w:rFonts w:hint="default"/>
        <w:lang w:val="en-US" w:eastAsia="en-US" w:bidi="ar-SA"/>
      </w:rPr>
    </w:lvl>
    <w:lvl w:ilvl="7" w:tplc="BA525DEE">
      <w:numFmt w:val="bullet"/>
      <w:lvlText w:val="•"/>
      <w:lvlJc w:val="left"/>
      <w:pPr>
        <w:ind w:left="6379" w:hanging="720"/>
      </w:pPr>
      <w:rPr>
        <w:rFonts w:hint="default"/>
        <w:lang w:val="en-US" w:eastAsia="en-US" w:bidi="ar-SA"/>
      </w:rPr>
    </w:lvl>
    <w:lvl w:ilvl="8" w:tplc="0B86907C">
      <w:numFmt w:val="bullet"/>
      <w:lvlText w:val="•"/>
      <w:lvlJc w:val="left"/>
      <w:pPr>
        <w:ind w:left="7187" w:hanging="720"/>
      </w:pPr>
      <w:rPr>
        <w:rFonts w:hint="default"/>
        <w:lang w:val="en-US" w:eastAsia="en-US" w:bidi="ar-SA"/>
      </w:rPr>
    </w:lvl>
  </w:abstractNum>
  <w:abstractNum w:abstractNumId="69">
    <w:nsid w:val="03E768BA"/>
    <w:multiLevelType w:val="hybridMultilevel"/>
    <w:tmpl w:val="D6DA28E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051361A5"/>
    <w:multiLevelType w:val="hybridMultilevel"/>
    <w:tmpl w:val="90CEB9A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053F6211"/>
    <w:multiLevelType w:val="hybridMultilevel"/>
    <w:tmpl w:val="E92CC530"/>
    <w:lvl w:ilvl="0" w:tplc="00000002">
      <w:start w:val="1"/>
      <w:numFmt w:val="bullet"/>
      <w:lvlText w:val=""/>
      <w:lvlJc w:val="left"/>
      <w:pPr>
        <w:ind w:left="1440" w:hanging="360"/>
      </w:pPr>
      <w:rPr>
        <w:rFonts w:ascii="Symbol" w:hAnsi="Symbol" w:cs="Times New Roman"/>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2">
    <w:nsid w:val="07BA1AEC"/>
    <w:multiLevelType w:val="hybridMultilevel"/>
    <w:tmpl w:val="F46A2B32"/>
    <w:lvl w:ilvl="0" w:tplc="719E1DE8">
      <w:start w:val="1"/>
      <w:numFmt w:val="lowerRoman"/>
      <w:lvlText w:val="(%1)"/>
      <w:lvlJc w:val="left"/>
      <w:pPr>
        <w:ind w:left="413" w:hanging="413"/>
      </w:pPr>
      <w:rPr>
        <w:rFonts w:ascii="Arial MT" w:eastAsia="Arial MT" w:hAnsi="Arial MT" w:cs="Arial MT" w:hint="default"/>
        <w:spacing w:val="-2"/>
        <w:w w:val="100"/>
        <w:sz w:val="22"/>
        <w:szCs w:val="22"/>
        <w:lang w:val="en-US" w:eastAsia="en-US" w:bidi="ar-SA"/>
      </w:rPr>
    </w:lvl>
    <w:lvl w:ilvl="1" w:tplc="D7BCBF06">
      <w:numFmt w:val="bullet"/>
      <w:lvlText w:val="•"/>
      <w:lvlJc w:val="left"/>
      <w:pPr>
        <w:ind w:left="2400" w:hanging="413"/>
      </w:pPr>
      <w:rPr>
        <w:rFonts w:hint="default"/>
        <w:lang w:val="en-US" w:eastAsia="en-US" w:bidi="ar-SA"/>
      </w:rPr>
    </w:lvl>
    <w:lvl w:ilvl="2" w:tplc="E42ABD84">
      <w:numFmt w:val="bullet"/>
      <w:lvlText w:val="•"/>
      <w:lvlJc w:val="left"/>
      <w:pPr>
        <w:ind w:left="3240" w:hanging="413"/>
      </w:pPr>
      <w:rPr>
        <w:rFonts w:hint="default"/>
        <w:lang w:val="en-US" w:eastAsia="en-US" w:bidi="ar-SA"/>
      </w:rPr>
    </w:lvl>
    <w:lvl w:ilvl="3" w:tplc="F32C6624">
      <w:numFmt w:val="bullet"/>
      <w:lvlText w:val="•"/>
      <w:lvlJc w:val="left"/>
      <w:pPr>
        <w:ind w:left="4080" w:hanging="413"/>
      </w:pPr>
      <w:rPr>
        <w:rFonts w:hint="default"/>
        <w:lang w:val="en-US" w:eastAsia="en-US" w:bidi="ar-SA"/>
      </w:rPr>
    </w:lvl>
    <w:lvl w:ilvl="4" w:tplc="C92C3824">
      <w:numFmt w:val="bullet"/>
      <w:lvlText w:val="•"/>
      <w:lvlJc w:val="left"/>
      <w:pPr>
        <w:ind w:left="4920" w:hanging="413"/>
      </w:pPr>
      <w:rPr>
        <w:rFonts w:hint="default"/>
        <w:lang w:val="en-US" w:eastAsia="en-US" w:bidi="ar-SA"/>
      </w:rPr>
    </w:lvl>
    <w:lvl w:ilvl="5" w:tplc="375C1D68">
      <w:numFmt w:val="bullet"/>
      <w:lvlText w:val="•"/>
      <w:lvlJc w:val="left"/>
      <w:pPr>
        <w:ind w:left="5760" w:hanging="413"/>
      </w:pPr>
      <w:rPr>
        <w:rFonts w:hint="default"/>
        <w:lang w:val="en-US" w:eastAsia="en-US" w:bidi="ar-SA"/>
      </w:rPr>
    </w:lvl>
    <w:lvl w:ilvl="6" w:tplc="6D32B680">
      <w:numFmt w:val="bullet"/>
      <w:lvlText w:val="•"/>
      <w:lvlJc w:val="left"/>
      <w:pPr>
        <w:ind w:left="6600" w:hanging="413"/>
      </w:pPr>
      <w:rPr>
        <w:rFonts w:hint="default"/>
        <w:lang w:val="en-US" w:eastAsia="en-US" w:bidi="ar-SA"/>
      </w:rPr>
    </w:lvl>
    <w:lvl w:ilvl="7" w:tplc="CB54FA74">
      <w:numFmt w:val="bullet"/>
      <w:lvlText w:val="•"/>
      <w:lvlJc w:val="left"/>
      <w:pPr>
        <w:ind w:left="7440" w:hanging="413"/>
      </w:pPr>
      <w:rPr>
        <w:rFonts w:hint="default"/>
        <w:lang w:val="en-US" w:eastAsia="en-US" w:bidi="ar-SA"/>
      </w:rPr>
    </w:lvl>
    <w:lvl w:ilvl="8" w:tplc="E3608836">
      <w:numFmt w:val="bullet"/>
      <w:lvlText w:val="•"/>
      <w:lvlJc w:val="left"/>
      <w:pPr>
        <w:ind w:left="8280" w:hanging="413"/>
      </w:pPr>
      <w:rPr>
        <w:rFonts w:hint="default"/>
        <w:lang w:val="en-US" w:eastAsia="en-US" w:bidi="ar-SA"/>
      </w:rPr>
    </w:lvl>
  </w:abstractNum>
  <w:abstractNum w:abstractNumId="73">
    <w:nsid w:val="087468BC"/>
    <w:multiLevelType w:val="hybridMultilevel"/>
    <w:tmpl w:val="6AEAE95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0A2856FE"/>
    <w:multiLevelType w:val="hybridMultilevel"/>
    <w:tmpl w:val="476C51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0D924550"/>
    <w:multiLevelType w:val="hybridMultilevel"/>
    <w:tmpl w:val="B72C985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10734A77"/>
    <w:multiLevelType w:val="hybridMultilevel"/>
    <w:tmpl w:val="0F5C824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11D84EAF"/>
    <w:multiLevelType w:val="hybridMultilevel"/>
    <w:tmpl w:val="DCD0B478"/>
    <w:lvl w:ilvl="0" w:tplc="5A40DB40">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78">
    <w:nsid w:val="13DA4614"/>
    <w:multiLevelType w:val="hybridMultilevel"/>
    <w:tmpl w:val="9782C6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nsid w:val="148C6FA1"/>
    <w:multiLevelType w:val="hybridMultilevel"/>
    <w:tmpl w:val="A9D865E8"/>
    <w:lvl w:ilvl="0" w:tplc="10784B7A">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045C975E">
      <w:numFmt w:val="bullet"/>
      <w:lvlText w:val="•"/>
      <w:lvlJc w:val="left"/>
      <w:pPr>
        <w:ind w:left="1531" w:hanging="720"/>
      </w:pPr>
      <w:rPr>
        <w:rFonts w:hint="default"/>
        <w:lang w:val="en-US" w:eastAsia="en-US" w:bidi="ar-SA"/>
      </w:rPr>
    </w:lvl>
    <w:lvl w:ilvl="2" w:tplc="7F02076C">
      <w:numFmt w:val="bullet"/>
      <w:lvlText w:val="•"/>
      <w:lvlJc w:val="left"/>
      <w:pPr>
        <w:ind w:left="2339" w:hanging="720"/>
      </w:pPr>
      <w:rPr>
        <w:rFonts w:hint="default"/>
        <w:lang w:val="en-US" w:eastAsia="en-US" w:bidi="ar-SA"/>
      </w:rPr>
    </w:lvl>
    <w:lvl w:ilvl="3" w:tplc="18C222B8">
      <w:numFmt w:val="bullet"/>
      <w:lvlText w:val="•"/>
      <w:lvlJc w:val="left"/>
      <w:pPr>
        <w:ind w:left="3147" w:hanging="720"/>
      </w:pPr>
      <w:rPr>
        <w:rFonts w:hint="default"/>
        <w:lang w:val="en-US" w:eastAsia="en-US" w:bidi="ar-SA"/>
      </w:rPr>
    </w:lvl>
    <w:lvl w:ilvl="4" w:tplc="4CC21A1A">
      <w:numFmt w:val="bullet"/>
      <w:lvlText w:val="•"/>
      <w:lvlJc w:val="left"/>
      <w:pPr>
        <w:ind w:left="3955" w:hanging="720"/>
      </w:pPr>
      <w:rPr>
        <w:rFonts w:hint="default"/>
        <w:lang w:val="en-US" w:eastAsia="en-US" w:bidi="ar-SA"/>
      </w:rPr>
    </w:lvl>
    <w:lvl w:ilvl="5" w:tplc="BE042A36">
      <w:numFmt w:val="bullet"/>
      <w:lvlText w:val="•"/>
      <w:lvlJc w:val="left"/>
      <w:pPr>
        <w:ind w:left="4763" w:hanging="720"/>
      </w:pPr>
      <w:rPr>
        <w:rFonts w:hint="default"/>
        <w:lang w:val="en-US" w:eastAsia="en-US" w:bidi="ar-SA"/>
      </w:rPr>
    </w:lvl>
    <w:lvl w:ilvl="6" w:tplc="E6AACF5C">
      <w:numFmt w:val="bullet"/>
      <w:lvlText w:val="•"/>
      <w:lvlJc w:val="left"/>
      <w:pPr>
        <w:ind w:left="5571" w:hanging="720"/>
      </w:pPr>
      <w:rPr>
        <w:rFonts w:hint="default"/>
        <w:lang w:val="en-US" w:eastAsia="en-US" w:bidi="ar-SA"/>
      </w:rPr>
    </w:lvl>
    <w:lvl w:ilvl="7" w:tplc="7E4EED5C">
      <w:numFmt w:val="bullet"/>
      <w:lvlText w:val="•"/>
      <w:lvlJc w:val="left"/>
      <w:pPr>
        <w:ind w:left="6379" w:hanging="720"/>
      </w:pPr>
      <w:rPr>
        <w:rFonts w:hint="default"/>
        <w:lang w:val="en-US" w:eastAsia="en-US" w:bidi="ar-SA"/>
      </w:rPr>
    </w:lvl>
    <w:lvl w:ilvl="8" w:tplc="6512BF98">
      <w:numFmt w:val="bullet"/>
      <w:lvlText w:val="•"/>
      <w:lvlJc w:val="left"/>
      <w:pPr>
        <w:ind w:left="7187" w:hanging="720"/>
      </w:pPr>
      <w:rPr>
        <w:rFonts w:hint="default"/>
        <w:lang w:val="en-US" w:eastAsia="en-US" w:bidi="ar-SA"/>
      </w:rPr>
    </w:lvl>
  </w:abstractNum>
  <w:abstractNum w:abstractNumId="80">
    <w:nsid w:val="155F08D3"/>
    <w:multiLevelType w:val="hybridMultilevel"/>
    <w:tmpl w:val="94A87AD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159C28E4"/>
    <w:multiLevelType w:val="hybridMultilevel"/>
    <w:tmpl w:val="C2FE2A3A"/>
    <w:lvl w:ilvl="0" w:tplc="521203C0">
      <w:start w:val="1"/>
      <w:numFmt w:val="lowerRoman"/>
      <w:lvlText w:val="(%1)"/>
      <w:lvlJc w:val="left"/>
      <w:pPr>
        <w:ind w:left="1146" w:hanging="720"/>
      </w:pPr>
      <w:rPr>
        <w:rFonts w:ascii="Arial MT" w:eastAsia="Arial MT" w:hAnsi="Arial MT" w:cs="Arial MT" w:hint="default"/>
        <w:spacing w:val="-2"/>
        <w:w w:val="100"/>
        <w:sz w:val="22"/>
        <w:szCs w:val="22"/>
        <w:lang w:val="en-US" w:eastAsia="en-US" w:bidi="ar-SA"/>
      </w:rPr>
    </w:lvl>
    <w:lvl w:ilvl="1" w:tplc="22685442">
      <w:numFmt w:val="bullet"/>
      <w:lvlText w:val="•"/>
      <w:lvlJc w:val="left"/>
      <w:pPr>
        <w:ind w:left="1957" w:hanging="720"/>
      </w:pPr>
      <w:rPr>
        <w:rFonts w:hint="default"/>
        <w:lang w:val="en-US" w:eastAsia="en-US" w:bidi="ar-SA"/>
      </w:rPr>
    </w:lvl>
    <w:lvl w:ilvl="2" w:tplc="E046666A">
      <w:numFmt w:val="bullet"/>
      <w:lvlText w:val="•"/>
      <w:lvlJc w:val="left"/>
      <w:pPr>
        <w:ind w:left="2765" w:hanging="720"/>
      </w:pPr>
      <w:rPr>
        <w:rFonts w:hint="default"/>
        <w:lang w:val="en-US" w:eastAsia="en-US" w:bidi="ar-SA"/>
      </w:rPr>
    </w:lvl>
    <w:lvl w:ilvl="3" w:tplc="4E1E4F48">
      <w:numFmt w:val="bullet"/>
      <w:lvlText w:val="•"/>
      <w:lvlJc w:val="left"/>
      <w:pPr>
        <w:ind w:left="3573" w:hanging="720"/>
      </w:pPr>
      <w:rPr>
        <w:rFonts w:hint="default"/>
        <w:lang w:val="en-US" w:eastAsia="en-US" w:bidi="ar-SA"/>
      </w:rPr>
    </w:lvl>
    <w:lvl w:ilvl="4" w:tplc="D7321A78">
      <w:numFmt w:val="bullet"/>
      <w:lvlText w:val="•"/>
      <w:lvlJc w:val="left"/>
      <w:pPr>
        <w:ind w:left="4381" w:hanging="720"/>
      </w:pPr>
      <w:rPr>
        <w:rFonts w:hint="default"/>
        <w:lang w:val="en-US" w:eastAsia="en-US" w:bidi="ar-SA"/>
      </w:rPr>
    </w:lvl>
    <w:lvl w:ilvl="5" w:tplc="E4542ED0">
      <w:numFmt w:val="bullet"/>
      <w:lvlText w:val="•"/>
      <w:lvlJc w:val="left"/>
      <w:pPr>
        <w:ind w:left="5189" w:hanging="720"/>
      </w:pPr>
      <w:rPr>
        <w:rFonts w:hint="default"/>
        <w:lang w:val="en-US" w:eastAsia="en-US" w:bidi="ar-SA"/>
      </w:rPr>
    </w:lvl>
    <w:lvl w:ilvl="6" w:tplc="2B363634">
      <w:numFmt w:val="bullet"/>
      <w:lvlText w:val="•"/>
      <w:lvlJc w:val="left"/>
      <w:pPr>
        <w:ind w:left="5997" w:hanging="720"/>
      </w:pPr>
      <w:rPr>
        <w:rFonts w:hint="default"/>
        <w:lang w:val="en-US" w:eastAsia="en-US" w:bidi="ar-SA"/>
      </w:rPr>
    </w:lvl>
    <w:lvl w:ilvl="7" w:tplc="ED322E70">
      <w:numFmt w:val="bullet"/>
      <w:lvlText w:val="•"/>
      <w:lvlJc w:val="left"/>
      <w:pPr>
        <w:ind w:left="6805" w:hanging="720"/>
      </w:pPr>
      <w:rPr>
        <w:rFonts w:hint="default"/>
        <w:lang w:val="en-US" w:eastAsia="en-US" w:bidi="ar-SA"/>
      </w:rPr>
    </w:lvl>
    <w:lvl w:ilvl="8" w:tplc="D85CFE60">
      <w:numFmt w:val="bullet"/>
      <w:lvlText w:val="•"/>
      <w:lvlJc w:val="left"/>
      <w:pPr>
        <w:ind w:left="7613" w:hanging="720"/>
      </w:pPr>
      <w:rPr>
        <w:rFonts w:hint="default"/>
        <w:lang w:val="en-US" w:eastAsia="en-US" w:bidi="ar-SA"/>
      </w:rPr>
    </w:lvl>
  </w:abstractNum>
  <w:abstractNum w:abstractNumId="82">
    <w:nsid w:val="15CD1B02"/>
    <w:multiLevelType w:val="hybridMultilevel"/>
    <w:tmpl w:val="84AE7D8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16CA7DB4"/>
    <w:multiLevelType w:val="hybridMultilevel"/>
    <w:tmpl w:val="4CD85AE2"/>
    <w:lvl w:ilvl="0" w:tplc="0409001B">
      <w:start w:val="1"/>
      <w:numFmt w:val="lowerRoman"/>
      <w:lvlText w:val="%1."/>
      <w:lvlJc w:val="righ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84">
    <w:nsid w:val="179D1717"/>
    <w:multiLevelType w:val="hybridMultilevel"/>
    <w:tmpl w:val="E030361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18385F6D"/>
    <w:multiLevelType w:val="hybridMultilevel"/>
    <w:tmpl w:val="46A6CEA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188B46C8"/>
    <w:multiLevelType w:val="hybridMultilevel"/>
    <w:tmpl w:val="62BE988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A8C2A47"/>
    <w:multiLevelType w:val="hybridMultilevel"/>
    <w:tmpl w:val="484E457A"/>
    <w:lvl w:ilvl="0" w:tplc="C744228A">
      <w:start w:val="1"/>
      <w:numFmt w:val="lowerRoman"/>
      <w:lvlText w:val="(%1)"/>
      <w:lvlJc w:val="left"/>
      <w:pPr>
        <w:ind w:left="1146" w:hanging="720"/>
      </w:pPr>
      <w:rPr>
        <w:rFonts w:ascii="Arial MT" w:eastAsia="Arial MT" w:hAnsi="Arial MT" w:cs="Arial MT" w:hint="default"/>
        <w:spacing w:val="-2"/>
        <w:w w:val="100"/>
        <w:sz w:val="22"/>
        <w:szCs w:val="22"/>
        <w:lang w:val="en-US" w:eastAsia="en-US" w:bidi="ar-SA"/>
      </w:rPr>
    </w:lvl>
    <w:lvl w:ilvl="1" w:tplc="8DCEAACA">
      <w:numFmt w:val="bullet"/>
      <w:lvlText w:val="•"/>
      <w:lvlJc w:val="left"/>
      <w:pPr>
        <w:ind w:left="1957" w:hanging="720"/>
      </w:pPr>
      <w:rPr>
        <w:rFonts w:hint="default"/>
        <w:lang w:val="en-US" w:eastAsia="en-US" w:bidi="ar-SA"/>
      </w:rPr>
    </w:lvl>
    <w:lvl w:ilvl="2" w:tplc="A7DE73A4">
      <w:numFmt w:val="bullet"/>
      <w:lvlText w:val="•"/>
      <w:lvlJc w:val="left"/>
      <w:pPr>
        <w:ind w:left="2765" w:hanging="720"/>
      </w:pPr>
      <w:rPr>
        <w:rFonts w:hint="default"/>
        <w:lang w:val="en-US" w:eastAsia="en-US" w:bidi="ar-SA"/>
      </w:rPr>
    </w:lvl>
    <w:lvl w:ilvl="3" w:tplc="D2742BE2">
      <w:numFmt w:val="bullet"/>
      <w:lvlText w:val="•"/>
      <w:lvlJc w:val="left"/>
      <w:pPr>
        <w:ind w:left="3573" w:hanging="720"/>
      </w:pPr>
      <w:rPr>
        <w:rFonts w:hint="default"/>
        <w:lang w:val="en-US" w:eastAsia="en-US" w:bidi="ar-SA"/>
      </w:rPr>
    </w:lvl>
    <w:lvl w:ilvl="4" w:tplc="D3EEF28E">
      <w:numFmt w:val="bullet"/>
      <w:lvlText w:val="•"/>
      <w:lvlJc w:val="left"/>
      <w:pPr>
        <w:ind w:left="4381" w:hanging="720"/>
      </w:pPr>
      <w:rPr>
        <w:rFonts w:hint="default"/>
        <w:lang w:val="en-US" w:eastAsia="en-US" w:bidi="ar-SA"/>
      </w:rPr>
    </w:lvl>
    <w:lvl w:ilvl="5" w:tplc="D20EF654">
      <w:numFmt w:val="bullet"/>
      <w:lvlText w:val="•"/>
      <w:lvlJc w:val="left"/>
      <w:pPr>
        <w:ind w:left="5189" w:hanging="720"/>
      </w:pPr>
      <w:rPr>
        <w:rFonts w:hint="default"/>
        <w:lang w:val="en-US" w:eastAsia="en-US" w:bidi="ar-SA"/>
      </w:rPr>
    </w:lvl>
    <w:lvl w:ilvl="6" w:tplc="87F8C6FE">
      <w:numFmt w:val="bullet"/>
      <w:lvlText w:val="•"/>
      <w:lvlJc w:val="left"/>
      <w:pPr>
        <w:ind w:left="5997" w:hanging="720"/>
      </w:pPr>
      <w:rPr>
        <w:rFonts w:hint="default"/>
        <w:lang w:val="en-US" w:eastAsia="en-US" w:bidi="ar-SA"/>
      </w:rPr>
    </w:lvl>
    <w:lvl w:ilvl="7" w:tplc="94AC33C8">
      <w:numFmt w:val="bullet"/>
      <w:lvlText w:val="•"/>
      <w:lvlJc w:val="left"/>
      <w:pPr>
        <w:ind w:left="6805" w:hanging="720"/>
      </w:pPr>
      <w:rPr>
        <w:rFonts w:hint="default"/>
        <w:lang w:val="en-US" w:eastAsia="en-US" w:bidi="ar-SA"/>
      </w:rPr>
    </w:lvl>
    <w:lvl w:ilvl="8" w:tplc="DE46B1C8">
      <w:numFmt w:val="bullet"/>
      <w:lvlText w:val="•"/>
      <w:lvlJc w:val="left"/>
      <w:pPr>
        <w:ind w:left="7613" w:hanging="720"/>
      </w:pPr>
      <w:rPr>
        <w:rFonts w:hint="default"/>
        <w:lang w:val="en-US" w:eastAsia="en-US" w:bidi="ar-SA"/>
      </w:rPr>
    </w:lvl>
  </w:abstractNum>
  <w:abstractNum w:abstractNumId="88">
    <w:nsid w:val="1AB11BA3"/>
    <w:multiLevelType w:val="hybridMultilevel"/>
    <w:tmpl w:val="051C3F5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1B413304"/>
    <w:multiLevelType w:val="hybridMultilevel"/>
    <w:tmpl w:val="C4CA18A4"/>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1E2E7D7C"/>
    <w:multiLevelType w:val="multilevel"/>
    <w:tmpl w:val="A2B6BEB6"/>
    <w:lvl w:ilvl="0">
      <w:start w:val="19"/>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1">
    <w:nsid w:val="1E334F55"/>
    <w:multiLevelType w:val="hybridMultilevel"/>
    <w:tmpl w:val="68200AC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20645452"/>
    <w:multiLevelType w:val="hybridMultilevel"/>
    <w:tmpl w:val="13B6AE40"/>
    <w:lvl w:ilvl="0" w:tplc="04090017">
      <w:start w:val="1"/>
      <w:numFmt w:val="low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93">
    <w:nsid w:val="213C291F"/>
    <w:multiLevelType w:val="hybridMultilevel"/>
    <w:tmpl w:val="692658E0"/>
    <w:lvl w:ilvl="0" w:tplc="40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4">
    <w:nsid w:val="2414454B"/>
    <w:multiLevelType w:val="hybridMultilevel"/>
    <w:tmpl w:val="A75AB42E"/>
    <w:lvl w:ilvl="0" w:tplc="FA1E0D3A">
      <w:start w:val="1"/>
      <w:numFmt w:val="upp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95">
    <w:nsid w:val="25377995"/>
    <w:multiLevelType w:val="hybridMultilevel"/>
    <w:tmpl w:val="49EC54D8"/>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nsid w:val="259B731B"/>
    <w:multiLevelType w:val="hybridMultilevel"/>
    <w:tmpl w:val="34C6DF9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25C41060"/>
    <w:multiLevelType w:val="hybridMultilevel"/>
    <w:tmpl w:val="1D92E562"/>
    <w:lvl w:ilvl="0" w:tplc="95D4830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8">
    <w:nsid w:val="2631581A"/>
    <w:multiLevelType w:val="hybridMultilevel"/>
    <w:tmpl w:val="329E2B38"/>
    <w:lvl w:ilvl="0" w:tplc="8C924DCA">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D31A4008">
      <w:numFmt w:val="bullet"/>
      <w:lvlText w:val="•"/>
      <w:lvlJc w:val="left"/>
      <w:pPr>
        <w:ind w:left="1531" w:hanging="720"/>
      </w:pPr>
      <w:rPr>
        <w:rFonts w:hint="default"/>
        <w:lang w:val="en-US" w:eastAsia="en-US" w:bidi="ar-SA"/>
      </w:rPr>
    </w:lvl>
    <w:lvl w:ilvl="2" w:tplc="BD026D1E">
      <w:numFmt w:val="bullet"/>
      <w:lvlText w:val="•"/>
      <w:lvlJc w:val="left"/>
      <w:pPr>
        <w:ind w:left="2339" w:hanging="720"/>
      </w:pPr>
      <w:rPr>
        <w:rFonts w:hint="default"/>
        <w:lang w:val="en-US" w:eastAsia="en-US" w:bidi="ar-SA"/>
      </w:rPr>
    </w:lvl>
    <w:lvl w:ilvl="3" w:tplc="B5424FD8">
      <w:numFmt w:val="bullet"/>
      <w:lvlText w:val="•"/>
      <w:lvlJc w:val="left"/>
      <w:pPr>
        <w:ind w:left="3147" w:hanging="720"/>
      </w:pPr>
      <w:rPr>
        <w:rFonts w:hint="default"/>
        <w:lang w:val="en-US" w:eastAsia="en-US" w:bidi="ar-SA"/>
      </w:rPr>
    </w:lvl>
    <w:lvl w:ilvl="4" w:tplc="94BED4FE">
      <w:numFmt w:val="bullet"/>
      <w:lvlText w:val="•"/>
      <w:lvlJc w:val="left"/>
      <w:pPr>
        <w:ind w:left="3955" w:hanging="720"/>
      </w:pPr>
      <w:rPr>
        <w:rFonts w:hint="default"/>
        <w:lang w:val="en-US" w:eastAsia="en-US" w:bidi="ar-SA"/>
      </w:rPr>
    </w:lvl>
    <w:lvl w:ilvl="5" w:tplc="AC884C00">
      <w:numFmt w:val="bullet"/>
      <w:lvlText w:val="•"/>
      <w:lvlJc w:val="left"/>
      <w:pPr>
        <w:ind w:left="4763" w:hanging="720"/>
      </w:pPr>
      <w:rPr>
        <w:rFonts w:hint="default"/>
        <w:lang w:val="en-US" w:eastAsia="en-US" w:bidi="ar-SA"/>
      </w:rPr>
    </w:lvl>
    <w:lvl w:ilvl="6" w:tplc="19F8BDFE">
      <w:numFmt w:val="bullet"/>
      <w:lvlText w:val="•"/>
      <w:lvlJc w:val="left"/>
      <w:pPr>
        <w:ind w:left="5571" w:hanging="720"/>
      </w:pPr>
      <w:rPr>
        <w:rFonts w:hint="default"/>
        <w:lang w:val="en-US" w:eastAsia="en-US" w:bidi="ar-SA"/>
      </w:rPr>
    </w:lvl>
    <w:lvl w:ilvl="7" w:tplc="52AAC132">
      <w:numFmt w:val="bullet"/>
      <w:lvlText w:val="•"/>
      <w:lvlJc w:val="left"/>
      <w:pPr>
        <w:ind w:left="6379" w:hanging="720"/>
      </w:pPr>
      <w:rPr>
        <w:rFonts w:hint="default"/>
        <w:lang w:val="en-US" w:eastAsia="en-US" w:bidi="ar-SA"/>
      </w:rPr>
    </w:lvl>
    <w:lvl w:ilvl="8" w:tplc="1138D98A">
      <w:numFmt w:val="bullet"/>
      <w:lvlText w:val="•"/>
      <w:lvlJc w:val="left"/>
      <w:pPr>
        <w:ind w:left="7187" w:hanging="720"/>
      </w:pPr>
      <w:rPr>
        <w:rFonts w:hint="default"/>
        <w:lang w:val="en-US" w:eastAsia="en-US" w:bidi="ar-SA"/>
      </w:rPr>
    </w:lvl>
  </w:abstractNum>
  <w:abstractNum w:abstractNumId="99">
    <w:nsid w:val="28212507"/>
    <w:multiLevelType w:val="hybridMultilevel"/>
    <w:tmpl w:val="7EB0B2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nsid w:val="29060BEB"/>
    <w:multiLevelType w:val="hybridMultilevel"/>
    <w:tmpl w:val="B7C0F2B8"/>
    <w:lvl w:ilvl="0" w:tplc="047C7884">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D7FC7FBE">
      <w:numFmt w:val="bullet"/>
      <w:lvlText w:val="•"/>
      <w:lvlJc w:val="left"/>
      <w:pPr>
        <w:ind w:left="1531" w:hanging="720"/>
      </w:pPr>
      <w:rPr>
        <w:rFonts w:hint="default"/>
        <w:lang w:val="en-US" w:eastAsia="en-US" w:bidi="ar-SA"/>
      </w:rPr>
    </w:lvl>
    <w:lvl w:ilvl="2" w:tplc="44BE9A12">
      <w:numFmt w:val="bullet"/>
      <w:lvlText w:val="•"/>
      <w:lvlJc w:val="left"/>
      <w:pPr>
        <w:ind w:left="2339" w:hanging="720"/>
      </w:pPr>
      <w:rPr>
        <w:rFonts w:hint="default"/>
        <w:lang w:val="en-US" w:eastAsia="en-US" w:bidi="ar-SA"/>
      </w:rPr>
    </w:lvl>
    <w:lvl w:ilvl="3" w:tplc="17FA2924">
      <w:numFmt w:val="bullet"/>
      <w:lvlText w:val="•"/>
      <w:lvlJc w:val="left"/>
      <w:pPr>
        <w:ind w:left="3147" w:hanging="720"/>
      </w:pPr>
      <w:rPr>
        <w:rFonts w:hint="default"/>
        <w:lang w:val="en-US" w:eastAsia="en-US" w:bidi="ar-SA"/>
      </w:rPr>
    </w:lvl>
    <w:lvl w:ilvl="4" w:tplc="99362EDE">
      <w:numFmt w:val="bullet"/>
      <w:lvlText w:val="•"/>
      <w:lvlJc w:val="left"/>
      <w:pPr>
        <w:ind w:left="3955" w:hanging="720"/>
      </w:pPr>
      <w:rPr>
        <w:rFonts w:hint="default"/>
        <w:lang w:val="en-US" w:eastAsia="en-US" w:bidi="ar-SA"/>
      </w:rPr>
    </w:lvl>
    <w:lvl w:ilvl="5" w:tplc="6EF4E7DE">
      <w:numFmt w:val="bullet"/>
      <w:lvlText w:val="•"/>
      <w:lvlJc w:val="left"/>
      <w:pPr>
        <w:ind w:left="4763" w:hanging="720"/>
      </w:pPr>
      <w:rPr>
        <w:rFonts w:hint="default"/>
        <w:lang w:val="en-US" w:eastAsia="en-US" w:bidi="ar-SA"/>
      </w:rPr>
    </w:lvl>
    <w:lvl w:ilvl="6" w:tplc="B3D8D418">
      <w:numFmt w:val="bullet"/>
      <w:lvlText w:val="•"/>
      <w:lvlJc w:val="left"/>
      <w:pPr>
        <w:ind w:left="5571" w:hanging="720"/>
      </w:pPr>
      <w:rPr>
        <w:rFonts w:hint="default"/>
        <w:lang w:val="en-US" w:eastAsia="en-US" w:bidi="ar-SA"/>
      </w:rPr>
    </w:lvl>
    <w:lvl w:ilvl="7" w:tplc="5C523446">
      <w:numFmt w:val="bullet"/>
      <w:lvlText w:val="•"/>
      <w:lvlJc w:val="left"/>
      <w:pPr>
        <w:ind w:left="6379" w:hanging="720"/>
      </w:pPr>
      <w:rPr>
        <w:rFonts w:hint="default"/>
        <w:lang w:val="en-US" w:eastAsia="en-US" w:bidi="ar-SA"/>
      </w:rPr>
    </w:lvl>
    <w:lvl w:ilvl="8" w:tplc="EB4C4F8A">
      <w:numFmt w:val="bullet"/>
      <w:lvlText w:val="•"/>
      <w:lvlJc w:val="left"/>
      <w:pPr>
        <w:ind w:left="7187" w:hanging="720"/>
      </w:pPr>
      <w:rPr>
        <w:rFonts w:hint="default"/>
        <w:lang w:val="en-US" w:eastAsia="en-US" w:bidi="ar-SA"/>
      </w:rPr>
    </w:lvl>
  </w:abstractNum>
  <w:abstractNum w:abstractNumId="101">
    <w:nsid w:val="2B691775"/>
    <w:multiLevelType w:val="hybridMultilevel"/>
    <w:tmpl w:val="4590325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2D72302D"/>
    <w:multiLevelType w:val="hybridMultilevel"/>
    <w:tmpl w:val="F3A6C2B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2F853C27"/>
    <w:multiLevelType w:val="hybridMultilevel"/>
    <w:tmpl w:val="9432C35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311E0B8F"/>
    <w:multiLevelType w:val="hybridMultilevel"/>
    <w:tmpl w:val="523AD538"/>
    <w:lvl w:ilvl="0" w:tplc="04090017">
      <w:start w:val="1"/>
      <w:numFmt w:val="lowerLetter"/>
      <w:lvlText w:val="%1)"/>
      <w:lvlJc w:val="left"/>
      <w:pPr>
        <w:ind w:left="1368" w:hanging="360"/>
      </w:pPr>
    </w:lvl>
    <w:lvl w:ilvl="1" w:tplc="04090019" w:tentative="1">
      <w:start w:val="1"/>
      <w:numFmt w:val="lowerLetter"/>
      <w:lvlText w:val="%2."/>
      <w:lvlJc w:val="left"/>
      <w:pPr>
        <w:ind w:left="2088" w:hanging="360"/>
      </w:pPr>
    </w:lvl>
    <w:lvl w:ilvl="2" w:tplc="0409001B" w:tentative="1">
      <w:start w:val="1"/>
      <w:numFmt w:val="lowerRoman"/>
      <w:lvlText w:val="%3."/>
      <w:lvlJc w:val="right"/>
      <w:pPr>
        <w:ind w:left="2808" w:hanging="180"/>
      </w:pPr>
    </w:lvl>
    <w:lvl w:ilvl="3" w:tplc="0409000F" w:tentative="1">
      <w:start w:val="1"/>
      <w:numFmt w:val="decimal"/>
      <w:lvlText w:val="%4."/>
      <w:lvlJc w:val="left"/>
      <w:pPr>
        <w:ind w:left="3528" w:hanging="360"/>
      </w:pPr>
    </w:lvl>
    <w:lvl w:ilvl="4" w:tplc="04090019" w:tentative="1">
      <w:start w:val="1"/>
      <w:numFmt w:val="lowerLetter"/>
      <w:lvlText w:val="%5."/>
      <w:lvlJc w:val="left"/>
      <w:pPr>
        <w:ind w:left="4248" w:hanging="360"/>
      </w:pPr>
    </w:lvl>
    <w:lvl w:ilvl="5" w:tplc="0409001B" w:tentative="1">
      <w:start w:val="1"/>
      <w:numFmt w:val="lowerRoman"/>
      <w:lvlText w:val="%6."/>
      <w:lvlJc w:val="right"/>
      <w:pPr>
        <w:ind w:left="4968" w:hanging="180"/>
      </w:pPr>
    </w:lvl>
    <w:lvl w:ilvl="6" w:tplc="0409000F" w:tentative="1">
      <w:start w:val="1"/>
      <w:numFmt w:val="decimal"/>
      <w:lvlText w:val="%7."/>
      <w:lvlJc w:val="left"/>
      <w:pPr>
        <w:ind w:left="5688" w:hanging="360"/>
      </w:pPr>
    </w:lvl>
    <w:lvl w:ilvl="7" w:tplc="04090019" w:tentative="1">
      <w:start w:val="1"/>
      <w:numFmt w:val="lowerLetter"/>
      <w:lvlText w:val="%8."/>
      <w:lvlJc w:val="left"/>
      <w:pPr>
        <w:ind w:left="6408" w:hanging="360"/>
      </w:pPr>
    </w:lvl>
    <w:lvl w:ilvl="8" w:tplc="0409001B" w:tentative="1">
      <w:start w:val="1"/>
      <w:numFmt w:val="lowerRoman"/>
      <w:lvlText w:val="%9."/>
      <w:lvlJc w:val="right"/>
      <w:pPr>
        <w:ind w:left="7128" w:hanging="180"/>
      </w:pPr>
    </w:lvl>
  </w:abstractNum>
  <w:abstractNum w:abstractNumId="105">
    <w:nsid w:val="31C1761D"/>
    <w:multiLevelType w:val="hybridMultilevel"/>
    <w:tmpl w:val="44803C94"/>
    <w:lvl w:ilvl="0" w:tplc="00000021">
      <w:start w:val="1"/>
      <w:numFmt w:val="lowerLetter"/>
      <w:lvlText w:val="%1)"/>
      <w:lvlJc w:val="left"/>
      <w:pPr>
        <w:ind w:left="502" w:hanging="360"/>
      </w:pPr>
      <w:rPr>
        <w:rFonts w:ascii="Times New Roman" w:hAnsi="Times New Roman" w:cs="Times New Roman"/>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06">
    <w:nsid w:val="32A363D4"/>
    <w:multiLevelType w:val="hybridMultilevel"/>
    <w:tmpl w:val="127A32C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36B03D04"/>
    <w:multiLevelType w:val="hybridMultilevel"/>
    <w:tmpl w:val="056A2E58"/>
    <w:lvl w:ilvl="0" w:tplc="F09C4D3A">
      <w:start w:val="1"/>
      <w:numFmt w:val="upperLetter"/>
      <w:lvlText w:val="%1."/>
      <w:lvlJc w:val="left"/>
      <w:pPr>
        <w:ind w:left="1067" w:hanging="375"/>
      </w:pPr>
      <w:rPr>
        <w:rFonts w:hint="default"/>
      </w:rPr>
    </w:lvl>
    <w:lvl w:ilvl="1" w:tplc="40090019" w:tentative="1">
      <w:start w:val="1"/>
      <w:numFmt w:val="lowerLetter"/>
      <w:lvlText w:val="%2."/>
      <w:lvlJc w:val="left"/>
      <w:pPr>
        <w:ind w:left="1772" w:hanging="360"/>
      </w:pPr>
    </w:lvl>
    <w:lvl w:ilvl="2" w:tplc="4009001B" w:tentative="1">
      <w:start w:val="1"/>
      <w:numFmt w:val="lowerRoman"/>
      <w:lvlText w:val="%3."/>
      <w:lvlJc w:val="right"/>
      <w:pPr>
        <w:ind w:left="2492" w:hanging="180"/>
      </w:pPr>
    </w:lvl>
    <w:lvl w:ilvl="3" w:tplc="4009000F" w:tentative="1">
      <w:start w:val="1"/>
      <w:numFmt w:val="decimal"/>
      <w:lvlText w:val="%4."/>
      <w:lvlJc w:val="left"/>
      <w:pPr>
        <w:ind w:left="3212" w:hanging="360"/>
      </w:pPr>
    </w:lvl>
    <w:lvl w:ilvl="4" w:tplc="40090019" w:tentative="1">
      <w:start w:val="1"/>
      <w:numFmt w:val="lowerLetter"/>
      <w:lvlText w:val="%5."/>
      <w:lvlJc w:val="left"/>
      <w:pPr>
        <w:ind w:left="3932" w:hanging="360"/>
      </w:pPr>
    </w:lvl>
    <w:lvl w:ilvl="5" w:tplc="4009001B" w:tentative="1">
      <w:start w:val="1"/>
      <w:numFmt w:val="lowerRoman"/>
      <w:lvlText w:val="%6."/>
      <w:lvlJc w:val="right"/>
      <w:pPr>
        <w:ind w:left="4652" w:hanging="180"/>
      </w:pPr>
    </w:lvl>
    <w:lvl w:ilvl="6" w:tplc="4009000F" w:tentative="1">
      <w:start w:val="1"/>
      <w:numFmt w:val="decimal"/>
      <w:lvlText w:val="%7."/>
      <w:lvlJc w:val="left"/>
      <w:pPr>
        <w:ind w:left="5372" w:hanging="360"/>
      </w:pPr>
    </w:lvl>
    <w:lvl w:ilvl="7" w:tplc="40090019" w:tentative="1">
      <w:start w:val="1"/>
      <w:numFmt w:val="lowerLetter"/>
      <w:lvlText w:val="%8."/>
      <w:lvlJc w:val="left"/>
      <w:pPr>
        <w:ind w:left="6092" w:hanging="360"/>
      </w:pPr>
    </w:lvl>
    <w:lvl w:ilvl="8" w:tplc="4009001B" w:tentative="1">
      <w:start w:val="1"/>
      <w:numFmt w:val="lowerRoman"/>
      <w:lvlText w:val="%9."/>
      <w:lvlJc w:val="right"/>
      <w:pPr>
        <w:ind w:left="6812" w:hanging="180"/>
      </w:pPr>
    </w:lvl>
  </w:abstractNum>
  <w:abstractNum w:abstractNumId="108">
    <w:nsid w:val="3A6623CC"/>
    <w:multiLevelType w:val="hybridMultilevel"/>
    <w:tmpl w:val="0494F7B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3E946961"/>
    <w:multiLevelType w:val="hybridMultilevel"/>
    <w:tmpl w:val="F3FEF90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3ED10A5F"/>
    <w:multiLevelType w:val="multilevel"/>
    <w:tmpl w:val="9D369BE6"/>
    <w:lvl w:ilvl="0">
      <w:start w:val="1"/>
      <w:numFmt w:val="decimal"/>
      <w:isLgl/>
      <w:lvlText w:val="%1."/>
      <w:lvlJc w:val="left"/>
      <w:pPr>
        <w:tabs>
          <w:tab w:val="num" w:pos="432"/>
        </w:tabs>
        <w:ind w:left="432" w:hanging="432"/>
      </w:pPr>
      <w:rPr>
        <w:rFonts w:ascii="Arial" w:hAnsi="Arial" w:hint="default"/>
        <w:b/>
        <w:i w:val="0"/>
        <w:sz w:val="20"/>
      </w:rPr>
    </w:lvl>
    <w:lvl w:ilvl="1">
      <w:start w:val="1"/>
      <w:numFmt w:val="decimal"/>
      <w:lvlText w:val="%1.%2"/>
      <w:lvlJc w:val="left"/>
      <w:pPr>
        <w:tabs>
          <w:tab w:val="num" w:pos="504"/>
        </w:tabs>
        <w:ind w:left="504" w:hanging="504"/>
      </w:pPr>
      <w:rPr>
        <w:rFonts w:ascii="Arial" w:hAnsi="Arial" w:hint="default"/>
        <w:b/>
        <w:i w:val="0"/>
        <w:sz w:val="20"/>
      </w:rPr>
    </w:lvl>
    <w:lvl w:ilvl="2">
      <w:start w:val="1"/>
      <w:numFmt w:val="lowerLetter"/>
      <w:lvlText w:val="(%3)"/>
      <w:lvlJc w:val="left"/>
      <w:pPr>
        <w:tabs>
          <w:tab w:val="num" w:pos="864"/>
        </w:tabs>
        <w:ind w:left="864" w:hanging="360"/>
      </w:pPr>
      <w:rPr>
        <w:rFonts w:ascii="Arial" w:hAnsi="Arial" w:hint="default"/>
        <w:b w:val="0"/>
        <w:i w:val="0"/>
        <w:sz w:val="20"/>
      </w:rPr>
    </w:lvl>
    <w:lvl w:ilvl="3">
      <w:start w:val="1"/>
      <w:numFmt w:val="lowerRoman"/>
      <w:pStyle w:val="Heading4"/>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1">
    <w:nsid w:val="40E435CC"/>
    <w:multiLevelType w:val="hybridMultilevel"/>
    <w:tmpl w:val="2188CFAE"/>
    <w:lvl w:ilvl="0" w:tplc="BAC6AF0A">
      <w:start w:val="1"/>
      <w:numFmt w:val="lowerRoman"/>
      <w:lvlText w:val="(%1)"/>
      <w:lvlJc w:val="left"/>
      <w:pPr>
        <w:ind w:left="1941" w:hanging="720"/>
      </w:pPr>
      <w:rPr>
        <w:rFonts w:ascii="Arial MT" w:eastAsia="Arial MT" w:hAnsi="Arial MT" w:cs="Arial MT" w:hint="default"/>
        <w:spacing w:val="-2"/>
        <w:w w:val="100"/>
        <w:sz w:val="22"/>
        <w:szCs w:val="22"/>
        <w:lang w:val="en-US" w:eastAsia="en-US" w:bidi="ar-SA"/>
      </w:rPr>
    </w:lvl>
    <w:lvl w:ilvl="1" w:tplc="883E2184">
      <w:numFmt w:val="bullet"/>
      <w:lvlText w:val="•"/>
      <w:lvlJc w:val="left"/>
      <w:pPr>
        <w:ind w:left="2876" w:hanging="720"/>
      </w:pPr>
      <w:rPr>
        <w:rFonts w:hint="default"/>
        <w:lang w:val="en-US" w:eastAsia="en-US" w:bidi="ar-SA"/>
      </w:rPr>
    </w:lvl>
    <w:lvl w:ilvl="2" w:tplc="154C8D24">
      <w:numFmt w:val="bullet"/>
      <w:lvlText w:val="•"/>
      <w:lvlJc w:val="left"/>
      <w:pPr>
        <w:ind w:left="3812" w:hanging="720"/>
      </w:pPr>
      <w:rPr>
        <w:rFonts w:hint="default"/>
        <w:lang w:val="en-US" w:eastAsia="en-US" w:bidi="ar-SA"/>
      </w:rPr>
    </w:lvl>
    <w:lvl w:ilvl="3" w:tplc="486CB554">
      <w:numFmt w:val="bullet"/>
      <w:lvlText w:val="•"/>
      <w:lvlJc w:val="left"/>
      <w:pPr>
        <w:ind w:left="4748" w:hanging="720"/>
      </w:pPr>
      <w:rPr>
        <w:rFonts w:hint="default"/>
        <w:lang w:val="en-US" w:eastAsia="en-US" w:bidi="ar-SA"/>
      </w:rPr>
    </w:lvl>
    <w:lvl w:ilvl="4" w:tplc="C772F1F2">
      <w:numFmt w:val="bullet"/>
      <w:lvlText w:val="•"/>
      <w:lvlJc w:val="left"/>
      <w:pPr>
        <w:ind w:left="5684" w:hanging="720"/>
      </w:pPr>
      <w:rPr>
        <w:rFonts w:hint="default"/>
        <w:lang w:val="en-US" w:eastAsia="en-US" w:bidi="ar-SA"/>
      </w:rPr>
    </w:lvl>
    <w:lvl w:ilvl="5" w:tplc="82CEC262">
      <w:numFmt w:val="bullet"/>
      <w:lvlText w:val="•"/>
      <w:lvlJc w:val="left"/>
      <w:pPr>
        <w:ind w:left="6620" w:hanging="720"/>
      </w:pPr>
      <w:rPr>
        <w:rFonts w:hint="default"/>
        <w:lang w:val="en-US" w:eastAsia="en-US" w:bidi="ar-SA"/>
      </w:rPr>
    </w:lvl>
    <w:lvl w:ilvl="6" w:tplc="BF42C474">
      <w:numFmt w:val="bullet"/>
      <w:lvlText w:val="•"/>
      <w:lvlJc w:val="left"/>
      <w:pPr>
        <w:ind w:left="7556" w:hanging="720"/>
      </w:pPr>
      <w:rPr>
        <w:rFonts w:hint="default"/>
        <w:lang w:val="en-US" w:eastAsia="en-US" w:bidi="ar-SA"/>
      </w:rPr>
    </w:lvl>
    <w:lvl w:ilvl="7" w:tplc="3E0CB738">
      <w:numFmt w:val="bullet"/>
      <w:lvlText w:val="•"/>
      <w:lvlJc w:val="left"/>
      <w:pPr>
        <w:ind w:left="8492" w:hanging="720"/>
      </w:pPr>
      <w:rPr>
        <w:rFonts w:hint="default"/>
        <w:lang w:val="en-US" w:eastAsia="en-US" w:bidi="ar-SA"/>
      </w:rPr>
    </w:lvl>
    <w:lvl w:ilvl="8" w:tplc="57969B9A">
      <w:numFmt w:val="bullet"/>
      <w:lvlText w:val="•"/>
      <w:lvlJc w:val="left"/>
      <w:pPr>
        <w:ind w:left="9428" w:hanging="720"/>
      </w:pPr>
      <w:rPr>
        <w:rFonts w:hint="default"/>
        <w:lang w:val="en-US" w:eastAsia="en-US" w:bidi="ar-SA"/>
      </w:rPr>
    </w:lvl>
  </w:abstractNum>
  <w:abstractNum w:abstractNumId="112">
    <w:nsid w:val="4357142E"/>
    <w:multiLevelType w:val="hybridMultilevel"/>
    <w:tmpl w:val="C2EEA592"/>
    <w:lvl w:ilvl="0" w:tplc="8182CFA6">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CA5E2DFA">
      <w:numFmt w:val="bullet"/>
      <w:lvlText w:val="•"/>
      <w:lvlJc w:val="left"/>
      <w:pPr>
        <w:ind w:left="1531" w:hanging="720"/>
      </w:pPr>
      <w:rPr>
        <w:rFonts w:hint="default"/>
        <w:lang w:val="en-US" w:eastAsia="en-US" w:bidi="ar-SA"/>
      </w:rPr>
    </w:lvl>
    <w:lvl w:ilvl="2" w:tplc="2188B696">
      <w:numFmt w:val="bullet"/>
      <w:lvlText w:val="•"/>
      <w:lvlJc w:val="left"/>
      <w:pPr>
        <w:ind w:left="2339" w:hanging="720"/>
      </w:pPr>
      <w:rPr>
        <w:rFonts w:hint="default"/>
        <w:lang w:val="en-US" w:eastAsia="en-US" w:bidi="ar-SA"/>
      </w:rPr>
    </w:lvl>
    <w:lvl w:ilvl="3" w:tplc="45CABD92">
      <w:numFmt w:val="bullet"/>
      <w:lvlText w:val="•"/>
      <w:lvlJc w:val="left"/>
      <w:pPr>
        <w:ind w:left="3147" w:hanging="720"/>
      </w:pPr>
      <w:rPr>
        <w:rFonts w:hint="default"/>
        <w:lang w:val="en-US" w:eastAsia="en-US" w:bidi="ar-SA"/>
      </w:rPr>
    </w:lvl>
    <w:lvl w:ilvl="4" w:tplc="164CBDC4">
      <w:numFmt w:val="bullet"/>
      <w:lvlText w:val="•"/>
      <w:lvlJc w:val="left"/>
      <w:pPr>
        <w:ind w:left="3955" w:hanging="720"/>
      </w:pPr>
      <w:rPr>
        <w:rFonts w:hint="default"/>
        <w:lang w:val="en-US" w:eastAsia="en-US" w:bidi="ar-SA"/>
      </w:rPr>
    </w:lvl>
    <w:lvl w:ilvl="5" w:tplc="A648972E">
      <w:numFmt w:val="bullet"/>
      <w:lvlText w:val="•"/>
      <w:lvlJc w:val="left"/>
      <w:pPr>
        <w:ind w:left="4763" w:hanging="720"/>
      </w:pPr>
      <w:rPr>
        <w:rFonts w:hint="default"/>
        <w:lang w:val="en-US" w:eastAsia="en-US" w:bidi="ar-SA"/>
      </w:rPr>
    </w:lvl>
    <w:lvl w:ilvl="6" w:tplc="5B843DBE">
      <w:numFmt w:val="bullet"/>
      <w:lvlText w:val="•"/>
      <w:lvlJc w:val="left"/>
      <w:pPr>
        <w:ind w:left="5571" w:hanging="720"/>
      </w:pPr>
      <w:rPr>
        <w:rFonts w:hint="default"/>
        <w:lang w:val="en-US" w:eastAsia="en-US" w:bidi="ar-SA"/>
      </w:rPr>
    </w:lvl>
    <w:lvl w:ilvl="7" w:tplc="1C10D5DA">
      <w:numFmt w:val="bullet"/>
      <w:lvlText w:val="•"/>
      <w:lvlJc w:val="left"/>
      <w:pPr>
        <w:ind w:left="6379" w:hanging="720"/>
      </w:pPr>
      <w:rPr>
        <w:rFonts w:hint="default"/>
        <w:lang w:val="en-US" w:eastAsia="en-US" w:bidi="ar-SA"/>
      </w:rPr>
    </w:lvl>
    <w:lvl w:ilvl="8" w:tplc="9BFA2F4E">
      <w:numFmt w:val="bullet"/>
      <w:lvlText w:val="•"/>
      <w:lvlJc w:val="left"/>
      <w:pPr>
        <w:ind w:left="7187" w:hanging="720"/>
      </w:pPr>
      <w:rPr>
        <w:rFonts w:hint="default"/>
        <w:lang w:val="en-US" w:eastAsia="en-US" w:bidi="ar-SA"/>
      </w:rPr>
    </w:lvl>
  </w:abstractNum>
  <w:abstractNum w:abstractNumId="113">
    <w:nsid w:val="44D72D85"/>
    <w:multiLevelType w:val="hybridMultilevel"/>
    <w:tmpl w:val="09D2316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46C36AC5"/>
    <w:multiLevelType w:val="hybridMultilevel"/>
    <w:tmpl w:val="A2A63AD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46FD2814"/>
    <w:multiLevelType w:val="hybridMultilevel"/>
    <w:tmpl w:val="79A0822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479E40F9"/>
    <w:multiLevelType w:val="multilevel"/>
    <w:tmpl w:val="388832B6"/>
    <w:lvl w:ilvl="0">
      <w:start w:val="1"/>
      <w:numFmt w:val="decimal"/>
      <w:lvlText w:val="%1."/>
      <w:lvlJc w:val="left"/>
      <w:pPr>
        <w:ind w:left="720" w:hanging="360"/>
      </w:pPr>
      <w:rPr>
        <w:rFonts w:hint="default"/>
        <w:b/>
      </w:rPr>
    </w:lvl>
    <w:lvl w:ilvl="1">
      <w:start w:val="9"/>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7">
    <w:nsid w:val="47C3498E"/>
    <w:multiLevelType w:val="hybridMultilevel"/>
    <w:tmpl w:val="0A20AADE"/>
    <w:lvl w:ilvl="0" w:tplc="788CF5AC">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8AA693F4">
      <w:numFmt w:val="bullet"/>
      <w:lvlText w:val="•"/>
      <w:lvlJc w:val="left"/>
      <w:pPr>
        <w:ind w:left="1531" w:hanging="720"/>
      </w:pPr>
      <w:rPr>
        <w:rFonts w:hint="default"/>
        <w:lang w:val="en-US" w:eastAsia="en-US" w:bidi="ar-SA"/>
      </w:rPr>
    </w:lvl>
    <w:lvl w:ilvl="2" w:tplc="65EA6270">
      <w:numFmt w:val="bullet"/>
      <w:lvlText w:val="•"/>
      <w:lvlJc w:val="left"/>
      <w:pPr>
        <w:ind w:left="2339" w:hanging="720"/>
      </w:pPr>
      <w:rPr>
        <w:rFonts w:hint="default"/>
        <w:lang w:val="en-US" w:eastAsia="en-US" w:bidi="ar-SA"/>
      </w:rPr>
    </w:lvl>
    <w:lvl w:ilvl="3" w:tplc="F40AE10A">
      <w:numFmt w:val="bullet"/>
      <w:lvlText w:val="•"/>
      <w:lvlJc w:val="left"/>
      <w:pPr>
        <w:ind w:left="3147" w:hanging="720"/>
      </w:pPr>
      <w:rPr>
        <w:rFonts w:hint="default"/>
        <w:lang w:val="en-US" w:eastAsia="en-US" w:bidi="ar-SA"/>
      </w:rPr>
    </w:lvl>
    <w:lvl w:ilvl="4" w:tplc="EB14EC0C">
      <w:numFmt w:val="bullet"/>
      <w:lvlText w:val="•"/>
      <w:lvlJc w:val="left"/>
      <w:pPr>
        <w:ind w:left="3955" w:hanging="720"/>
      </w:pPr>
      <w:rPr>
        <w:rFonts w:hint="default"/>
        <w:lang w:val="en-US" w:eastAsia="en-US" w:bidi="ar-SA"/>
      </w:rPr>
    </w:lvl>
    <w:lvl w:ilvl="5" w:tplc="3DB82430">
      <w:numFmt w:val="bullet"/>
      <w:lvlText w:val="•"/>
      <w:lvlJc w:val="left"/>
      <w:pPr>
        <w:ind w:left="4763" w:hanging="720"/>
      </w:pPr>
      <w:rPr>
        <w:rFonts w:hint="default"/>
        <w:lang w:val="en-US" w:eastAsia="en-US" w:bidi="ar-SA"/>
      </w:rPr>
    </w:lvl>
    <w:lvl w:ilvl="6" w:tplc="C7E09A3C">
      <w:numFmt w:val="bullet"/>
      <w:lvlText w:val="•"/>
      <w:lvlJc w:val="left"/>
      <w:pPr>
        <w:ind w:left="5571" w:hanging="720"/>
      </w:pPr>
      <w:rPr>
        <w:rFonts w:hint="default"/>
        <w:lang w:val="en-US" w:eastAsia="en-US" w:bidi="ar-SA"/>
      </w:rPr>
    </w:lvl>
    <w:lvl w:ilvl="7" w:tplc="8488F418">
      <w:numFmt w:val="bullet"/>
      <w:lvlText w:val="•"/>
      <w:lvlJc w:val="left"/>
      <w:pPr>
        <w:ind w:left="6379" w:hanging="720"/>
      </w:pPr>
      <w:rPr>
        <w:rFonts w:hint="default"/>
        <w:lang w:val="en-US" w:eastAsia="en-US" w:bidi="ar-SA"/>
      </w:rPr>
    </w:lvl>
    <w:lvl w:ilvl="8" w:tplc="DE82CD8A">
      <w:numFmt w:val="bullet"/>
      <w:lvlText w:val="•"/>
      <w:lvlJc w:val="left"/>
      <w:pPr>
        <w:ind w:left="7187" w:hanging="720"/>
      </w:pPr>
      <w:rPr>
        <w:rFonts w:hint="default"/>
        <w:lang w:val="en-US" w:eastAsia="en-US" w:bidi="ar-SA"/>
      </w:rPr>
    </w:lvl>
  </w:abstractNum>
  <w:abstractNum w:abstractNumId="118">
    <w:nsid w:val="4EF26CE9"/>
    <w:multiLevelType w:val="multilevel"/>
    <w:tmpl w:val="099AACDE"/>
    <w:lvl w:ilvl="0">
      <w:start w:val="6"/>
      <w:numFmt w:val="decimal"/>
      <w:lvlText w:val="%1"/>
      <w:lvlJc w:val="left"/>
      <w:pPr>
        <w:ind w:left="435" w:hanging="435"/>
      </w:pPr>
      <w:rPr>
        <w:rFonts w:hint="default"/>
      </w:rPr>
    </w:lvl>
    <w:lvl w:ilvl="1">
      <w:start w:val="5"/>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9">
    <w:nsid w:val="4F577C4E"/>
    <w:multiLevelType w:val="hybridMultilevel"/>
    <w:tmpl w:val="42843B4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4FC33F00"/>
    <w:multiLevelType w:val="multilevel"/>
    <w:tmpl w:val="58D42AAE"/>
    <w:lvl w:ilvl="0">
      <w:start w:val="3"/>
      <w:numFmt w:val="decimal"/>
      <w:lvlText w:val="%1."/>
      <w:lvlJc w:val="left"/>
      <w:pPr>
        <w:ind w:left="644" w:hanging="360"/>
      </w:pPr>
      <w:rPr>
        <w:rFonts w:hint="default"/>
      </w:rPr>
    </w:lvl>
    <w:lvl w:ilvl="1">
      <w:start w:val="12"/>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121">
    <w:nsid w:val="50407B2E"/>
    <w:multiLevelType w:val="hybridMultilevel"/>
    <w:tmpl w:val="B8DEC326"/>
    <w:lvl w:ilvl="0" w:tplc="596637E8">
      <w:start w:val="1"/>
      <w:numFmt w:val="lowerLetter"/>
      <w:lvlText w:val="%1)"/>
      <w:lvlJc w:val="left"/>
      <w:pPr>
        <w:ind w:left="502" w:hanging="360"/>
      </w:pPr>
    </w:lvl>
    <w:lvl w:ilvl="1" w:tplc="3028E0A8" w:tentative="1">
      <w:start w:val="1"/>
      <w:numFmt w:val="lowerLetter"/>
      <w:lvlText w:val="%2."/>
      <w:lvlJc w:val="left"/>
      <w:pPr>
        <w:ind w:left="1222" w:hanging="360"/>
      </w:pPr>
    </w:lvl>
    <w:lvl w:ilvl="2" w:tplc="2118EC94" w:tentative="1">
      <w:start w:val="1"/>
      <w:numFmt w:val="lowerRoman"/>
      <w:lvlText w:val="%3."/>
      <w:lvlJc w:val="right"/>
      <w:pPr>
        <w:ind w:left="1942" w:hanging="180"/>
      </w:pPr>
    </w:lvl>
    <w:lvl w:ilvl="3" w:tplc="A2AE7588" w:tentative="1">
      <w:start w:val="1"/>
      <w:numFmt w:val="decimal"/>
      <w:lvlText w:val="%4."/>
      <w:lvlJc w:val="left"/>
      <w:pPr>
        <w:ind w:left="2662" w:hanging="360"/>
      </w:pPr>
    </w:lvl>
    <w:lvl w:ilvl="4" w:tplc="57AA8990" w:tentative="1">
      <w:start w:val="1"/>
      <w:numFmt w:val="lowerLetter"/>
      <w:lvlText w:val="%5."/>
      <w:lvlJc w:val="left"/>
      <w:pPr>
        <w:ind w:left="3382" w:hanging="360"/>
      </w:pPr>
    </w:lvl>
    <w:lvl w:ilvl="5" w:tplc="D30276D6" w:tentative="1">
      <w:start w:val="1"/>
      <w:numFmt w:val="lowerRoman"/>
      <w:lvlText w:val="%6."/>
      <w:lvlJc w:val="right"/>
      <w:pPr>
        <w:ind w:left="4102" w:hanging="180"/>
      </w:pPr>
    </w:lvl>
    <w:lvl w:ilvl="6" w:tplc="6E42777C" w:tentative="1">
      <w:start w:val="1"/>
      <w:numFmt w:val="decimal"/>
      <w:lvlText w:val="%7."/>
      <w:lvlJc w:val="left"/>
      <w:pPr>
        <w:ind w:left="4822" w:hanging="360"/>
      </w:pPr>
    </w:lvl>
    <w:lvl w:ilvl="7" w:tplc="5F384A56" w:tentative="1">
      <w:start w:val="1"/>
      <w:numFmt w:val="lowerLetter"/>
      <w:lvlText w:val="%8."/>
      <w:lvlJc w:val="left"/>
      <w:pPr>
        <w:ind w:left="5542" w:hanging="360"/>
      </w:pPr>
    </w:lvl>
    <w:lvl w:ilvl="8" w:tplc="1A72D7E8" w:tentative="1">
      <w:start w:val="1"/>
      <w:numFmt w:val="lowerRoman"/>
      <w:lvlText w:val="%9."/>
      <w:lvlJc w:val="right"/>
      <w:pPr>
        <w:ind w:left="6262" w:hanging="180"/>
      </w:pPr>
    </w:lvl>
  </w:abstractNum>
  <w:abstractNum w:abstractNumId="122">
    <w:nsid w:val="51BB3558"/>
    <w:multiLevelType w:val="hybridMultilevel"/>
    <w:tmpl w:val="687CE3A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51DE734B"/>
    <w:multiLevelType w:val="hybridMultilevel"/>
    <w:tmpl w:val="9B741C3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536A56F8"/>
    <w:multiLevelType w:val="hybridMultilevel"/>
    <w:tmpl w:val="6A50DCEA"/>
    <w:lvl w:ilvl="0" w:tplc="4A4A84B8">
      <w:start w:val="1"/>
      <w:numFmt w:val="lowerRoman"/>
      <w:lvlText w:val="(%1)"/>
      <w:lvlJc w:val="left"/>
      <w:pPr>
        <w:ind w:left="1941" w:hanging="720"/>
      </w:pPr>
      <w:rPr>
        <w:rFonts w:ascii="Arial MT" w:eastAsia="Arial MT" w:hAnsi="Arial MT" w:cs="Arial MT" w:hint="default"/>
        <w:spacing w:val="-2"/>
        <w:w w:val="100"/>
        <w:sz w:val="22"/>
        <w:szCs w:val="22"/>
        <w:lang w:val="en-US" w:eastAsia="en-US" w:bidi="ar-SA"/>
      </w:rPr>
    </w:lvl>
    <w:lvl w:ilvl="1" w:tplc="0FF45A30">
      <w:numFmt w:val="bullet"/>
      <w:lvlText w:val="•"/>
      <w:lvlJc w:val="left"/>
      <w:pPr>
        <w:ind w:left="2876" w:hanging="720"/>
      </w:pPr>
      <w:rPr>
        <w:rFonts w:hint="default"/>
        <w:lang w:val="en-US" w:eastAsia="en-US" w:bidi="ar-SA"/>
      </w:rPr>
    </w:lvl>
    <w:lvl w:ilvl="2" w:tplc="445287A6">
      <w:numFmt w:val="bullet"/>
      <w:lvlText w:val="•"/>
      <w:lvlJc w:val="left"/>
      <w:pPr>
        <w:ind w:left="3812" w:hanging="720"/>
      </w:pPr>
      <w:rPr>
        <w:rFonts w:hint="default"/>
        <w:lang w:val="en-US" w:eastAsia="en-US" w:bidi="ar-SA"/>
      </w:rPr>
    </w:lvl>
    <w:lvl w:ilvl="3" w:tplc="85629424">
      <w:numFmt w:val="bullet"/>
      <w:lvlText w:val="•"/>
      <w:lvlJc w:val="left"/>
      <w:pPr>
        <w:ind w:left="4748" w:hanging="720"/>
      </w:pPr>
      <w:rPr>
        <w:rFonts w:hint="default"/>
        <w:lang w:val="en-US" w:eastAsia="en-US" w:bidi="ar-SA"/>
      </w:rPr>
    </w:lvl>
    <w:lvl w:ilvl="4" w:tplc="9E6061BA">
      <w:numFmt w:val="bullet"/>
      <w:lvlText w:val="•"/>
      <w:lvlJc w:val="left"/>
      <w:pPr>
        <w:ind w:left="5684" w:hanging="720"/>
      </w:pPr>
      <w:rPr>
        <w:rFonts w:hint="default"/>
        <w:lang w:val="en-US" w:eastAsia="en-US" w:bidi="ar-SA"/>
      </w:rPr>
    </w:lvl>
    <w:lvl w:ilvl="5" w:tplc="7472BDF0">
      <w:numFmt w:val="bullet"/>
      <w:lvlText w:val="•"/>
      <w:lvlJc w:val="left"/>
      <w:pPr>
        <w:ind w:left="6620" w:hanging="720"/>
      </w:pPr>
      <w:rPr>
        <w:rFonts w:hint="default"/>
        <w:lang w:val="en-US" w:eastAsia="en-US" w:bidi="ar-SA"/>
      </w:rPr>
    </w:lvl>
    <w:lvl w:ilvl="6" w:tplc="0F8486E0">
      <w:numFmt w:val="bullet"/>
      <w:lvlText w:val="•"/>
      <w:lvlJc w:val="left"/>
      <w:pPr>
        <w:ind w:left="7556" w:hanging="720"/>
      </w:pPr>
      <w:rPr>
        <w:rFonts w:hint="default"/>
        <w:lang w:val="en-US" w:eastAsia="en-US" w:bidi="ar-SA"/>
      </w:rPr>
    </w:lvl>
    <w:lvl w:ilvl="7" w:tplc="DB9A1B10">
      <w:numFmt w:val="bullet"/>
      <w:lvlText w:val="•"/>
      <w:lvlJc w:val="left"/>
      <w:pPr>
        <w:ind w:left="8492" w:hanging="720"/>
      </w:pPr>
      <w:rPr>
        <w:rFonts w:hint="default"/>
        <w:lang w:val="en-US" w:eastAsia="en-US" w:bidi="ar-SA"/>
      </w:rPr>
    </w:lvl>
    <w:lvl w:ilvl="8" w:tplc="A7AAD488">
      <w:numFmt w:val="bullet"/>
      <w:lvlText w:val="•"/>
      <w:lvlJc w:val="left"/>
      <w:pPr>
        <w:ind w:left="9428" w:hanging="720"/>
      </w:pPr>
      <w:rPr>
        <w:rFonts w:hint="default"/>
        <w:lang w:val="en-US" w:eastAsia="en-US" w:bidi="ar-SA"/>
      </w:rPr>
    </w:lvl>
  </w:abstractNum>
  <w:abstractNum w:abstractNumId="125">
    <w:nsid w:val="537F6A8D"/>
    <w:multiLevelType w:val="hybridMultilevel"/>
    <w:tmpl w:val="F68E6FE6"/>
    <w:lvl w:ilvl="0" w:tplc="7CB48BC0">
      <w:start w:val="1"/>
      <w:numFmt w:val="lowerLetter"/>
      <w:lvlText w:val="%1."/>
      <w:lvlJc w:val="left"/>
      <w:pPr>
        <w:ind w:left="502" w:hanging="360"/>
      </w:pPr>
      <w:rPr>
        <w:rFonts w:hint="default"/>
      </w:rPr>
    </w:lvl>
    <w:lvl w:ilvl="1" w:tplc="A9721D0C" w:tentative="1">
      <w:start w:val="1"/>
      <w:numFmt w:val="lowerLetter"/>
      <w:lvlText w:val="%2."/>
      <w:lvlJc w:val="left"/>
      <w:pPr>
        <w:ind w:left="1440" w:hanging="360"/>
      </w:pPr>
    </w:lvl>
    <w:lvl w:ilvl="2" w:tplc="D520BD26" w:tentative="1">
      <w:start w:val="1"/>
      <w:numFmt w:val="lowerRoman"/>
      <w:lvlText w:val="%3."/>
      <w:lvlJc w:val="right"/>
      <w:pPr>
        <w:ind w:left="2160" w:hanging="180"/>
      </w:pPr>
    </w:lvl>
    <w:lvl w:ilvl="3" w:tplc="07582CD0" w:tentative="1">
      <w:start w:val="1"/>
      <w:numFmt w:val="decimal"/>
      <w:lvlText w:val="%4."/>
      <w:lvlJc w:val="left"/>
      <w:pPr>
        <w:ind w:left="2880" w:hanging="360"/>
      </w:pPr>
    </w:lvl>
    <w:lvl w:ilvl="4" w:tplc="750E0216" w:tentative="1">
      <w:start w:val="1"/>
      <w:numFmt w:val="lowerLetter"/>
      <w:lvlText w:val="%5."/>
      <w:lvlJc w:val="left"/>
      <w:pPr>
        <w:ind w:left="3600" w:hanging="360"/>
      </w:pPr>
    </w:lvl>
    <w:lvl w:ilvl="5" w:tplc="7480F4E8" w:tentative="1">
      <w:start w:val="1"/>
      <w:numFmt w:val="lowerRoman"/>
      <w:lvlText w:val="%6."/>
      <w:lvlJc w:val="right"/>
      <w:pPr>
        <w:ind w:left="4320" w:hanging="180"/>
      </w:pPr>
    </w:lvl>
    <w:lvl w:ilvl="6" w:tplc="F3F0C1C2" w:tentative="1">
      <w:start w:val="1"/>
      <w:numFmt w:val="decimal"/>
      <w:lvlText w:val="%7."/>
      <w:lvlJc w:val="left"/>
      <w:pPr>
        <w:ind w:left="5040" w:hanging="360"/>
      </w:pPr>
    </w:lvl>
    <w:lvl w:ilvl="7" w:tplc="EB7EE0D2" w:tentative="1">
      <w:start w:val="1"/>
      <w:numFmt w:val="lowerLetter"/>
      <w:lvlText w:val="%8."/>
      <w:lvlJc w:val="left"/>
      <w:pPr>
        <w:ind w:left="5760" w:hanging="360"/>
      </w:pPr>
    </w:lvl>
    <w:lvl w:ilvl="8" w:tplc="69F8E1A6" w:tentative="1">
      <w:start w:val="1"/>
      <w:numFmt w:val="lowerRoman"/>
      <w:lvlText w:val="%9."/>
      <w:lvlJc w:val="right"/>
      <w:pPr>
        <w:ind w:left="6480" w:hanging="180"/>
      </w:pPr>
    </w:lvl>
  </w:abstractNum>
  <w:abstractNum w:abstractNumId="126">
    <w:nsid w:val="546A3F7B"/>
    <w:multiLevelType w:val="hybridMultilevel"/>
    <w:tmpl w:val="178461D2"/>
    <w:lvl w:ilvl="0" w:tplc="83B404AE">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FE3E4B4C">
      <w:numFmt w:val="bullet"/>
      <w:lvlText w:val="•"/>
      <w:lvlJc w:val="left"/>
      <w:pPr>
        <w:ind w:left="1531" w:hanging="720"/>
      </w:pPr>
      <w:rPr>
        <w:rFonts w:hint="default"/>
        <w:lang w:val="en-US" w:eastAsia="en-US" w:bidi="ar-SA"/>
      </w:rPr>
    </w:lvl>
    <w:lvl w:ilvl="2" w:tplc="25E88748">
      <w:numFmt w:val="bullet"/>
      <w:lvlText w:val="•"/>
      <w:lvlJc w:val="left"/>
      <w:pPr>
        <w:ind w:left="2339" w:hanging="720"/>
      </w:pPr>
      <w:rPr>
        <w:rFonts w:hint="default"/>
        <w:lang w:val="en-US" w:eastAsia="en-US" w:bidi="ar-SA"/>
      </w:rPr>
    </w:lvl>
    <w:lvl w:ilvl="3" w:tplc="524212FA">
      <w:numFmt w:val="bullet"/>
      <w:lvlText w:val="•"/>
      <w:lvlJc w:val="left"/>
      <w:pPr>
        <w:ind w:left="3147" w:hanging="720"/>
      </w:pPr>
      <w:rPr>
        <w:rFonts w:hint="default"/>
        <w:lang w:val="en-US" w:eastAsia="en-US" w:bidi="ar-SA"/>
      </w:rPr>
    </w:lvl>
    <w:lvl w:ilvl="4" w:tplc="80C0AFCC">
      <w:numFmt w:val="bullet"/>
      <w:lvlText w:val="•"/>
      <w:lvlJc w:val="left"/>
      <w:pPr>
        <w:ind w:left="3955" w:hanging="720"/>
      </w:pPr>
      <w:rPr>
        <w:rFonts w:hint="default"/>
        <w:lang w:val="en-US" w:eastAsia="en-US" w:bidi="ar-SA"/>
      </w:rPr>
    </w:lvl>
    <w:lvl w:ilvl="5" w:tplc="97B442D0">
      <w:numFmt w:val="bullet"/>
      <w:lvlText w:val="•"/>
      <w:lvlJc w:val="left"/>
      <w:pPr>
        <w:ind w:left="4763" w:hanging="720"/>
      </w:pPr>
      <w:rPr>
        <w:rFonts w:hint="default"/>
        <w:lang w:val="en-US" w:eastAsia="en-US" w:bidi="ar-SA"/>
      </w:rPr>
    </w:lvl>
    <w:lvl w:ilvl="6" w:tplc="9272A676">
      <w:numFmt w:val="bullet"/>
      <w:lvlText w:val="•"/>
      <w:lvlJc w:val="left"/>
      <w:pPr>
        <w:ind w:left="5571" w:hanging="720"/>
      </w:pPr>
      <w:rPr>
        <w:rFonts w:hint="default"/>
        <w:lang w:val="en-US" w:eastAsia="en-US" w:bidi="ar-SA"/>
      </w:rPr>
    </w:lvl>
    <w:lvl w:ilvl="7" w:tplc="AEB01268">
      <w:numFmt w:val="bullet"/>
      <w:lvlText w:val="•"/>
      <w:lvlJc w:val="left"/>
      <w:pPr>
        <w:ind w:left="6379" w:hanging="720"/>
      </w:pPr>
      <w:rPr>
        <w:rFonts w:hint="default"/>
        <w:lang w:val="en-US" w:eastAsia="en-US" w:bidi="ar-SA"/>
      </w:rPr>
    </w:lvl>
    <w:lvl w:ilvl="8" w:tplc="75F47F7A">
      <w:numFmt w:val="bullet"/>
      <w:lvlText w:val="•"/>
      <w:lvlJc w:val="left"/>
      <w:pPr>
        <w:ind w:left="7187" w:hanging="720"/>
      </w:pPr>
      <w:rPr>
        <w:rFonts w:hint="default"/>
        <w:lang w:val="en-US" w:eastAsia="en-US" w:bidi="ar-SA"/>
      </w:rPr>
    </w:lvl>
  </w:abstractNum>
  <w:abstractNum w:abstractNumId="127">
    <w:nsid w:val="54D11FF0"/>
    <w:multiLevelType w:val="hybridMultilevel"/>
    <w:tmpl w:val="224E4D46"/>
    <w:lvl w:ilvl="0" w:tplc="9D369322">
      <w:start w:val="2"/>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128">
    <w:nsid w:val="54DF3F82"/>
    <w:multiLevelType w:val="hybridMultilevel"/>
    <w:tmpl w:val="CC5426A2"/>
    <w:lvl w:ilvl="0" w:tplc="F75E8FB6">
      <w:start w:val="1"/>
      <w:numFmt w:val="upperLetter"/>
      <w:lvlText w:val="%1."/>
      <w:lvlJc w:val="left"/>
      <w:pPr>
        <w:ind w:left="475" w:hanging="360"/>
      </w:pPr>
      <w:rPr>
        <w:rFonts w:hint="default"/>
      </w:rPr>
    </w:lvl>
    <w:lvl w:ilvl="1" w:tplc="40090019" w:tentative="1">
      <w:start w:val="1"/>
      <w:numFmt w:val="lowerLetter"/>
      <w:lvlText w:val="%2."/>
      <w:lvlJc w:val="left"/>
      <w:pPr>
        <w:ind w:left="1195" w:hanging="360"/>
      </w:pPr>
    </w:lvl>
    <w:lvl w:ilvl="2" w:tplc="4009001B" w:tentative="1">
      <w:start w:val="1"/>
      <w:numFmt w:val="lowerRoman"/>
      <w:lvlText w:val="%3."/>
      <w:lvlJc w:val="right"/>
      <w:pPr>
        <w:ind w:left="1915" w:hanging="180"/>
      </w:pPr>
    </w:lvl>
    <w:lvl w:ilvl="3" w:tplc="4009000F" w:tentative="1">
      <w:start w:val="1"/>
      <w:numFmt w:val="decimal"/>
      <w:lvlText w:val="%4."/>
      <w:lvlJc w:val="left"/>
      <w:pPr>
        <w:ind w:left="2635" w:hanging="360"/>
      </w:pPr>
    </w:lvl>
    <w:lvl w:ilvl="4" w:tplc="40090019" w:tentative="1">
      <w:start w:val="1"/>
      <w:numFmt w:val="lowerLetter"/>
      <w:lvlText w:val="%5."/>
      <w:lvlJc w:val="left"/>
      <w:pPr>
        <w:ind w:left="3355" w:hanging="360"/>
      </w:pPr>
    </w:lvl>
    <w:lvl w:ilvl="5" w:tplc="4009001B" w:tentative="1">
      <w:start w:val="1"/>
      <w:numFmt w:val="lowerRoman"/>
      <w:lvlText w:val="%6."/>
      <w:lvlJc w:val="right"/>
      <w:pPr>
        <w:ind w:left="4075" w:hanging="180"/>
      </w:pPr>
    </w:lvl>
    <w:lvl w:ilvl="6" w:tplc="4009000F" w:tentative="1">
      <w:start w:val="1"/>
      <w:numFmt w:val="decimal"/>
      <w:lvlText w:val="%7."/>
      <w:lvlJc w:val="left"/>
      <w:pPr>
        <w:ind w:left="4795" w:hanging="360"/>
      </w:pPr>
    </w:lvl>
    <w:lvl w:ilvl="7" w:tplc="40090019" w:tentative="1">
      <w:start w:val="1"/>
      <w:numFmt w:val="lowerLetter"/>
      <w:lvlText w:val="%8."/>
      <w:lvlJc w:val="left"/>
      <w:pPr>
        <w:ind w:left="5515" w:hanging="360"/>
      </w:pPr>
    </w:lvl>
    <w:lvl w:ilvl="8" w:tplc="4009001B" w:tentative="1">
      <w:start w:val="1"/>
      <w:numFmt w:val="lowerRoman"/>
      <w:lvlText w:val="%9."/>
      <w:lvlJc w:val="right"/>
      <w:pPr>
        <w:ind w:left="6235" w:hanging="180"/>
      </w:pPr>
    </w:lvl>
  </w:abstractNum>
  <w:abstractNum w:abstractNumId="129">
    <w:nsid w:val="55C94D7A"/>
    <w:multiLevelType w:val="hybridMultilevel"/>
    <w:tmpl w:val="225EF270"/>
    <w:lvl w:ilvl="0" w:tplc="40090019">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40090019">
      <w:numFmt w:val="bullet"/>
      <w:lvlText w:val="•"/>
      <w:lvlJc w:val="left"/>
      <w:pPr>
        <w:ind w:left="1531" w:hanging="720"/>
      </w:pPr>
      <w:rPr>
        <w:rFonts w:hint="default"/>
        <w:lang w:val="en-US" w:eastAsia="en-US" w:bidi="ar-SA"/>
      </w:rPr>
    </w:lvl>
    <w:lvl w:ilvl="2" w:tplc="4009001B">
      <w:numFmt w:val="bullet"/>
      <w:lvlText w:val="•"/>
      <w:lvlJc w:val="left"/>
      <w:pPr>
        <w:ind w:left="2339" w:hanging="720"/>
      </w:pPr>
      <w:rPr>
        <w:rFonts w:hint="default"/>
        <w:lang w:val="en-US" w:eastAsia="en-US" w:bidi="ar-SA"/>
      </w:rPr>
    </w:lvl>
    <w:lvl w:ilvl="3" w:tplc="4009000F">
      <w:numFmt w:val="bullet"/>
      <w:lvlText w:val="•"/>
      <w:lvlJc w:val="left"/>
      <w:pPr>
        <w:ind w:left="3147" w:hanging="720"/>
      </w:pPr>
      <w:rPr>
        <w:rFonts w:hint="default"/>
        <w:lang w:val="en-US" w:eastAsia="en-US" w:bidi="ar-SA"/>
      </w:rPr>
    </w:lvl>
    <w:lvl w:ilvl="4" w:tplc="40090019">
      <w:numFmt w:val="bullet"/>
      <w:lvlText w:val="•"/>
      <w:lvlJc w:val="left"/>
      <w:pPr>
        <w:ind w:left="3955" w:hanging="720"/>
      </w:pPr>
      <w:rPr>
        <w:rFonts w:hint="default"/>
        <w:lang w:val="en-US" w:eastAsia="en-US" w:bidi="ar-SA"/>
      </w:rPr>
    </w:lvl>
    <w:lvl w:ilvl="5" w:tplc="4009001B">
      <w:numFmt w:val="bullet"/>
      <w:lvlText w:val="•"/>
      <w:lvlJc w:val="left"/>
      <w:pPr>
        <w:ind w:left="4763" w:hanging="720"/>
      </w:pPr>
      <w:rPr>
        <w:rFonts w:hint="default"/>
        <w:lang w:val="en-US" w:eastAsia="en-US" w:bidi="ar-SA"/>
      </w:rPr>
    </w:lvl>
    <w:lvl w:ilvl="6" w:tplc="4009000F">
      <w:numFmt w:val="bullet"/>
      <w:lvlText w:val="•"/>
      <w:lvlJc w:val="left"/>
      <w:pPr>
        <w:ind w:left="5571" w:hanging="720"/>
      </w:pPr>
      <w:rPr>
        <w:rFonts w:hint="default"/>
        <w:lang w:val="en-US" w:eastAsia="en-US" w:bidi="ar-SA"/>
      </w:rPr>
    </w:lvl>
    <w:lvl w:ilvl="7" w:tplc="40090019">
      <w:numFmt w:val="bullet"/>
      <w:lvlText w:val="•"/>
      <w:lvlJc w:val="left"/>
      <w:pPr>
        <w:ind w:left="6379" w:hanging="720"/>
      </w:pPr>
      <w:rPr>
        <w:rFonts w:hint="default"/>
        <w:lang w:val="en-US" w:eastAsia="en-US" w:bidi="ar-SA"/>
      </w:rPr>
    </w:lvl>
    <w:lvl w:ilvl="8" w:tplc="4009001B">
      <w:numFmt w:val="bullet"/>
      <w:lvlText w:val="•"/>
      <w:lvlJc w:val="left"/>
      <w:pPr>
        <w:ind w:left="7187" w:hanging="720"/>
      </w:pPr>
      <w:rPr>
        <w:rFonts w:hint="default"/>
        <w:lang w:val="en-US" w:eastAsia="en-US" w:bidi="ar-SA"/>
      </w:rPr>
    </w:lvl>
  </w:abstractNum>
  <w:abstractNum w:abstractNumId="130">
    <w:nsid w:val="56BB1AC2"/>
    <w:multiLevelType w:val="hybridMultilevel"/>
    <w:tmpl w:val="9CE0ACEA"/>
    <w:lvl w:ilvl="0" w:tplc="3CC6C822">
      <w:start w:val="1"/>
      <w:numFmt w:val="lowerLetter"/>
      <w:lvlText w:val="%1)"/>
      <w:lvlJc w:val="left"/>
      <w:pPr>
        <w:ind w:left="502" w:hanging="360"/>
      </w:pPr>
    </w:lvl>
    <w:lvl w:ilvl="1" w:tplc="6FD84424" w:tentative="1">
      <w:start w:val="1"/>
      <w:numFmt w:val="lowerLetter"/>
      <w:lvlText w:val="%2."/>
      <w:lvlJc w:val="left"/>
      <w:pPr>
        <w:ind w:left="1222" w:hanging="360"/>
      </w:pPr>
    </w:lvl>
    <w:lvl w:ilvl="2" w:tplc="9D0EB1BE" w:tentative="1">
      <w:start w:val="1"/>
      <w:numFmt w:val="lowerRoman"/>
      <w:lvlText w:val="%3."/>
      <w:lvlJc w:val="right"/>
      <w:pPr>
        <w:ind w:left="1942" w:hanging="180"/>
      </w:pPr>
    </w:lvl>
    <w:lvl w:ilvl="3" w:tplc="78EECCA2" w:tentative="1">
      <w:start w:val="1"/>
      <w:numFmt w:val="decimal"/>
      <w:lvlText w:val="%4."/>
      <w:lvlJc w:val="left"/>
      <w:pPr>
        <w:ind w:left="2662" w:hanging="360"/>
      </w:pPr>
    </w:lvl>
    <w:lvl w:ilvl="4" w:tplc="07EA0FF4" w:tentative="1">
      <w:start w:val="1"/>
      <w:numFmt w:val="lowerLetter"/>
      <w:lvlText w:val="%5."/>
      <w:lvlJc w:val="left"/>
      <w:pPr>
        <w:ind w:left="3382" w:hanging="360"/>
      </w:pPr>
    </w:lvl>
    <w:lvl w:ilvl="5" w:tplc="4606E8D6" w:tentative="1">
      <w:start w:val="1"/>
      <w:numFmt w:val="lowerRoman"/>
      <w:lvlText w:val="%6."/>
      <w:lvlJc w:val="right"/>
      <w:pPr>
        <w:ind w:left="4102" w:hanging="180"/>
      </w:pPr>
    </w:lvl>
    <w:lvl w:ilvl="6" w:tplc="ED84832A" w:tentative="1">
      <w:start w:val="1"/>
      <w:numFmt w:val="decimal"/>
      <w:lvlText w:val="%7."/>
      <w:lvlJc w:val="left"/>
      <w:pPr>
        <w:ind w:left="4822" w:hanging="360"/>
      </w:pPr>
    </w:lvl>
    <w:lvl w:ilvl="7" w:tplc="780AB82C" w:tentative="1">
      <w:start w:val="1"/>
      <w:numFmt w:val="lowerLetter"/>
      <w:lvlText w:val="%8."/>
      <w:lvlJc w:val="left"/>
      <w:pPr>
        <w:ind w:left="5542" w:hanging="360"/>
      </w:pPr>
    </w:lvl>
    <w:lvl w:ilvl="8" w:tplc="28CA56E6" w:tentative="1">
      <w:start w:val="1"/>
      <w:numFmt w:val="lowerRoman"/>
      <w:lvlText w:val="%9."/>
      <w:lvlJc w:val="right"/>
      <w:pPr>
        <w:ind w:left="6262" w:hanging="180"/>
      </w:pPr>
    </w:lvl>
  </w:abstractNum>
  <w:abstractNum w:abstractNumId="131">
    <w:nsid w:val="5B3B22BA"/>
    <w:multiLevelType w:val="hybridMultilevel"/>
    <w:tmpl w:val="E5A223A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5C100C44"/>
    <w:multiLevelType w:val="hybridMultilevel"/>
    <w:tmpl w:val="86329A5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5E773895"/>
    <w:multiLevelType w:val="hybridMultilevel"/>
    <w:tmpl w:val="DAC65B4C"/>
    <w:lvl w:ilvl="0" w:tplc="068EB13C">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ED86B736">
      <w:numFmt w:val="bullet"/>
      <w:lvlText w:val="•"/>
      <w:lvlJc w:val="left"/>
      <w:pPr>
        <w:ind w:left="1531" w:hanging="720"/>
      </w:pPr>
      <w:rPr>
        <w:rFonts w:hint="default"/>
        <w:lang w:val="en-US" w:eastAsia="en-US" w:bidi="ar-SA"/>
      </w:rPr>
    </w:lvl>
    <w:lvl w:ilvl="2" w:tplc="1C1CC102">
      <w:numFmt w:val="bullet"/>
      <w:lvlText w:val="•"/>
      <w:lvlJc w:val="left"/>
      <w:pPr>
        <w:ind w:left="2339" w:hanging="720"/>
      </w:pPr>
      <w:rPr>
        <w:rFonts w:hint="default"/>
        <w:lang w:val="en-US" w:eastAsia="en-US" w:bidi="ar-SA"/>
      </w:rPr>
    </w:lvl>
    <w:lvl w:ilvl="3" w:tplc="193A3276">
      <w:numFmt w:val="bullet"/>
      <w:lvlText w:val="•"/>
      <w:lvlJc w:val="left"/>
      <w:pPr>
        <w:ind w:left="3147" w:hanging="720"/>
      </w:pPr>
      <w:rPr>
        <w:rFonts w:hint="default"/>
        <w:lang w:val="en-US" w:eastAsia="en-US" w:bidi="ar-SA"/>
      </w:rPr>
    </w:lvl>
    <w:lvl w:ilvl="4" w:tplc="67361D50">
      <w:numFmt w:val="bullet"/>
      <w:lvlText w:val="•"/>
      <w:lvlJc w:val="left"/>
      <w:pPr>
        <w:ind w:left="3955" w:hanging="720"/>
      </w:pPr>
      <w:rPr>
        <w:rFonts w:hint="default"/>
        <w:lang w:val="en-US" w:eastAsia="en-US" w:bidi="ar-SA"/>
      </w:rPr>
    </w:lvl>
    <w:lvl w:ilvl="5" w:tplc="07907242">
      <w:numFmt w:val="bullet"/>
      <w:lvlText w:val="•"/>
      <w:lvlJc w:val="left"/>
      <w:pPr>
        <w:ind w:left="4763" w:hanging="720"/>
      </w:pPr>
      <w:rPr>
        <w:rFonts w:hint="default"/>
        <w:lang w:val="en-US" w:eastAsia="en-US" w:bidi="ar-SA"/>
      </w:rPr>
    </w:lvl>
    <w:lvl w:ilvl="6" w:tplc="C7D4867C">
      <w:numFmt w:val="bullet"/>
      <w:lvlText w:val="•"/>
      <w:lvlJc w:val="left"/>
      <w:pPr>
        <w:ind w:left="5571" w:hanging="720"/>
      </w:pPr>
      <w:rPr>
        <w:rFonts w:hint="default"/>
        <w:lang w:val="en-US" w:eastAsia="en-US" w:bidi="ar-SA"/>
      </w:rPr>
    </w:lvl>
    <w:lvl w:ilvl="7" w:tplc="A5E83886">
      <w:numFmt w:val="bullet"/>
      <w:lvlText w:val="•"/>
      <w:lvlJc w:val="left"/>
      <w:pPr>
        <w:ind w:left="6379" w:hanging="720"/>
      </w:pPr>
      <w:rPr>
        <w:rFonts w:hint="default"/>
        <w:lang w:val="en-US" w:eastAsia="en-US" w:bidi="ar-SA"/>
      </w:rPr>
    </w:lvl>
    <w:lvl w:ilvl="8" w:tplc="D4AA3182">
      <w:numFmt w:val="bullet"/>
      <w:lvlText w:val="•"/>
      <w:lvlJc w:val="left"/>
      <w:pPr>
        <w:ind w:left="7187" w:hanging="720"/>
      </w:pPr>
      <w:rPr>
        <w:rFonts w:hint="default"/>
        <w:lang w:val="en-US" w:eastAsia="en-US" w:bidi="ar-SA"/>
      </w:rPr>
    </w:lvl>
  </w:abstractNum>
  <w:abstractNum w:abstractNumId="134">
    <w:nsid w:val="5EC87AE2"/>
    <w:multiLevelType w:val="hybridMultilevel"/>
    <w:tmpl w:val="EA4E3E1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5">
    <w:nsid w:val="5EF349F2"/>
    <w:multiLevelType w:val="hybridMultilevel"/>
    <w:tmpl w:val="3FBC840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6020097B"/>
    <w:multiLevelType w:val="hybridMultilevel"/>
    <w:tmpl w:val="A4AE3B92"/>
    <w:lvl w:ilvl="0" w:tplc="DC72B7A0">
      <w:start w:val="1"/>
      <w:numFmt w:val="lowerRoman"/>
      <w:lvlText w:val="(%1)"/>
      <w:lvlJc w:val="left"/>
      <w:pPr>
        <w:ind w:left="1877" w:hanging="720"/>
      </w:pPr>
      <w:rPr>
        <w:rFonts w:ascii="Arial MT" w:eastAsia="Arial MT" w:hAnsi="Arial MT" w:cs="Arial MT" w:hint="default"/>
        <w:spacing w:val="-2"/>
        <w:w w:val="100"/>
        <w:sz w:val="22"/>
        <w:szCs w:val="22"/>
        <w:lang w:val="en-US" w:eastAsia="en-US" w:bidi="ar-SA"/>
      </w:rPr>
    </w:lvl>
    <w:lvl w:ilvl="1" w:tplc="19B201DC">
      <w:numFmt w:val="bullet"/>
      <w:lvlText w:val="•"/>
      <w:lvlJc w:val="left"/>
      <w:pPr>
        <w:ind w:left="2688" w:hanging="720"/>
      </w:pPr>
      <w:rPr>
        <w:rFonts w:hint="default"/>
        <w:lang w:val="en-US" w:eastAsia="en-US" w:bidi="ar-SA"/>
      </w:rPr>
    </w:lvl>
    <w:lvl w:ilvl="2" w:tplc="C950796C">
      <w:numFmt w:val="bullet"/>
      <w:lvlText w:val="•"/>
      <w:lvlJc w:val="left"/>
      <w:pPr>
        <w:ind w:left="3496" w:hanging="720"/>
      </w:pPr>
      <w:rPr>
        <w:rFonts w:hint="default"/>
        <w:lang w:val="en-US" w:eastAsia="en-US" w:bidi="ar-SA"/>
      </w:rPr>
    </w:lvl>
    <w:lvl w:ilvl="3" w:tplc="83500D0E">
      <w:numFmt w:val="bullet"/>
      <w:lvlText w:val="•"/>
      <w:lvlJc w:val="left"/>
      <w:pPr>
        <w:ind w:left="4304" w:hanging="720"/>
      </w:pPr>
      <w:rPr>
        <w:rFonts w:hint="default"/>
        <w:lang w:val="en-US" w:eastAsia="en-US" w:bidi="ar-SA"/>
      </w:rPr>
    </w:lvl>
    <w:lvl w:ilvl="4" w:tplc="391A2060">
      <w:numFmt w:val="bullet"/>
      <w:lvlText w:val="•"/>
      <w:lvlJc w:val="left"/>
      <w:pPr>
        <w:ind w:left="5112" w:hanging="720"/>
      </w:pPr>
      <w:rPr>
        <w:rFonts w:hint="default"/>
        <w:lang w:val="en-US" w:eastAsia="en-US" w:bidi="ar-SA"/>
      </w:rPr>
    </w:lvl>
    <w:lvl w:ilvl="5" w:tplc="5E36B17A">
      <w:numFmt w:val="bullet"/>
      <w:lvlText w:val="•"/>
      <w:lvlJc w:val="left"/>
      <w:pPr>
        <w:ind w:left="5920" w:hanging="720"/>
      </w:pPr>
      <w:rPr>
        <w:rFonts w:hint="default"/>
        <w:lang w:val="en-US" w:eastAsia="en-US" w:bidi="ar-SA"/>
      </w:rPr>
    </w:lvl>
    <w:lvl w:ilvl="6" w:tplc="1882AD46">
      <w:numFmt w:val="bullet"/>
      <w:lvlText w:val="•"/>
      <w:lvlJc w:val="left"/>
      <w:pPr>
        <w:ind w:left="6728" w:hanging="720"/>
      </w:pPr>
      <w:rPr>
        <w:rFonts w:hint="default"/>
        <w:lang w:val="en-US" w:eastAsia="en-US" w:bidi="ar-SA"/>
      </w:rPr>
    </w:lvl>
    <w:lvl w:ilvl="7" w:tplc="F14C7C3A">
      <w:numFmt w:val="bullet"/>
      <w:lvlText w:val="•"/>
      <w:lvlJc w:val="left"/>
      <w:pPr>
        <w:ind w:left="7536" w:hanging="720"/>
      </w:pPr>
      <w:rPr>
        <w:rFonts w:hint="default"/>
        <w:lang w:val="en-US" w:eastAsia="en-US" w:bidi="ar-SA"/>
      </w:rPr>
    </w:lvl>
    <w:lvl w:ilvl="8" w:tplc="4D6EC4FC">
      <w:numFmt w:val="bullet"/>
      <w:lvlText w:val="•"/>
      <w:lvlJc w:val="left"/>
      <w:pPr>
        <w:ind w:left="8344" w:hanging="720"/>
      </w:pPr>
      <w:rPr>
        <w:rFonts w:hint="default"/>
        <w:lang w:val="en-US" w:eastAsia="en-US" w:bidi="ar-SA"/>
      </w:rPr>
    </w:lvl>
  </w:abstractNum>
  <w:abstractNum w:abstractNumId="137">
    <w:nsid w:val="60904902"/>
    <w:multiLevelType w:val="hybridMultilevel"/>
    <w:tmpl w:val="B7D03246"/>
    <w:lvl w:ilvl="0" w:tplc="99886CC8">
      <w:start w:val="1180"/>
      <w:numFmt w:val="decimal"/>
      <w:lvlText w:val="%1"/>
      <w:lvlJc w:val="left"/>
      <w:pPr>
        <w:ind w:left="780" w:hanging="4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8">
    <w:nsid w:val="623C6708"/>
    <w:multiLevelType w:val="hybridMultilevel"/>
    <w:tmpl w:val="B8D67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63C433E0"/>
    <w:multiLevelType w:val="hybridMultilevel"/>
    <w:tmpl w:val="9D34768A"/>
    <w:lvl w:ilvl="0" w:tplc="72D0286C">
      <w:start w:val="1"/>
      <w:numFmt w:val="lowerRoman"/>
      <w:lvlText w:val="(%1)"/>
      <w:lvlJc w:val="left"/>
      <w:pPr>
        <w:ind w:left="1877" w:hanging="720"/>
      </w:pPr>
      <w:rPr>
        <w:rFonts w:ascii="Arial MT" w:eastAsia="Arial MT" w:hAnsi="Arial MT" w:cs="Arial MT" w:hint="default"/>
        <w:spacing w:val="-2"/>
        <w:w w:val="100"/>
        <w:sz w:val="22"/>
        <w:szCs w:val="22"/>
        <w:lang w:val="en-US" w:eastAsia="en-US" w:bidi="ar-SA"/>
      </w:rPr>
    </w:lvl>
    <w:lvl w:ilvl="1" w:tplc="2BB06C1A">
      <w:start w:val="1"/>
      <w:numFmt w:val="lowerLetter"/>
      <w:lvlText w:val="%2."/>
      <w:lvlJc w:val="left"/>
      <w:pPr>
        <w:ind w:left="2597" w:hanging="721"/>
      </w:pPr>
      <w:rPr>
        <w:rFonts w:ascii="Arial" w:eastAsia="Arial" w:hAnsi="Arial" w:cs="Arial" w:hint="default"/>
        <w:b/>
        <w:bCs/>
        <w:spacing w:val="0"/>
        <w:w w:val="100"/>
        <w:sz w:val="22"/>
        <w:szCs w:val="22"/>
        <w:lang w:val="en-US" w:eastAsia="en-US" w:bidi="ar-SA"/>
      </w:rPr>
    </w:lvl>
    <w:lvl w:ilvl="2" w:tplc="AA700860">
      <w:numFmt w:val="bullet"/>
      <w:lvlText w:val="•"/>
      <w:lvlJc w:val="left"/>
      <w:pPr>
        <w:ind w:left="3417" w:hanging="721"/>
      </w:pPr>
      <w:rPr>
        <w:rFonts w:hint="default"/>
        <w:lang w:val="en-US" w:eastAsia="en-US" w:bidi="ar-SA"/>
      </w:rPr>
    </w:lvl>
    <w:lvl w:ilvl="3" w:tplc="BFA8454E">
      <w:numFmt w:val="bullet"/>
      <w:lvlText w:val="•"/>
      <w:lvlJc w:val="left"/>
      <w:pPr>
        <w:ind w:left="4235" w:hanging="721"/>
      </w:pPr>
      <w:rPr>
        <w:rFonts w:hint="default"/>
        <w:lang w:val="en-US" w:eastAsia="en-US" w:bidi="ar-SA"/>
      </w:rPr>
    </w:lvl>
    <w:lvl w:ilvl="4" w:tplc="1B3C2D8A">
      <w:numFmt w:val="bullet"/>
      <w:lvlText w:val="•"/>
      <w:lvlJc w:val="left"/>
      <w:pPr>
        <w:ind w:left="5053" w:hanging="721"/>
      </w:pPr>
      <w:rPr>
        <w:rFonts w:hint="default"/>
        <w:lang w:val="en-US" w:eastAsia="en-US" w:bidi="ar-SA"/>
      </w:rPr>
    </w:lvl>
    <w:lvl w:ilvl="5" w:tplc="51CC7B9E">
      <w:numFmt w:val="bullet"/>
      <w:lvlText w:val="•"/>
      <w:lvlJc w:val="left"/>
      <w:pPr>
        <w:ind w:left="5871" w:hanging="721"/>
      </w:pPr>
      <w:rPr>
        <w:rFonts w:hint="default"/>
        <w:lang w:val="en-US" w:eastAsia="en-US" w:bidi="ar-SA"/>
      </w:rPr>
    </w:lvl>
    <w:lvl w:ilvl="6" w:tplc="E5AECC88">
      <w:numFmt w:val="bullet"/>
      <w:lvlText w:val="•"/>
      <w:lvlJc w:val="left"/>
      <w:pPr>
        <w:ind w:left="6688" w:hanging="721"/>
      </w:pPr>
      <w:rPr>
        <w:rFonts w:hint="default"/>
        <w:lang w:val="en-US" w:eastAsia="en-US" w:bidi="ar-SA"/>
      </w:rPr>
    </w:lvl>
    <w:lvl w:ilvl="7" w:tplc="37287E68">
      <w:numFmt w:val="bullet"/>
      <w:lvlText w:val="•"/>
      <w:lvlJc w:val="left"/>
      <w:pPr>
        <w:ind w:left="7506" w:hanging="721"/>
      </w:pPr>
      <w:rPr>
        <w:rFonts w:hint="default"/>
        <w:lang w:val="en-US" w:eastAsia="en-US" w:bidi="ar-SA"/>
      </w:rPr>
    </w:lvl>
    <w:lvl w:ilvl="8" w:tplc="F8F474FA">
      <w:numFmt w:val="bullet"/>
      <w:lvlText w:val="•"/>
      <w:lvlJc w:val="left"/>
      <w:pPr>
        <w:ind w:left="8324" w:hanging="721"/>
      </w:pPr>
      <w:rPr>
        <w:rFonts w:hint="default"/>
        <w:lang w:val="en-US" w:eastAsia="en-US" w:bidi="ar-SA"/>
      </w:rPr>
    </w:lvl>
  </w:abstractNum>
  <w:abstractNum w:abstractNumId="140">
    <w:nsid w:val="643755D1"/>
    <w:multiLevelType w:val="hybridMultilevel"/>
    <w:tmpl w:val="1414BFD2"/>
    <w:lvl w:ilvl="0" w:tplc="EA041C42">
      <w:start w:val="1"/>
      <w:numFmt w:val="lowerRoman"/>
      <w:lvlText w:val="(%1)"/>
      <w:lvlJc w:val="left"/>
      <w:pPr>
        <w:ind w:left="862" w:hanging="720"/>
      </w:pPr>
      <w:rPr>
        <w:rFonts w:ascii="Arial MT" w:eastAsia="Arial MT" w:hAnsi="Arial MT" w:cs="Arial MT" w:hint="default"/>
        <w:spacing w:val="-2"/>
        <w:w w:val="100"/>
        <w:sz w:val="22"/>
        <w:szCs w:val="22"/>
        <w:lang w:val="en-US" w:eastAsia="en-US" w:bidi="ar-SA"/>
      </w:rPr>
    </w:lvl>
    <w:lvl w:ilvl="1" w:tplc="68306954">
      <w:numFmt w:val="bullet"/>
      <w:lvlText w:val="•"/>
      <w:lvlJc w:val="left"/>
      <w:pPr>
        <w:ind w:left="1673" w:hanging="720"/>
      </w:pPr>
      <w:rPr>
        <w:rFonts w:hint="default"/>
        <w:lang w:val="en-US" w:eastAsia="en-US" w:bidi="ar-SA"/>
      </w:rPr>
    </w:lvl>
    <w:lvl w:ilvl="2" w:tplc="20F84BC8">
      <w:numFmt w:val="bullet"/>
      <w:lvlText w:val="•"/>
      <w:lvlJc w:val="left"/>
      <w:pPr>
        <w:ind w:left="2481" w:hanging="720"/>
      </w:pPr>
      <w:rPr>
        <w:rFonts w:hint="default"/>
        <w:lang w:val="en-US" w:eastAsia="en-US" w:bidi="ar-SA"/>
      </w:rPr>
    </w:lvl>
    <w:lvl w:ilvl="3" w:tplc="8CD0A034">
      <w:numFmt w:val="bullet"/>
      <w:lvlText w:val="•"/>
      <w:lvlJc w:val="left"/>
      <w:pPr>
        <w:ind w:left="3289" w:hanging="720"/>
      </w:pPr>
      <w:rPr>
        <w:rFonts w:hint="default"/>
        <w:lang w:val="en-US" w:eastAsia="en-US" w:bidi="ar-SA"/>
      </w:rPr>
    </w:lvl>
    <w:lvl w:ilvl="4" w:tplc="72ACAD46">
      <w:numFmt w:val="bullet"/>
      <w:lvlText w:val="•"/>
      <w:lvlJc w:val="left"/>
      <w:pPr>
        <w:ind w:left="4097" w:hanging="720"/>
      </w:pPr>
      <w:rPr>
        <w:rFonts w:hint="default"/>
        <w:lang w:val="en-US" w:eastAsia="en-US" w:bidi="ar-SA"/>
      </w:rPr>
    </w:lvl>
    <w:lvl w:ilvl="5" w:tplc="D89A0C88">
      <w:numFmt w:val="bullet"/>
      <w:lvlText w:val="•"/>
      <w:lvlJc w:val="left"/>
      <w:pPr>
        <w:ind w:left="4905" w:hanging="720"/>
      </w:pPr>
      <w:rPr>
        <w:rFonts w:hint="default"/>
        <w:lang w:val="en-US" w:eastAsia="en-US" w:bidi="ar-SA"/>
      </w:rPr>
    </w:lvl>
    <w:lvl w:ilvl="6" w:tplc="3A264762">
      <w:numFmt w:val="bullet"/>
      <w:lvlText w:val="•"/>
      <w:lvlJc w:val="left"/>
      <w:pPr>
        <w:ind w:left="5713" w:hanging="720"/>
      </w:pPr>
      <w:rPr>
        <w:rFonts w:hint="default"/>
        <w:lang w:val="en-US" w:eastAsia="en-US" w:bidi="ar-SA"/>
      </w:rPr>
    </w:lvl>
    <w:lvl w:ilvl="7" w:tplc="F74CC444">
      <w:numFmt w:val="bullet"/>
      <w:lvlText w:val="•"/>
      <w:lvlJc w:val="left"/>
      <w:pPr>
        <w:ind w:left="6521" w:hanging="720"/>
      </w:pPr>
      <w:rPr>
        <w:rFonts w:hint="default"/>
        <w:lang w:val="en-US" w:eastAsia="en-US" w:bidi="ar-SA"/>
      </w:rPr>
    </w:lvl>
    <w:lvl w:ilvl="8" w:tplc="FB6E6D38">
      <w:numFmt w:val="bullet"/>
      <w:lvlText w:val="•"/>
      <w:lvlJc w:val="left"/>
      <w:pPr>
        <w:ind w:left="7329" w:hanging="720"/>
      </w:pPr>
      <w:rPr>
        <w:rFonts w:hint="default"/>
        <w:lang w:val="en-US" w:eastAsia="en-US" w:bidi="ar-SA"/>
      </w:rPr>
    </w:lvl>
  </w:abstractNum>
  <w:abstractNum w:abstractNumId="141">
    <w:nsid w:val="690B1598"/>
    <w:multiLevelType w:val="multilevel"/>
    <w:tmpl w:val="C3CE3410"/>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2">
    <w:nsid w:val="698A1150"/>
    <w:multiLevelType w:val="hybridMultilevel"/>
    <w:tmpl w:val="A13ADE7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6B057DD7"/>
    <w:multiLevelType w:val="hybridMultilevel"/>
    <w:tmpl w:val="F23EE380"/>
    <w:lvl w:ilvl="0" w:tplc="1F0C7746">
      <w:start w:val="1"/>
      <w:numFmt w:val="lowerLetter"/>
      <w:lvlText w:val="%1)"/>
      <w:lvlJc w:val="left"/>
      <w:pPr>
        <w:ind w:left="360" w:hanging="360"/>
      </w:pPr>
    </w:lvl>
    <w:lvl w:ilvl="1" w:tplc="56EC23CC" w:tentative="1">
      <w:start w:val="1"/>
      <w:numFmt w:val="lowerLetter"/>
      <w:lvlText w:val="%2."/>
      <w:lvlJc w:val="left"/>
      <w:pPr>
        <w:ind w:left="1080" w:hanging="360"/>
      </w:pPr>
    </w:lvl>
    <w:lvl w:ilvl="2" w:tplc="9D7C2202" w:tentative="1">
      <w:start w:val="1"/>
      <w:numFmt w:val="lowerRoman"/>
      <w:lvlText w:val="%3."/>
      <w:lvlJc w:val="right"/>
      <w:pPr>
        <w:ind w:left="1800" w:hanging="180"/>
      </w:pPr>
    </w:lvl>
    <w:lvl w:ilvl="3" w:tplc="16B69092" w:tentative="1">
      <w:start w:val="1"/>
      <w:numFmt w:val="decimal"/>
      <w:lvlText w:val="%4."/>
      <w:lvlJc w:val="left"/>
      <w:pPr>
        <w:ind w:left="2520" w:hanging="360"/>
      </w:pPr>
    </w:lvl>
    <w:lvl w:ilvl="4" w:tplc="BA6C7732" w:tentative="1">
      <w:start w:val="1"/>
      <w:numFmt w:val="lowerLetter"/>
      <w:lvlText w:val="%5."/>
      <w:lvlJc w:val="left"/>
      <w:pPr>
        <w:ind w:left="3240" w:hanging="360"/>
      </w:pPr>
    </w:lvl>
    <w:lvl w:ilvl="5" w:tplc="4F4691C6" w:tentative="1">
      <w:start w:val="1"/>
      <w:numFmt w:val="lowerRoman"/>
      <w:lvlText w:val="%6."/>
      <w:lvlJc w:val="right"/>
      <w:pPr>
        <w:ind w:left="3960" w:hanging="180"/>
      </w:pPr>
    </w:lvl>
    <w:lvl w:ilvl="6" w:tplc="EF94AE4C" w:tentative="1">
      <w:start w:val="1"/>
      <w:numFmt w:val="decimal"/>
      <w:lvlText w:val="%7."/>
      <w:lvlJc w:val="left"/>
      <w:pPr>
        <w:ind w:left="4680" w:hanging="360"/>
      </w:pPr>
    </w:lvl>
    <w:lvl w:ilvl="7" w:tplc="2BDAA6A6" w:tentative="1">
      <w:start w:val="1"/>
      <w:numFmt w:val="lowerLetter"/>
      <w:lvlText w:val="%8."/>
      <w:lvlJc w:val="left"/>
      <w:pPr>
        <w:ind w:left="5400" w:hanging="360"/>
      </w:pPr>
    </w:lvl>
    <w:lvl w:ilvl="8" w:tplc="B9A8F10C" w:tentative="1">
      <w:start w:val="1"/>
      <w:numFmt w:val="lowerRoman"/>
      <w:lvlText w:val="%9."/>
      <w:lvlJc w:val="right"/>
      <w:pPr>
        <w:ind w:left="6120" w:hanging="180"/>
      </w:pPr>
    </w:lvl>
  </w:abstractNum>
  <w:abstractNum w:abstractNumId="144">
    <w:nsid w:val="6E476CAE"/>
    <w:multiLevelType w:val="hybridMultilevel"/>
    <w:tmpl w:val="47C6E800"/>
    <w:lvl w:ilvl="0" w:tplc="F8D00750">
      <w:start w:val="1"/>
      <w:numFmt w:val="lowerRoman"/>
      <w:lvlText w:val="(%1)"/>
      <w:lvlJc w:val="left"/>
      <w:pPr>
        <w:ind w:left="1877" w:hanging="720"/>
      </w:pPr>
      <w:rPr>
        <w:rFonts w:ascii="Arial MT" w:eastAsia="Arial MT" w:hAnsi="Arial MT" w:cs="Arial MT" w:hint="default"/>
        <w:spacing w:val="-2"/>
        <w:w w:val="100"/>
        <w:sz w:val="22"/>
        <w:szCs w:val="22"/>
        <w:lang w:val="en-US" w:eastAsia="en-US" w:bidi="ar-SA"/>
      </w:rPr>
    </w:lvl>
    <w:lvl w:ilvl="1" w:tplc="C100BEB8">
      <w:start w:val="1"/>
      <w:numFmt w:val="lowerLetter"/>
      <w:lvlText w:val="(%2)"/>
      <w:lvlJc w:val="left"/>
      <w:pPr>
        <w:ind w:left="1289" w:hanging="721"/>
      </w:pPr>
      <w:rPr>
        <w:rFonts w:ascii="Arial MT" w:eastAsia="Arial MT" w:hAnsi="Arial MT" w:cs="Arial MT" w:hint="default"/>
        <w:spacing w:val="-2"/>
        <w:w w:val="100"/>
        <w:sz w:val="22"/>
        <w:szCs w:val="22"/>
        <w:lang w:val="en-US" w:eastAsia="en-US" w:bidi="ar-SA"/>
      </w:rPr>
    </w:lvl>
    <w:lvl w:ilvl="2" w:tplc="4DF4FCBE">
      <w:numFmt w:val="bullet"/>
      <w:lvlText w:val="•"/>
      <w:lvlJc w:val="left"/>
      <w:pPr>
        <w:ind w:left="3417" w:hanging="721"/>
      </w:pPr>
      <w:rPr>
        <w:rFonts w:hint="default"/>
        <w:lang w:val="en-US" w:eastAsia="en-US" w:bidi="ar-SA"/>
      </w:rPr>
    </w:lvl>
    <w:lvl w:ilvl="3" w:tplc="AD0636D0">
      <w:numFmt w:val="bullet"/>
      <w:lvlText w:val="•"/>
      <w:lvlJc w:val="left"/>
      <w:pPr>
        <w:ind w:left="4235" w:hanging="721"/>
      </w:pPr>
      <w:rPr>
        <w:rFonts w:hint="default"/>
        <w:lang w:val="en-US" w:eastAsia="en-US" w:bidi="ar-SA"/>
      </w:rPr>
    </w:lvl>
    <w:lvl w:ilvl="4" w:tplc="1AC42280">
      <w:numFmt w:val="bullet"/>
      <w:lvlText w:val="•"/>
      <w:lvlJc w:val="left"/>
      <w:pPr>
        <w:ind w:left="5053" w:hanging="721"/>
      </w:pPr>
      <w:rPr>
        <w:rFonts w:hint="default"/>
        <w:lang w:val="en-US" w:eastAsia="en-US" w:bidi="ar-SA"/>
      </w:rPr>
    </w:lvl>
    <w:lvl w:ilvl="5" w:tplc="C9FAF848">
      <w:numFmt w:val="bullet"/>
      <w:lvlText w:val="•"/>
      <w:lvlJc w:val="left"/>
      <w:pPr>
        <w:ind w:left="5871" w:hanging="721"/>
      </w:pPr>
      <w:rPr>
        <w:rFonts w:hint="default"/>
        <w:lang w:val="en-US" w:eastAsia="en-US" w:bidi="ar-SA"/>
      </w:rPr>
    </w:lvl>
    <w:lvl w:ilvl="6" w:tplc="804456C0">
      <w:numFmt w:val="bullet"/>
      <w:lvlText w:val="•"/>
      <w:lvlJc w:val="left"/>
      <w:pPr>
        <w:ind w:left="6688" w:hanging="721"/>
      </w:pPr>
      <w:rPr>
        <w:rFonts w:hint="default"/>
        <w:lang w:val="en-US" w:eastAsia="en-US" w:bidi="ar-SA"/>
      </w:rPr>
    </w:lvl>
    <w:lvl w:ilvl="7" w:tplc="89FAC06E">
      <w:numFmt w:val="bullet"/>
      <w:lvlText w:val="•"/>
      <w:lvlJc w:val="left"/>
      <w:pPr>
        <w:ind w:left="7506" w:hanging="721"/>
      </w:pPr>
      <w:rPr>
        <w:rFonts w:hint="default"/>
        <w:lang w:val="en-US" w:eastAsia="en-US" w:bidi="ar-SA"/>
      </w:rPr>
    </w:lvl>
    <w:lvl w:ilvl="8" w:tplc="F1B2B9C6">
      <w:numFmt w:val="bullet"/>
      <w:lvlText w:val="•"/>
      <w:lvlJc w:val="left"/>
      <w:pPr>
        <w:ind w:left="8324" w:hanging="721"/>
      </w:pPr>
      <w:rPr>
        <w:rFonts w:hint="default"/>
        <w:lang w:val="en-US" w:eastAsia="en-US" w:bidi="ar-SA"/>
      </w:rPr>
    </w:lvl>
  </w:abstractNum>
  <w:abstractNum w:abstractNumId="145">
    <w:nsid w:val="6EA05138"/>
    <w:multiLevelType w:val="hybridMultilevel"/>
    <w:tmpl w:val="2C866FA6"/>
    <w:lvl w:ilvl="0" w:tplc="04090017">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04090019">
      <w:numFmt w:val="bullet"/>
      <w:lvlText w:val="•"/>
      <w:lvlJc w:val="left"/>
      <w:pPr>
        <w:ind w:left="1531" w:hanging="720"/>
      </w:pPr>
      <w:rPr>
        <w:rFonts w:hint="default"/>
        <w:lang w:val="en-US" w:eastAsia="en-US" w:bidi="ar-SA"/>
      </w:rPr>
    </w:lvl>
    <w:lvl w:ilvl="2" w:tplc="0409001B">
      <w:numFmt w:val="bullet"/>
      <w:lvlText w:val="•"/>
      <w:lvlJc w:val="left"/>
      <w:pPr>
        <w:ind w:left="2339" w:hanging="720"/>
      </w:pPr>
      <w:rPr>
        <w:rFonts w:hint="default"/>
        <w:lang w:val="en-US" w:eastAsia="en-US" w:bidi="ar-SA"/>
      </w:rPr>
    </w:lvl>
    <w:lvl w:ilvl="3" w:tplc="0409000F">
      <w:numFmt w:val="bullet"/>
      <w:lvlText w:val="•"/>
      <w:lvlJc w:val="left"/>
      <w:pPr>
        <w:ind w:left="3147" w:hanging="720"/>
      </w:pPr>
      <w:rPr>
        <w:rFonts w:hint="default"/>
        <w:lang w:val="en-US" w:eastAsia="en-US" w:bidi="ar-SA"/>
      </w:rPr>
    </w:lvl>
    <w:lvl w:ilvl="4" w:tplc="04090019">
      <w:numFmt w:val="bullet"/>
      <w:lvlText w:val="•"/>
      <w:lvlJc w:val="left"/>
      <w:pPr>
        <w:ind w:left="3955" w:hanging="720"/>
      </w:pPr>
      <w:rPr>
        <w:rFonts w:hint="default"/>
        <w:lang w:val="en-US" w:eastAsia="en-US" w:bidi="ar-SA"/>
      </w:rPr>
    </w:lvl>
    <w:lvl w:ilvl="5" w:tplc="0409001B">
      <w:numFmt w:val="bullet"/>
      <w:lvlText w:val="•"/>
      <w:lvlJc w:val="left"/>
      <w:pPr>
        <w:ind w:left="4763" w:hanging="720"/>
      </w:pPr>
      <w:rPr>
        <w:rFonts w:hint="default"/>
        <w:lang w:val="en-US" w:eastAsia="en-US" w:bidi="ar-SA"/>
      </w:rPr>
    </w:lvl>
    <w:lvl w:ilvl="6" w:tplc="0409000F">
      <w:numFmt w:val="bullet"/>
      <w:lvlText w:val="•"/>
      <w:lvlJc w:val="left"/>
      <w:pPr>
        <w:ind w:left="5571" w:hanging="720"/>
      </w:pPr>
      <w:rPr>
        <w:rFonts w:hint="default"/>
        <w:lang w:val="en-US" w:eastAsia="en-US" w:bidi="ar-SA"/>
      </w:rPr>
    </w:lvl>
    <w:lvl w:ilvl="7" w:tplc="04090019">
      <w:numFmt w:val="bullet"/>
      <w:lvlText w:val="•"/>
      <w:lvlJc w:val="left"/>
      <w:pPr>
        <w:ind w:left="6379" w:hanging="720"/>
      </w:pPr>
      <w:rPr>
        <w:rFonts w:hint="default"/>
        <w:lang w:val="en-US" w:eastAsia="en-US" w:bidi="ar-SA"/>
      </w:rPr>
    </w:lvl>
    <w:lvl w:ilvl="8" w:tplc="0409001B">
      <w:numFmt w:val="bullet"/>
      <w:lvlText w:val="•"/>
      <w:lvlJc w:val="left"/>
      <w:pPr>
        <w:ind w:left="7187" w:hanging="720"/>
      </w:pPr>
      <w:rPr>
        <w:rFonts w:hint="default"/>
        <w:lang w:val="en-US" w:eastAsia="en-US" w:bidi="ar-SA"/>
      </w:rPr>
    </w:lvl>
  </w:abstractNum>
  <w:abstractNum w:abstractNumId="146">
    <w:nsid w:val="6F304143"/>
    <w:multiLevelType w:val="hybridMultilevel"/>
    <w:tmpl w:val="C80E4EF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732656AD"/>
    <w:multiLevelType w:val="hybridMultilevel"/>
    <w:tmpl w:val="606205A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75C67657"/>
    <w:multiLevelType w:val="hybridMultilevel"/>
    <w:tmpl w:val="FE687AA6"/>
    <w:lvl w:ilvl="0" w:tplc="177E8B72">
      <w:start w:val="1"/>
      <w:numFmt w:val="lowerLetter"/>
      <w:lvlText w:val="%1)"/>
      <w:lvlJc w:val="left"/>
      <w:pPr>
        <w:ind w:left="720" w:hanging="360"/>
      </w:pPr>
      <w:rPr>
        <w:rFonts w:hint="default"/>
      </w:rPr>
    </w:lvl>
    <w:lvl w:ilvl="1" w:tplc="213A3356">
      <w:start w:val="1"/>
      <w:numFmt w:val="lowerLetter"/>
      <w:lvlText w:val="%2."/>
      <w:lvlJc w:val="left"/>
      <w:pPr>
        <w:ind w:left="1440" w:hanging="360"/>
      </w:pPr>
    </w:lvl>
    <w:lvl w:ilvl="2" w:tplc="DAA4551E" w:tentative="1">
      <w:start w:val="1"/>
      <w:numFmt w:val="lowerRoman"/>
      <w:lvlText w:val="%3."/>
      <w:lvlJc w:val="right"/>
      <w:pPr>
        <w:ind w:left="2160" w:hanging="180"/>
      </w:pPr>
    </w:lvl>
    <w:lvl w:ilvl="3" w:tplc="CD862720" w:tentative="1">
      <w:start w:val="1"/>
      <w:numFmt w:val="decimal"/>
      <w:lvlText w:val="%4."/>
      <w:lvlJc w:val="left"/>
      <w:pPr>
        <w:ind w:left="2880" w:hanging="360"/>
      </w:pPr>
    </w:lvl>
    <w:lvl w:ilvl="4" w:tplc="64ACAE64" w:tentative="1">
      <w:start w:val="1"/>
      <w:numFmt w:val="lowerLetter"/>
      <w:lvlText w:val="%5."/>
      <w:lvlJc w:val="left"/>
      <w:pPr>
        <w:ind w:left="3600" w:hanging="360"/>
      </w:pPr>
    </w:lvl>
    <w:lvl w:ilvl="5" w:tplc="D3D66570" w:tentative="1">
      <w:start w:val="1"/>
      <w:numFmt w:val="lowerRoman"/>
      <w:lvlText w:val="%6."/>
      <w:lvlJc w:val="right"/>
      <w:pPr>
        <w:ind w:left="4320" w:hanging="180"/>
      </w:pPr>
    </w:lvl>
    <w:lvl w:ilvl="6" w:tplc="D32E280E" w:tentative="1">
      <w:start w:val="1"/>
      <w:numFmt w:val="decimal"/>
      <w:lvlText w:val="%7."/>
      <w:lvlJc w:val="left"/>
      <w:pPr>
        <w:ind w:left="5040" w:hanging="360"/>
      </w:pPr>
    </w:lvl>
    <w:lvl w:ilvl="7" w:tplc="14DE0B70" w:tentative="1">
      <w:start w:val="1"/>
      <w:numFmt w:val="lowerLetter"/>
      <w:lvlText w:val="%8."/>
      <w:lvlJc w:val="left"/>
      <w:pPr>
        <w:ind w:left="5760" w:hanging="360"/>
      </w:pPr>
    </w:lvl>
    <w:lvl w:ilvl="8" w:tplc="09A8D638" w:tentative="1">
      <w:start w:val="1"/>
      <w:numFmt w:val="lowerRoman"/>
      <w:lvlText w:val="%9."/>
      <w:lvlJc w:val="right"/>
      <w:pPr>
        <w:ind w:left="6480" w:hanging="180"/>
      </w:pPr>
    </w:lvl>
  </w:abstractNum>
  <w:abstractNum w:abstractNumId="149">
    <w:nsid w:val="75D247BE"/>
    <w:multiLevelType w:val="hybridMultilevel"/>
    <w:tmpl w:val="74C4DFD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75FF0076"/>
    <w:multiLevelType w:val="hybridMultilevel"/>
    <w:tmpl w:val="B37663E4"/>
    <w:lvl w:ilvl="0" w:tplc="98520544">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7DFE07B2">
      <w:numFmt w:val="bullet"/>
      <w:lvlText w:val="•"/>
      <w:lvlJc w:val="left"/>
      <w:pPr>
        <w:ind w:left="1531" w:hanging="720"/>
      </w:pPr>
      <w:rPr>
        <w:rFonts w:hint="default"/>
        <w:lang w:val="en-US" w:eastAsia="en-US" w:bidi="ar-SA"/>
      </w:rPr>
    </w:lvl>
    <w:lvl w:ilvl="2" w:tplc="A9EA0050">
      <w:numFmt w:val="bullet"/>
      <w:lvlText w:val="•"/>
      <w:lvlJc w:val="left"/>
      <w:pPr>
        <w:ind w:left="2339" w:hanging="720"/>
      </w:pPr>
      <w:rPr>
        <w:rFonts w:hint="default"/>
        <w:lang w:val="en-US" w:eastAsia="en-US" w:bidi="ar-SA"/>
      </w:rPr>
    </w:lvl>
    <w:lvl w:ilvl="3" w:tplc="3F1C76BC">
      <w:numFmt w:val="bullet"/>
      <w:lvlText w:val="•"/>
      <w:lvlJc w:val="left"/>
      <w:pPr>
        <w:ind w:left="3147" w:hanging="720"/>
      </w:pPr>
      <w:rPr>
        <w:rFonts w:hint="default"/>
        <w:lang w:val="en-US" w:eastAsia="en-US" w:bidi="ar-SA"/>
      </w:rPr>
    </w:lvl>
    <w:lvl w:ilvl="4" w:tplc="9D78B676">
      <w:numFmt w:val="bullet"/>
      <w:lvlText w:val="•"/>
      <w:lvlJc w:val="left"/>
      <w:pPr>
        <w:ind w:left="3955" w:hanging="720"/>
      </w:pPr>
      <w:rPr>
        <w:rFonts w:hint="default"/>
        <w:lang w:val="en-US" w:eastAsia="en-US" w:bidi="ar-SA"/>
      </w:rPr>
    </w:lvl>
    <w:lvl w:ilvl="5" w:tplc="7004A174">
      <w:numFmt w:val="bullet"/>
      <w:lvlText w:val="•"/>
      <w:lvlJc w:val="left"/>
      <w:pPr>
        <w:ind w:left="4763" w:hanging="720"/>
      </w:pPr>
      <w:rPr>
        <w:rFonts w:hint="default"/>
        <w:lang w:val="en-US" w:eastAsia="en-US" w:bidi="ar-SA"/>
      </w:rPr>
    </w:lvl>
    <w:lvl w:ilvl="6" w:tplc="8AD0D9EA">
      <w:numFmt w:val="bullet"/>
      <w:lvlText w:val="•"/>
      <w:lvlJc w:val="left"/>
      <w:pPr>
        <w:ind w:left="5571" w:hanging="720"/>
      </w:pPr>
      <w:rPr>
        <w:rFonts w:hint="default"/>
        <w:lang w:val="en-US" w:eastAsia="en-US" w:bidi="ar-SA"/>
      </w:rPr>
    </w:lvl>
    <w:lvl w:ilvl="7" w:tplc="6C347C1C">
      <w:numFmt w:val="bullet"/>
      <w:lvlText w:val="•"/>
      <w:lvlJc w:val="left"/>
      <w:pPr>
        <w:ind w:left="6379" w:hanging="720"/>
      </w:pPr>
      <w:rPr>
        <w:rFonts w:hint="default"/>
        <w:lang w:val="en-US" w:eastAsia="en-US" w:bidi="ar-SA"/>
      </w:rPr>
    </w:lvl>
    <w:lvl w:ilvl="8" w:tplc="BA6EA188">
      <w:numFmt w:val="bullet"/>
      <w:lvlText w:val="•"/>
      <w:lvlJc w:val="left"/>
      <w:pPr>
        <w:ind w:left="7187" w:hanging="720"/>
      </w:pPr>
      <w:rPr>
        <w:rFonts w:hint="default"/>
        <w:lang w:val="en-US" w:eastAsia="en-US" w:bidi="ar-SA"/>
      </w:rPr>
    </w:lvl>
  </w:abstractNum>
  <w:abstractNum w:abstractNumId="151">
    <w:nsid w:val="771069C9"/>
    <w:multiLevelType w:val="hybridMultilevel"/>
    <w:tmpl w:val="1A4C4E04"/>
    <w:lvl w:ilvl="0" w:tplc="040C0017">
      <w:start w:val="1"/>
      <w:numFmt w:val="lowerRoman"/>
      <w:lvlText w:val="(%1)"/>
      <w:lvlJc w:val="left"/>
      <w:pPr>
        <w:ind w:left="1877" w:hanging="720"/>
      </w:pPr>
      <w:rPr>
        <w:rFonts w:ascii="Arial MT" w:eastAsia="Arial MT" w:hAnsi="Arial MT" w:cs="Arial MT" w:hint="default"/>
        <w:spacing w:val="-2"/>
        <w:w w:val="100"/>
        <w:sz w:val="22"/>
        <w:szCs w:val="22"/>
        <w:lang w:val="en-US" w:eastAsia="en-US" w:bidi="ar-SA"/>
      </w:rPr>
    </w:lvl>
    <w:lvl w:ilvl="1" w:tplc="040C0019">
      <w:numFmt w:val="bullet"/>
      <w:lvlText w:val="•"/>
      <w:lvlJc w:val="left"/>
      <w:pPr>
        <w:ind w:left="2688" w:hanging="720"/>
      </w:pPr>
      <w:rPr>
        <w:rFonts w:hint="default"/>
        <w:lang w:val="en-US" w:eastAsia="en-US" w:bidi="ar-SA"/>
      </w:rPr>
    </w:lvl>
    <w:lvl w:ilvl="2" w:tplc="040C001B">
      <w:numFmt w:val="bullet"/>
      <w:lvlText w:val="•"/>
      <w:lvlJc w:val="left"/>
      <w:pPr>
        <w:ind w:left="3496" w:hanging="720"/>
      </w:pPr>
      <w:rPr>
        <w:rFonts w:hint="default"/>
        <w:lang w:val="en-US" w:eastAsia="en-US" w:bidi="ar-SA"/>
      </w:rPr>
    </w:lvl>
    <w:lvl w:ilvl="3" w:tplc="040C000F">
      <w:numFmt w:val="bullet"/>
      <w:lvlText w:val="•"/>
      <w:lvlJc w:val="left"/>
      <w:pPr>
        <w:ind w:left="4304" w:hanging="720"/>
      </w:pPr>
      <w:rPr>
        <w:rFonts w:hint="default"/>
        <w:lang w:val="en-US" w:eastAsia="en-US" w:bidi="ar-SA"/>
      </w:rPr>
    </w:lvl>
    <w:lvl w:ilvl="4" w:tplc="040C0019">
      <w:numFmt w:val="bullet"/>
      <w:lvlText w:val="•"/>
      <w:lvlJc w:val="left"/>
      <w:pPr>
        <w:ind w:left="5112" w:hanging="720"/>
      </w:pPr>
      <w:rPr>
        <w:rFonts w:hint="default"/>
        <w:lang w:val="en-US" w:eastAsia="en-US" w:bidi="ar-SA"/>
      </w:rPr>
    </w:lvl>
    <w:lvl w:ilvl="5" w:tplc="040C001B">
      <w:numFmt w:val="bullet"/>
      <w:lvlText w:val="•"/>
      <w:lvlJc w:val="left"/>
      <w:pPr>
        <w:ind w:left="5920" w:hanging="720"/>
      </w:pPr>
      <w:rPr>
        <w:rFonts w:hint="default"/>
        <w:lang w:val="en-US" w:eastAsia="en-US" w:bidi="ar-SA"/>
      </w:rPr>
    </w:lvl>
    <w:lvl w:ilvl="6" w:tplc="040C000F">
      <w:numFmt w:val="bullet"/>
      <w:lvlText w:val="•"/>
      <w:lvlJc w:val="left"/>
      <w:pPr>
        <w:ind w:left="6728" w:hanging="720"/>
      </w:pPr>
      <w:rPr>
        <w:rFonts w:hint="default"/>
        <w:lang w:val="en-US" w:eastAsia="en-US" w:bidi="ar-SA"/>
      </w:rPr>
    </w:lvl>
    <w:lvl w:ilvl="7" w:tplc="040C0019">
      <w:numFmt w:val="bullet"/>
      <w:lvlText w:val="•"/>
      <w:lvlJc w:val="left"/>
      <w:pPr>
        <w:ind w:left="7536" w:hanging="720"/>
      </w:pPr>
      <w:rPr>
        <w:rFonts w:hint="default"/>
        <w:lang w:val="en-US" w:eastAsia="en-US" w:bidi="ar-SA"/>
      </w:rPr>
    </w:lvl>
    <w:lvl w:ilvl="8" w:tplc="040C001B">
      <w:numFmt w:val="bullet"/>
      <w:lvlText w:val="•"/>
      <w:lvlJc w:val="left"/>
      <w:pPr>
        <w:ind w:left="8344" w:hanging="720"/>
      </w:pPr>
      <w:rPr>
        <w:rFonts w:hint="default"/>
        <w:lang w:val="en-US" w:eastAsia="en-US" w:bidi="ar-SA"/>
      </w:rPr>
    </w:lvl>
  </w:abstractNum>
  <w:abstractNum w:abstractNumId="152">
    <w:nsid w:val="77A41CAA"/>
    <w:multiLevelType w:val="hybridMultilevel"/>
    <w:tmpl w:val="C226E11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3">
    <w:nsid w:val="790C1986"/>
    <w:multiLevelType w:val="hybridMultilevel"/>
    <w:tmpl w:val="E0A82922"/>
    <w:lvl w:ilvl="0" w:tplc="0409001B">
      <w:start w:val="1"/>
      <w:numFmt w:val="lowerRoman"/>
      <w:lvlText w:val="%1."/>
      <w:lvlJc w:val="righ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54">
    <w:nsid w:val="797E2403"/>
    <w:multiLevelType w:val="hybridMultilevel"/>
    <w:tmpl w:val="A962A054"/>
    <w:lvl w:ilvl="0" w:tplc="41802CA2">
      <w:start w:val="2"/>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5">
    <w:nsid w:val="7B63492E"/>
    <w:multiLevelType w:val="hybridMultilevel"/>
    <w:tmpl w:val="5B5643E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7B8021D9"/>
    <w:multiLevelType w:val="hybridMultilevel"/>
    <w:tmpl w:val="7A0CA688"/>
    <w:lvl w:ilvl="0" w:tplc="FFFFFFFF">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FFFFFFFF">
      <w:numFmt w:val="bullet"/>
      <w:lvlText w:val="•"/>
      <w:lvlJc w:val="left"/>
      <w:pPr>
        <w:ind w:left="1531" w:hanging="720"/>
      </w:pPr>
      <w:rPr>
        <w:rFonts w:hint="default"/>
        <w:lang w:val="en-US" w:eastAsia="en-US" w:bidi="ar-SA"/>
      </w:rPr>
    </w:lvl>
    <w:lvl w:ilvl="2" w:tplc="FFFFFFFF">
      <w:numFmt w:val="bullet"/>
      <w:lvlText w:val="•"/>
      <w:lvlJc w:val="left"/>
      <w:pPr>
        <w:ind w:left="2339" w:hanging="720"/>
      </w:pPr>
      <w:rPr>
        <w:rFonts w:hint="default"/>
        <w:lang w:val="en-US" w:eastAsia="en-US" w:bidi="ar-SA"/>
      </w:rPr>
    </w:lvl>
    <w:lvl w:ilvl="3" w:tplc="FFFFFFFF">
      <w:numFmt w:val="bullet"/>
      <w:lvlText w:val="•"/>
      <w:lvlJc w:val="left"/>
      <w:pPr>
        <w:ind w:left="3147" w:hanging="720"/>
      </w:pPr>
      <w:rPr>
        <w:rFonts w:hint="default"/>
        <w:lang w:val="en-US" w:eastAsia="en-US" w:bidi="ar-SA"/>
      </w:rPr>
    </w:lvl>
    <w:lvl w:ilvl="4" w:tplc="FFFFFFFF">
      <w:numFmt w:val="bullet"/>
      <w:lvlText w:val="•"/>
      <w:lvlJc w:val="left"/>
      <w:pPr>
        <w:ind w:left="3955" w:hanging="720"/>
      </w:pPr>
      <w:rPr>
        <w:rFonts w:hint="default"/>
        <w:lang w:val="en-US" w:eastAsia="en-US" w:bidi="ar-SA"/>
      </w:rPr>
    </w:lvl>
    <w:lvl w:ilvl="5" w:tplc="FFFFFFFF">
      <w:numFmt w:val="bullet"/>
      <w:lvlText w:val="•"/>
      <w:lvlJc w:val="left"/>
      <w:pPr>
        <w:ind w:left="4763" w:hanging="720"/>
      </w:pPr>
      <w:rPr>
        <w:rFonts w:hint="default"/>
        <w:lang w:val="en-US" w:eastAsia="en-US" w:bidi="ar-SA"/>
      </w:rPr>
    </w:lvl>
    <w:lvl w:ilvl="6" w:tplc="FFFFFFFF">
      <w:numFmt w:val="bullet"/>
      <w:lvlText w:val="•"/>
      <w:lvlJc w:val="left"/>
      <w:pPr>
        <w:ind w:left="5571" w:hanging="720"/>
      </w:pPr>
      <w:rPr>
        <w:rFonts w:hint="default"/>
        <w:lang w:val="en-US" w:eastAsia="en-US" w:bidi="ar-SA"/>
      </w:rPr>
    </w:lvl>
    <w:lvl w:ilvl="7" w:tplc="FFFFFFFF">
      <w:numFmt w:val="bullet"/>
      <w:lvlText w:val="•"/>
      <w:lvlJc w:val="left"/>
      <w:pPr>
        <w:ind w:left="6379" w:hanging="720"/>
      </w:pPr>
      <w:rPr>
        <w:rFonts w:hint="default"/>
        <w:lang w:val="en-US" w:eastAsia="en-US" w:bidi="ar-SA"/>
      </w:rPr>
    </w:lvl>
    <w:lvl w:ilvl="8" w:tplc="FFFFFFFF">
      <w:numFmt w:val="bullet"/>
      <w:lvlText w:val="•"/>
      <w:lvlJc w:val="left"/>
      <w:pPr>
        <w:ind w:left="7187" w:hanging="720"/>
      </w:pPr>
      <w:rPr>
        <w:rFonts w:hint="default"/>
        <w:lang w:val="en-US" w:eastAsia="en-US" w:bidi="ar-SA"/>
      </w:rPr>
    </w:lvl>
  </w:abstractNum>
  <w:abstractNum w:abstractNumId="157">
    <w:nsid w:val="7BA94964"/>
    <w:multiLevelType w:val="hybridMultilevel"/>
    <w:tmpl w:val="91969A6A"/>
    <w:lvl w:ilvl="0" w:tplc="B9F0A8BA">
      <w:start w:val="4"/>
      <w:numFmt w:val="bullet"/>
      <w:lvlText w:val="-"/>
      <w:lvlJc w:val="left"/>
      <w:pPr>
        <w:ind w:left="720" w:hanging="360"/>
      </w:pPr>
      <w:rPr>
        <w:rFonts w:ascii="Arial" w:eastAsia="Times New Roman" w:hAnsi="Arial" w:cs="Arial" w:hint="default"/>
      </w:rPr>
    </w:lvl>
    <w:lvl w:ilvl="1" w:tplc="81146CBA" w:tentative="1">
      <w:start w:val="1"/>
      <w:numFmt w:val="bullet"/>
      <w:lvlText w:val="o"/>
      <w:lvlJc w:val="left"/>
      <w:pPr>
        <w:ind w:left="1440" w:hanging="360"/>
      </w:pPr>
      <w:rPr>
        <w:rFonts w:ascii="Courier New" w:hAnsi="Courier New" w:cs="Courier New" w:hint="default"/>
      </w:rPr>
    </w:lvl>
    <w:lvl w:ilvl="2" w:tplc="793C748A" w:tentative="1">
      <w:start w:val="1"/>
      <w:numFmt w:val="bullet"/>
      <w:lvlText w:val=""/>
      <w:lvlJc w:val="left"/>
      <w:pPr>
        <w:ind w:left="2160" w:hanging="360"/>
      </w:pPr>
      <w:rPr>
        <w:rFonts w:ascii="Wingdings" w:hAnsi="Wingdings" w:hint="default"/>
      </w:rPr>
    </w:lvl>
    <w:lvl w:ilvl="3" w:tplc="3F8A2000" w:tentative="1">
      <w:start w:val="1"/>
      <w:numFmt w:val="bullet"/>
      <w:lvlText w:val=""/>
      <w:lvlJc w:val="left"/>
      <w:pPr>
        <w:ind w:left="2880" w:hanging="360"/>
      </w:pPr>
      <w:rPr>
        <w:rFonts w:ascii="Symbol" w:hAnsi="Symbol" w:hint="default"/>
      </w:rPr>
    </w:lvl>
    <w:lvl w:ilvl="4" w:tplc="ECBEB584" w:tentative="1">
      <w:start w:val="1"/>
      <w:numFmt w:val="bullet"/>
      <w:lvlText w:val="o"/>
      <w:lvlJc w:val="left"/>
      <w:pPr>
        <w:ind w:left="3600" w:hanging="360"/>
      </w:pPr>
      <w:rPr>
        <w:rFonts w:ascii="Courier New" w:hAnsi="Courier New" w:cs="Courier New" w:hint="default"/>
      </w:rPr>
    </w:lvl>
    <w:lvl w:ilvl="5" w:tplc="F8F6B250" w:tentative="1">
      <w:start w:val="1"/>
      <w:numFmt w:val="bullet"/>
      <w:lvlText w:val=""/>
      <w:lvlJc w:val="left"/>
      <w:pPr>
        <w:ind w:left="4320" w:hanging="360"/>
      </w:pPr>
      <w:rPr>
        <w:rFonts w:ascii="Wingdings" w:hAnsi="Wingdings" w:hint="default"/>
      </w:rPr>
    </w:lvl>
    <w:lvl w:ilvl="6" w:tplc="2A0C5DC2" w:tentative="1">
      <w:start w:val="1"/>
      <w:numFmt w:val="bullet"/>
      <w:lvlText w:val=""/>
      <w:lvlJc w:val="left"/>
      <w:pPr>
        <w:ind w:left="5040" w:hanging="360"/>
      </w:pPr>
      <w:rPr>
        <w:rFonts w:ascii="Symbol" w:hAnsi="Symbol" w:hint="default"/>
      </w:rPr>
    </w:lvl>
    <w:lvl w:ilvl="7" w:tplc="39C47556" w:tentative="1">
      <w:start w:val="1"/>
      <w:numFmt w:val="bullet"/>
      <w:lvlText w:val="o"/>
      <w:lvlJc w:val="left"/>
      <w:pPr>
        <w:ind w:left="5760" w:hanging="360"/>
      </w:pPr>
      <w:rPr>
        <w:rFonts w:ascii="Courier New" w:hAnsi="Courier New" w:cs="Courier New" w:hint="default"/>
      </w:rPr>
    </w:lvl>
    <w:lvl w:ilvl="8" w:tplc="DD746358" w:tentative="1">
      <w:start w:val="1"/>
      <w:numFmt w:val="bullet"/>
      <w:lvlText w:val=""/>
      <w:lvlJc w:val="left"/>
      <w:pPr>
        <w:ind w:left="6480" w:hanging="360"/>
      </w:pPr>
      <w:rPr>
        <w:rFonts w:ascii="Wingdings" w:hAnsi="Wingdings" w:hint="default"/>
      </w:rPr>
    </w:lvl>
  </w:abstractNum>
  <w:abstractNum w:abstractNumId="158">
    <w:nsid w:val="7C092F47"/>
    <w:multiLevelType w:val="hybridMultilevel"/>
    <w:tmpl w:val="FC1685C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7C9F279D"/>
    <w:multiLevelType w:val="hybridMultilevel"/>
    <w:tmpl w:val="D8DE5D36"/>
    <w:lvl w:ilvl="0" w:tplc="477CB8E6">
      <w:start w:val="1"/>
      <w:numFmt w:val="bullet"/>
      <w:lvlText w:val=""/>
      <w:lvlJc w:val="left"/>
      <w:pPr>
        <w:ind w:left="720" w:hanging="360"/>
      </w:pPr>
      <w:rPr>
        <w:rFonts w:ascii="Wingdings" w:hAnsi="Wingdings" w:hint="default"/>
      </w:rPr>
    </w:lvl>
    <w:lvl w:ilvl="1" w:tplc="C8B09E24" w:tentative="1">
      <w:start w:val="1"/>
      <w:numFmt w:val="bullet"/>
      <w:lvlText w:val="o"/>
      <w:lvlJc w:val="left"/>
      <w:pPr>
        <w:ind w:left="1440" w:hanging="360"/>
      </w:pPr>
      <w:rPr>
        <w:rFonts w:ascii="Courier New" w:hAnsi="Courier New" w:cs="Courier New" w:hint="default"/>
      </w:rPr>
    </w:lvl>
    <w:lvl w:ilvl="2" w:tplc="471435D6" w:tentative="1">
      <w:start w:val="1"/>
      <w:numFmt w:val="bullet"/>
      <w:lvlText w:val=""/>
      <w:lvlJc w:val="left"/>
      <w:pPr>
        <w:ind w:left="2160" w:hanging="360"/>
      </w:pPr>
      <w:rPr>
        <w:rFonts w:ascii="Wingdings" w:hAnsi="Wingdings" w:hint="default"/>
      </w:rPr>
    </w:lvl>
    <w:lvl w:ilvl="3" w:tplc="E35AAF44" w:tentative="1">
      <w:start w:val="1"/>
      <w:numFmt w:val="bullet"/>
      <w:lvlText w:val=""/>
      <w:lvlJc w:val="left"/>
      <w:pPr>
        <w:ind w:left="2880" w:hanging="360"/>
      </w:pPr>
      <w:rPr>
        <w:rFonts w:ascii="Symbol" w:hAnsi="Symbol" w:hint="default"/>
      </w:rPr>
    </w:lvl>
    <w:lvl w:ilvl="4" w:tplc="430A4170" w:tentative="1">
      <w:start w:val="1"/>
      <w:numFmt w:val="bullet"/>
      <w:lvlText w:val="o"/>
      <w:lvlJc w:val="left"/>
      <w:pPr>
        <w:ind w:left="3600" w:hanging="360"/>
      </w:pPr>
      <w:rPr>
        <w:rFonts w:ascii="Courier New" w:hAnsi="Courier New" w:cs="Courier New" w:hint="default"/>
      </w:rPr>
    </w:lvl>
    <w:lvl w:ilvl="5" w:tplc="BE16F3A2" w:tentative="1">
      <w:start w:val="1"/>
      <w:numFmt w:val="bullet"/>
      <w:lvlText w:val=""/>
      <w:lvlJc w:val="left"/>
      <w:pPr>
        <w:ind w:left="4320" w:hanging="360"/>
      </w:pPr>
      <w:rPr>
        <w:rFonts w:ascii="Wingdings" w:hAnsi="Wingdings" w:hint="default"/>
      </w:rPr>
    </w:lvl>
    <w:lvl w:ilvl="6" w:tplc="298A0C84" w:tentative="1">
      <w:start w:val="1"/>
      <w:numFmt w:val="bullet"/>
      <w:lvlText w:val=""/>
      <w:lvlJc w:val="left"/>
      <w:pPr>
        <w:ind w:left="5040" w:hanging="360"/>
      </w:pPr>
      <w:rPr>
        <w:rFonts w:ascii="Symbol" w:hAnsi="Symbol" w:hint="default"/>
      </w:rPr>
    </w:lvl>
    <w:lvl w:ilvl="7" w:tplc="A56CAE3A" w:tentative="1">
      <w:start w:val="1"/>
      <w:numFmt w:val="bullet"/>
      <w:lvlText w:val="o"/>
      <w:lvlJc w:val="left"/>
      <w:pPr>
        <w:ind w:left="5760" w:hanging="360"/>
      </w:pPr>
      <w:rPr>
        <w:rFonts w:ascii="Courier New" w:hAnsi="Courier New" w:cs="Courier New" w:hint="default"/>
      </w:rPr>
    </w:lvl>
    <w:lvl w:ilvl="8" w:tplc="705259B4" w:tentative="1">
      <w:start w:val="1"/>
      <w:numFmt w:val="bullet"/>
      <w:lvlText w:val=""/>
      <w:lvlJc w:val="left"/>
      <w:pPr>
        <w:ind w:left="6480" w:hanging="360"/>
      </w:pPr>
      <w:rPr>
        <w:rFonts w:ascii="Wingdings" w:hAnsi="Wingdings" w:hint="default"/>
      </w:rPr>
    </w:lvl>
  </w:abstractNum>
  <w:abstractNum w:abstractNumId="160">
    <w:nsid w:val="7E206D79"/>
    <w:multiLevelType w:val="hybridMultilevel"/>
    <w:tmpl w:val="315640B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7E846041"/>
    <w:multiLevelType w:val="hybridMultilevel"/>
    <w:tmpl w:val="F66E679A"/>
    <w:lvl w:ilvl="0" w:tplc="4009000D">
      <w:start w:val="1"/>
      <w:numFmt w:val="lowerRoman"/>
      <w:lvlText w:val="(%1)"/>
      <w:lvlJc w:val="left"/>
      <w:pPr>
        <w:ind w:left="720" w:hanging="720"/>
      </w:pPr>
      <w:rPr>
        <w:rFonts w:ascii="Arial MT" w:eastAsia="Arial MT" w:hAnsi="Arial MT" w:cs="Arial MT" w:hint="default"/>
        <w:spacing w:val="-2"/>
        <w:w w:val="100"/>
        <w:sz w:val="22"/>
        <w:szCs w:val="22"/>
        <w:lang w:val="en-US" w:eastAsia="en-US" w:bidi="ar-SA"/>
      </w:rPr>
    </w:lvl>
    <w:lvl w:ilvl="1" w:tplc="40090003">
      <w:numFmt w:val="bullet"/>
      <w:lvlText w:val="•"/>
      <w:lvlJc w:val="left"/>
      <w:pPr>
        <w:ind w:left="1531" w:hanging="720"/>
      </w:pPr>
      <w:rPr>
        <w:rFonts w:hint="default"/>
        <w:lang w:val="en-US" w:eastAsia="en-US" w:bidi="ar-SA"/>
      </w:rPr>
    </w:lvl>
    <w:lvl w:ilvl="2" w:tplc="40090005">
      <w:numFmt w:val="bullet"/>
      <w:lvlText w:val="•"/>
      <w:lvlJc w:val="left"/>
      <w:pPr>
        <w:ind w:left="2339" w:hanging="720"/>
      </w:pPr>
      <w:rPr>
        <w:rFonts w:hint="default"/>
        <w:lang w:val="en-US" w:eastAsia="en-US" w:bidi="ar-SA"/>
      </w:rPr>
    </w:lvl>
    <w:lvl w:ilvl="3" w:tplc="40090001">
      <w:numFmt w:val="bullet"/>
      <w:lvlText w:val="•"/>
      <w:lvlJc w:val="left"/>
      <w:pPr>
        <w:ind w:left="3147" w:hanging="720"/>
      </w:pPr>
      <w:rPr>
        <w:rFonts w:hint="default"/>
        <w:lang w:val="en-US" w:eastAsia="en-US" w:bidi="ar-SA"/>
      </w:rPr>
    </w:lvl>
    <w:lvl w:ilvl="4" w:tplc="40090003">
      <w:numFmt w:val="bullet"/>
      <w:lvlText w:val="•"/>
      <w:lvlJc w:val="left"/>
      <w:pPr>
        <w:ind w:left="3955" w:hanging="720"/>
      </w:pPr>
      <w:rPr>
        <w:rFonts w:hint="default"/>
        <w:lang w:val="en-US" w:eastAsia="en-US" w:bidi="ar-SA"/>
      </w:rPr>
    </w:lvl>
    <w:lvl w:ilvl="5" w:tplc="40090005">
      <w:numFmt w:val="bullet"/>
      <w:lvlText w:val="•"/>
      <w:lvlJc w:val="left"/>
      <w:pPr>
        <w:ind w:left="4763" w:hanging="720"/>
      </w:pPr>
      <w:rPr>
        <w:rFonts w:hint="default"/>
        <w:lang w:val="en-US" w:eastAsia="en-US" w:bidi="ar-SA"/>
      </w:rPr>
    </w:lvl>
    <w:lvl w:ilvl="6" w:tplc="40090001">
      <w:numFmt w:val="bullet"/>
      <w:lvlText w:val="•"/>
      <w:lvlJc w:val="left"/>
      <w:pPr>
        <w:ind w:left="5571" w:hanging="720"/>
      </w:pPr>
      <w:rPr>
        <w:rFonts w:hint="default"/>
        <w:lang w:val="en-US" w:eastAsia="en-US" w:bidi="ar-SA"/>
      </w:rPr>
    </w:lvl>
    <w:lvl w:ilvl="7" w:tplc="40090003">
      <w:numFmt w:val="bullet"/>
      <w:lvlText w:val="•"/>
      <w:lvlJc w:val="left"/>
      <w:pPr>
        <w:ind w:left="6379" w:hanging="720"/>
      </w:pPr>
      <w:rPr>
        <w:rFonts w:hint="default"/>
        <w:lang w:val="en-US" w:eastAsia="en-US" w:bidi="ar-SA"/>
      </w:rPr>
    </w:lvl>
    <w:lvl w:ilvl="8" w:tplc="40090005">
      <w:numFmt w:val="bullet"/>
      <w:lvlText w:val="•"/>
      <w:lvlJc w:val="left"/>
      <w:pPr>
        <w:ind w:left="7187" w:hanging="720"/>
      </w:pPr>
      <w:rPr>
        <w:rFonts w:hint="default"/>
        <w:lang w:val="en-US" w:eastAsia="en-US" w:bidi="ar-SA"/>
      </w:rPr>
    </w:lvl>
  </w:abstractNum>
  <w:num w:numId="1">
    <w:abstractNumId w:val="110"/>
  </w:num>
  <w:num w:numId="2">
    <w:abstractNumId w:val="99"/>
  </w:num>
  <w:num w:numId="3">
    <w:abstractNumId w:val="148"/>
  </w:num>
  <w:num w:numId="4">
    <w:abstractNumId w:val="63"/>
  </w:num>
  <w:num w:numId="5">
    <w:abstractNumId w:val="157"/>
  </w:num>
  <w:num w:numId="6">
    <w:abstractNumId w:val="78"/>
  </w:num>
  <w:num w:numId="7">
    <w:abstractNumId w:val="41"/>
  </w:num>
  <w:num w:numId="8">
    <w:abstractNumId w:val="94"/>
  </w:num>
  <w:num w:numId="9">
    <w:abstractNumId w:val="1"/>
  </w:num>
  <w:num w:numId="10">
    <w:abstractNumId w:val="3"/>
  </w:num>
  <w:num w:numId="11">
    <w:abstractNumId w:val="8"/>
  </w:num>
  <w:num w:numId="12">
    <w:abstractNumId w:val="9"/>
  </w:num>
  <w:num w:numId="13">
    <w:abstractNumId w:val="14"/>
  </w:num>
  <w:num w:numId="14">
    <w:abstractNumId w:val="20"/>
  </w:num>
  <w:num w:numId="15">
    <w:abstractNumId w:val="21"/>
  </w:num>
  <w:num w:numId="16">
    <w:abstractNumId w:val="27"/>
  </w:num>
  <w:num w:numId="17">
    <w:abstractNumId w:val="36"/>
  </w:num>
  <w:num w:numId="18">
    <w:abstractNumId w:val="46"/>
  </w:num>
  <w:num w:numId="19">
    <w:abstractNumId w:val="47"/>
  </w:num>
  <w:num w:numId="20">
    <w:abstractNumId w:val="49"/>
  </w:num>
  <w:num w:numId="21">
    <w:abstractNumId w:val="58"/>
  </w:num>
  <w:num w:numId="22">
    <w:abstractNumId w:val="4"/>
  </w:num>
  <w:num w:numId="23">
    <w:abstractNumId w:val="5"/>
  </w:num>
  <w:num w:numId="24">
    <w:abstractNumId w:val="7"/>
  </w:num>
  <w:num w:numId="25">
    <w:abstractNumId w:val="11"/>
  </w:num>
  <w:num w:numId="26">
    <w:abstractNumId w:val="15"/>
  </w:num>
  <w:num w:numId="27">
    <w:abstractNumId w:val="16"/>
  </w:num>
  <w:num w:numId="28">
    <w:abstractNumId w:val="17"/>
  </w:num>
  <w:num w:numId="29">
    <w:abstractNumId w:val="22"/>
  </w:num>
  <w:num w:numId="30">
    <w:abstractNumId w:val="24"/>
  </w:num>
  <w:num w:numId="31">
    <w:abstractNumId w:val="25"/>
  </w:num>
  <w:num w:numId="32">
    <w:abstractNumId w:val="28"/>
  </w:num>
  <w:num w:numId="33">
    <w:abstractNumId w:val="29"/>
  </w:num>
  <w:num w:numId="34">
    <w:abstractNumId w:val="31"/>
  </w:num>
  <w:num w:numId="35">
    <w:abstractNumId w:val="32"/>
  </w:num>
  <w:num w:numId="36">
    <w:abstractNumId w:val="34"/>
  </w:num>
  <w:num w:numId="37">
    <w:abstractNumId w:val="35"/>
  </w:num>
  <w:num w:numId="38">
    <w:abstractNumId w:val="37"/>
  </w:num>
  <w:num w:numId="39">
    <w:abstractNumId w:val="38"/>
  </w:num>
  <w:num w:numId="40">
    <w:abstractNumId w:val="42"/>
  </w:num>
  <w:num w:numId="41">
    <w:abstractNumId w:val="43"/>
  </w:num>
  <w:num w:numId="42">
    <w:abstractNumId w:val="45"/>
  </w:num>
  <w:num w:numId="43">
    <w:abstractNumId w:val="50"/>
  </w:num>
  <w:num w:numId="44">
    <w:abstractNumId w:val="55"/>
  </w:num>
  <w:num w:numId="45">
    <w:abstractNumId w:val="60"/>
  </w:num>
  <w:num w:numId="46">
    <w:abstractNumId w:val="61"/>
  </w:num>
  <w:num w:numId="47">
    <w:abstractNumId w:val="90"/>
  </w:num>
  <w:num w:numId="48">
    <w:abstractNumId w:val="121"/>
  </w:num>
  <w:num w:numId="49">
    <w:abstractNumId w:val="130"/>
  </w:num>
  <w:num w:numId="50">
    <w:abstractNumId w:val="143"/>
  </w:num>
  <w:num w:numId="51">
    <w:abstractNumId w:val="105"/>
  </w:num>
  <w:num w:numId="52">
    <w:abstractNumId w:val="141"/>
  </w:num>
  <w:num w:numId="53">
    <w:abstractNumId w:val="71"/>
  </w:num>
  <w:num w:numId="54">
    <w:abstractNumId w:val="118"/>
  </w:num>
  <w:num w:numId="55">
    <w:abstractNumId w:val="104"/>
  </w:num>
  <w:num w:numId="56">
    <w:abstractNumId w:val="159"/>
  </w:num>
  <w:num w:numId="57">
    <w:abstractNumId w:val="93"/>
  </w:num>
  <w:num w:numId="58">
    <w:abstractNumId w:val="107"/>
  </w:num>
  <w:num w:numId="59">
    <w:abstractNumId w:val="62"/>
  </w:num>
  <w:num w:numId="60">
    <w:abstractNumId w:val="120"/>
  </w:num>
  <w:num w:numId="61">
    <w:abstractNumId w:val="125"/>
  </w:num>
  <w:num w:numId="62">
    <w:abstractNumId w:val="67"/>
  </w:num>
  <w:num w:numId="63">
    <w:abstractNumId w:val="72"/>
  </w:num>
  <w:num w:numId="64">
    <w:abstractNumId w:val="156"/>
  </w:num>
  <w:num w:numId="65">
    <w:abstractNumId w:val="136"/>
  </w:num>
  <w:num w:numId="66">
    <w:abstractNumId w:val="150"/>
  </w:num>
  <w:num w:numId="67">
    <w:abstractNumId w:val="129"/>
  </w:num>
  <w:num w:numId="68">
    <w:abstractNumId w:val="161"/>
  </w:num>
  <w:num w:numId="69">
    <w:abstractNumId w:val="98"/>
  </w:num>
  <w:num w:numId="70">
    <w:abstractNumId w:val="79"/>
  </w:num>
  <w:num w:numId="71">
    <w:abstractNumId w:val="133"/>
  </w:num>
  <w:num w:numId="72">
    <w:abstractNumId w:val="126"/>
  </w:num>
  <w:num w:numId="73">
    <w:abstractNumId w:val="100"/>
  </w:num>
  <w:num w:numId="74">
    <w:abstractNumId w:val="145"/>
  </w:num>
  <w:num w:numId="75">
    <w:abstractNumId w:val="112"/>
  </w:num>
  <w:num w:numId="76">
    <w:abstractNumId w:val="68"/>
  </w:num>
  <w:num w:numId="77">
    <w:abstractNumId w:val="117"/>
  </w:num>
  <w:num w:numId="78">
    <w:abstractNumId w:val="140"/>
  </w:num>
  <w:num w:numId="79">
    <w:abstractNumId w:val="81"/>
  </w:num>
  <w:num w:numId="80">
    <w:abstractNumId w:val="87"/>
  </w:num>
  <w:num w:numId="81">
    <w:abstractNumId w:val="151"/>
  </w:num>
  <w:num w:numId="82">
    <w:abstractNumId w:val="139"/>
  </w:num>
  <w:num w:numId="83">
    <w:abstractNumId w:val="144"/>
  </w:num>
  <w:num w:numId="84">
    <w:abstractNumId w:val="124"/>
  </w:num>
  <w:num w:numId="85">
    <w:abstractNumId w:val="111"/>
  </w:num>
  <w:num w:numId="86">
    <w:abstractNumId w:val="110"/>
    <w:lvlOverride w:ilvl="0">
      <w:startOverride w:val="5"/>
    </w:lvlOverride>
  </w:num>
  <w:num w:numId="87">
    <w:abstractNumId w:val="110"/>
    <w:lvlOverride w:ilvl="0">
      <w:startOverride w:val="5"/>
    </w:lvlOverride>
    <w:lvlOverride w:ilvl="1">
      <w:startOverride w:val="3"/>
    </w:lvlOverride>
  </w:num>
  <w:num w:numId="88">
    <w:abstractNumId w:val="128"/>
  </w:num>
  <w:num w:numId="89">
    <w:abstractNumId w:val="116"/>
  </w:num>
  <w:num w:numId="90">
    <w:abstractNumId w:val="110"/>
    <w:lvlOverride w:ilvl="0">
      <w:startOverride w:val="5"/>
    </w:lvlOverride>
    <w:lvlOverride w:ilvl="1">
      <w:startOverride w:val="13"/>
    </w:lvlOverride>
  </w:num>
  <w:num w:numId="91">
    <w:abstractNumId w:val="137"/>
  </w:num>
  <w:num w:numId="92">
    <w:abstractNumId w:val="154"/>
  </w:num>
  <w:num w:numId="93">
    <w:abstractNumId w:val="127"/>
  </w:num>
  <w:num w:numId="94">
    <w:abstractNumId w:val="77"/>
  </w:num>
  <w:num w:numId="95">
    <w:abstractNumId w:val="95"/>
  </w:num>
  <w:num w:numId="96">
    <w:abstractNumId w:val="101"/>
  </w:num>
  <w:num w:numId="97">
    <w:abstractNumId w:val="113"/>
  </w:num>
  <w:num w:numId="98">
    <w:abstractNumId w:val="109"/>
  </w:num>
  <w:num w:numId="99">
    <w:abstractNumId w:val="146"/>
  </w:num>
  <w:num w:numId="100">
    <w:abstractNumId w:val="65"/>
  </w:num>
  <w:num w:numId="101">
    <w:abstractNumId w:val="96"/>
  </w:num>
  <w:num w:numId="102">
    <w:abstractNumId w:val="119"/>
  </w:num>
  <w:num w:numId="103">
    <w:abstractNumId w:val="155"/>
  </w:num>
  <w:num w:numId="104">
    <w:abstractNumId w:val="103"/>
  </w:num>
  <w:num w:numId="105">
    <w:abstractNumId w:val="138"/>
  </w:num>
  <w:num w:numId="106">
    <w:abstractNumId w:val="88"/>
  </w:num>
  <w:num w:numId="107">
    <w:abstractNumId w:val="83"/>
  </w:num>
  <w:num w:numId="108">
    <w:abstractNumId w:val="89"/>
  </w:num>
  <w:num w:numId="109">
    <w:abstractNumId w:val="73"/>
  </w:num>
  <w:num w:numId="110">
    <w:abstractNumId w:val="92"/>
  </w:num>
  <w:num w:numId="111">
    <w:abstractNumId w:val="102"/>
  </w:num>
  <w:num w:numId="112">
    <w:abstractNumId w:val="82"/>
  </w:num>
  <w:num w:numId="113">
    <w:abstractNumId w:val="74"/>
  </w:num>
  <w:num w:numId="114">
    <w:abstractNumId w:val="66"/>
  </w:num>
  <w:num w:numId="115">
    <w:abstractNumId w:val="123"/>
  </w:num>
  <w:num w:numId="116">
    <w:abstractNumId w:val="131"/>
  </w:num>
  <w:num w:numId="117">
    <w:abstractNumId w:val="152"/>
  </w:num>
  <w:num w:numId="118">
    <w:abstractNumId w:val="160"/>
  </w:num>
  <w:num w:numId="119">
    <w:abstractNumId w:val="115"/>
  </w:num>
  <w:num w:numId="120">
    <w:abstractNumId w:val="114"/>
  </w:num>
  <w:num w:numId="121">
    <w:abstractNumId w:val="70"/>
  </w:num>
  <w:num w:numId="122">
    <w:abstractNumId w:val="85"/>
  </w:num>
  <w:num w:numId="123">
    <w:abstractNumId w:val="64"/>
  </w:num>
  <w:num w:numId="124">
    <w:abstractNumId w:val="84"/>
  </w:num>
  <w:num w:numId="125">
    <w:abstractNumId w:val="153"/>
  </w:num>
  <w:num w:numId="126">
    <w:abstractNumId w:val="149"/>
  </w:num>
  <w:num w:numId="127">
    <w:abstractNumId w:val="75"/>
  </w:num>
  <w:num w:numId="128">
    <w:abstractNumId w:val="80"/>
  </w:num>
  <w:num w:numId="129">
    <w:abstractNumId w:val="158"/>
  </w:num>
  <w:num w:numId="130">
    <w:abstractNumId w:val="147"/>
  </w:num>
  <w:num w:numId="131">
    <w:abstractNumId w:val="106"/>
  </w:num>
  <w:num w:numId="132">
    <w:abstractNumId w:val="134"/>
  </w:num>
  <w:num w:numId="133">
    <w:abstractNumId w:val="122"/>
  </w:num>
  <w:num w:numId="134">
    <w:abstractNumId w:val="76"/>
  </w:num>
  <w:num w:numId="135">
    <w:abstractNumId w:val="135"/>
  </w:num>
  <w:num w:numId="136">
    <w:abstractNumId w:val="108"/>
  </w:num>
  <w:num w:numId="137">
    <w:abstractNumId w:val="91"/>
  </w:num>
  <w:num w:numId="138">
    <w:abstractNumId w:val="142"/>
  </w:num>
  <w:num w:numId="139">
    <w:abstractNumId w:val="86"/>
  </w:num>
  <w:num w:numId="140">
    <w:abstractNumId w:val="132"/>
  </w:num>
  <w:num w:numId="141">
    <w:abstractNumId w:val="69"/>
  </w:num>
  <w:num w:numId="142">
    <w:abstractNumId w:val="97"/>
  </w:num>
  <w:numIdMacAtCleanup w:val="1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2"/>
  <w:embedSystemFonts/>
  <w:hideSpellingErrors/>
  <w:hideGrammaticalErrors/>
  <w:stylePaneFormatFilter w:val="3F01"/>
  <w:defaultTabStop w:val="720"/>
  <w:hyphenationZone w:val="425"/>
  <w:drawingGridHorizontalSpacing w:val="120"/>
  <w:displayHorizontalDrawingGridEvery w:val="2"/>
  <w:noPunctuationKerning/>
  <w:characterSpacingControl w:val="doNotCompress"/>
  <w:hdrShapeDefaults>
    <o:shapedefaults v:ext="edit" spidmax="84994"/>
    <o:shapelayout v:ext="edit">
      <o:idmap v:ext="edit" data="60"/>
    </o:shapelayout>
  </w:hdrShapeDefaults>
  <w:footnotePr>
    <w:footnote w:id="0"/>
    <w:footnote w:id="1"/>
  </w:footnotePr>
  <w:endnotePr>
    <w:endnote w:id="0"/>
    <w:endnote w:id="1"/>
  </w:endnotePr>
  <w:compat/>
  <w:rsids>
    <w:rsidRoot w:val="00E92285"/>
    <w:rsid w:val="000004BC"/>
    <w:rsid w:val="00001214"/>
    <w:rsid w:val="000026EE"/>
    <w:rsid w:val="000047D6"/>
    <w:rsid w:val="00006F58"/>
    <w:rsid w:val="00013878"/>
    <w:rsid w:val="000151E0"/>
    <w:rsid w:val="000224BB"/>
    <w:rsid w:val="00024BB4"/>
    <w:rsid w:val="00030BDD"/>
    <w:rsid w:val="00032524"/>
    <w:rsid w:val="0003507E"/>
    <w:rsid w:val="00035E90"/>
    <w:rsid w:val="000412C0"/>
    <w:rsid w:val="000422DB"/>
    <w:rsid w:val="00043B13"/>
    <w:rsid w:val="00044B6D"/>
    <w:rsid w:val="00045679"/>
    <w:rsid w:val="00046299"/>
    <w:rsid w:val="00046A32"/>
    <w:rsid w:val="00047C35"/>
    <w:rsid w:val="000500F7"/>
    <w:rsid w:val="000504DB"/>
    <w:rsid w:val="00052726"/>
    <w:rsid w:val="00052905"/>
    <w:rsid w:val="0005682F"/>
    <w:rsid w:val="00060615"/>
    <w:rsid w:val="00061F6B"/>
    <w:rsid w:val="00062CF4"/>
    <w:rsid w:val="00063E82"/>
    <w:rsid w:val="0006433C"/>
    <w:rsid w:val="00067481"/>
    <w:rsid w:val="00070175"/>
    <w:rsid w:val="00071EA5"/>
    <w:rsid w:val="00074728"/>
    <w:rsid w:val="000763C1"/>
    <w:rsid w:val="000771C6"/>
    <w:rsid w:val="0008171B"/>
    <w:rsid w:val="00083344"/>
    <w:rsid w:val="00086707"/>
    <w:rsid w:val="00091EDD"/>
    <w:rsid w:val="000974F0"/>
    <w:rsid w:val="000A0313"/>
    <w:rsid w:val="000A425D"/>
    <w:rsid w:val="000A6EC5"/>
    <w:rsid w:val="000A7CD0"/>
    <w:rsid w:val="000B0C91"/>
    <w:rsid w:val="000B31A3"/>
    <w:rsid w:val="000B3F5D"/>
    <w:rsid w:val="000B4B4C"/>
    <w:rsid w:val="000B5ED1"/>
    <w:rsid w:val="000C3BD7"/>
    <w:rsid w:val="000C404F"/>
    <w:rsid w:val="000C4586"/>
    <w:rsid w:val="000D0F05"/>
    <w:rsid w:val="000D30DB"/>
    <w:rsid w:val="000D5A21"/>
    <w:rsid w:val="000E0E65"/>
    <w:rsid w:val="000F0B43"/>
    <w:rsid w:val="000F3753"/>
    <w:rsid w:val="000F4036"/>
    <w:rsid w:val="000F5456"/>
    <w:rsid w:val="000F58FD"/>
    <w:rsid w:val="000F6012"/>
    <w:rsid w:val="000F721E"/>
    <w:rsid w:val="001023EC"/>
    <w:rsid w:val="00103719"/>
    <w:rsid w:val="0010411B"/>
    <w:rsid w:val="001041B4"/>
    <w:rsid w:val="00107F93"/>
    <w:rsid w:val="00116A66"/>
    <w:rsid w:val="00117884"/>
    <w:rsid w:val="0012082D"/>
    <w:rsid w:val="001277C3"/>
    <w:rsid w:val="001309E9"/>
    <w:rsid w:val="00133B16"/>
    <w:rsid w:val="00133D5A"/>
    <w:rsid w:val="0013550F"/>
    <w:rsid w:val="00143032"/>
    <w:rsid w:val="00144B99"/>
    <w:rsid w:val="00145711"/>
    <w:rsid w:val="001507BF"/>
    <w:rsid w:val="0015414E"/>
    <w:rsid w:val="001545E4"/>
    <w:rsid w:val="00170BEC"/>
    <w:rsid w:val="00170C8D"/>
    <w:rsid w:val="0017310F"/>
    <w:rsid w:val="00183DDE"/>
    <w:rsid w:val="001861B9"/>
    <w:rsid w:val="00187904"/>
    <w:rsid w:val="0019401B"/>
    <w:rsid w:val="001A2410"/>
    <w:rsid w:val="001A2DEC"/>
    <w:rsid w:val="001A7D49"/>
    <w:rsid w:val="001B13A6"/>
    <w:rsid w:val="001B2C49"/>
    <w:rsid w:val="001B4B62"/>
    <w:rsid w:val="001B4B96"/>
    <w:rsid w:val="001B72E6"/>
    <w:rsid w:val="001B7CE2"/>
    <w:rsid w:val="001D0E93"/>
    <w:rsid w:val="001D1F12"/>
    <w:rsid w:val="001D3402"/>
    <w:rsid w:val="001D4E6A"/>
    <w:rsid w:val="001D70C7"/>
    <w:rsid w:val="001D73AB"/>
    <w:rsid w:val="001E040F"/>
    <w:rsid w:val="001E6A98"/>
    <w:rsid w:val="001E6AD7"/>
    <w:rsid w:val="001F1141"/>
    <w:rsid w:val="001F2E03"/>
    <w:rsid w:val="001F3C00"/>
    <w:rsid w:val="001F44DB"/>
    <w:rsid w:val="00201208"/>
    <w:rsid w:val="00201AC6"/>
    <w:rsid w:val="00203FEB"/>
    <w:rsid w:val="0021072A"/>
    <w:rsid w:val="00210E88"/>
    <w:rsid w:val="00213544"/>
    <w:rsid w:val="00216044"/>
    <w:rsid w:val="002209C0"/>
    <w:rsid w:val="00223059"/>
    <w:rsid w:val="0022390B"/>
    <w:rsid w:val="002274CF"/>
    <w:rsid w:val="002435E3"/>
    <w:rsid w:val="00244593"/>
    <w:rsid w:val="0024700A"/>
    <w:rsid w:val="002501CB"/>
    <w:rsid w:val="002608B1"/>
    <w:rsid w:val="00260D66"/>
    <w:rsid w:val="00266801"/>
    <w:rsid w:val="00267E27"/>
    <w:rsid w:val="0028191D"/>
    <w:rsid w:val="00290359"/>
    <w:rsid w:val="00291C57"/>
    <w:rsid w:val="00294132"/>
    <w:rsid w:val="00295D8A"/>
    <w:rsid w:val="00297827"/>
    <w:rsid w:val="002A0001"/>
    <w:rsid w:val="002A1202"/>
    <w:rsid w:val="002A396A"/>
    <w:rsid w:val="002B3EC5"/>
    <w:rsid w:val="002B59BD"/>
    <w:rsid w:val="002B7F88"/>
    <w:rsid w:val="002C341B"/>
    <w:rsid w:val="002C3A2C"/>
    <w:rsid w:val="002C3CDF"/>
    <w:rsid w:val="002C447D"/>
    <w:rsid w:val="002C5BC6"/>
    <w:rsid w:val="002C7999"/>
    <w:rsid w:val="002D0EAD"/>
    <w:rsid w:val="002D5804"/>
    <w:rsid w:val="002D6136"/>
    <w:rsid w:val="002D62EC"/>
    <w:rsid w:val="002E245B"/>
    <w:rsid w:val="002E3674"/>
    <w:rsid w:val="002F2B3F"/>
    <w:rsid w:val="00306D81"/>
    <w:rsid w:val="003071CC"/>
    <w:rsid w:val="00315EBC"/>
    <w:rsid w:val="003318BB"/>
    <w:rsid w:val="0033498F"/>
    <w:rsid w:val="00334F8A"/>
    <w:rsid w:val="00336CFD"/>
    <w:rsid w:val="00337A7B"/>
    <w:rsid w:val="00341643"/>
    <w:rsid w:val="0034231D"/>
    <w:rsid w:val="00343432"/>
    <w:rsid w:val="0034760B"/>
    <w:rsid w:val="00347A34"/>
    <w:rsid w:val="00350656"/>
    <w:rsid w:val="00352729"/>
    <w:rsid w:val="00364A11"/>
    <w:rsid w:val="0037107D"/>
    <w:rsid w:val="0037463E"/>
    <w:rsid w:val="00374A88"/>
    <w:rsid w:val="00374F7A"/>
    <w:rsid w:val="00376083"/>
    <w:rsid w:val="0039157A"/>
    <w:rsid w:val="0039343E"/>
    <w:rsid w:val="0039475A"/>
    <w:rsid w:val="003959F3"/>
    <w:rsid w:val="00396856"/>
    <w:rsid w:val="003B1733"/>
    <w:rsid w:val="003B2330"/>
    <w:rsid w:val="003B440C"/>
    <w:rsid w:val="003B4BA6"/>
    <w:rsid w:val="003B6FE8"/>
    <w:rsid w:val="003C1CA2"/>
    <w:rsid w:val="003C220B"/>
    <w:rsid w:val="003C26E1"/>
    <w:rsid w:val="003C4183"/>
    <w:rsid w:val="003C6919"/>
    <w:rsid w:val="003D1592"/>
    <w:rsid w:val="003D2EC2"/>
    <w:rsid w:val="003D3E6A"/>
    <w:rsid w:val="003D4060"/>
    <w:rsid w:val="003D4DBA"/>
    <w:rsid w:val="003D65E0"/>
    <w:rsid w:val="003E2D64"/>
    <w:rsid w:val="003E3E06"/>
    <w:rsid w:val="003E495D"/>
    <w:rsid w:val="003F187B"/>
    <w:rsid w:val="003F4846"/>
    <w:rsid w:val="00402933"/>
    <w:rsid w:val="0040685B"/>
    <w:rsid w:val="00410149"/>
    <w:rsid w:val="004149C4"/>
    <w:rsid w:val="00416116"/>
    <w:rsid w:val="004213B7"/>
    <w:rsid w:val="00426598"/>
    <w:rsid w:val="00426B89"/>
    <w:rsid w:val="00426D3C"/>
    <w:rsid w:val="004347EC"/>
    <w:rsid w:val="00436B58"/>
    <w:rsid w:val="00441553"/>
    <w:rsid w:val="004453B3"/>
    <w:rsid w:val="004469B4"/>
    <w:rsid w:val="00450624"/>
    <w:rsid w:val="0046033C"/>
    <w:rsid w:val="004609BB"/>
    <w:rsid w:val="0046195B"/>
    <w:rsid w:val="00461DCF"/>
    <w:rsid w:val="00462D50"/>
    <w:rsid w:val="00464C24"/>
    <w:rsid w:val="004745DB"/>
    <w:rsid w:val="00475117"/>
    <w:rsid w:val="0048008A"/>
    <w:rsid w:val="004830F4"/>
    <w:rsid w:val="004851F9"/>
    <w:rsid w:val="00487056"/>
    <w:rsid w:val="0049136C"/>
    <w:rsid w:val="0049369C"/>
    <w:rsid w:val="00496B03"/>
    <w:rsid w:val="00497896"/>
    <w:rsid w:val="004A08AA"/>
    <w:rsid w:val="004A593C"/>
    <w:rsid w:val="004A6494"/>
    <w:rsid w:val="004A71BC"/>
    <w:rsid w:val="004B1D4F"/>
    <w:rsid w:val="004B67C0"/>
    <w:rsid w:val="004C04CD"/>
    <w:rsid w:val="004C1DF7"/>
    <w:rsid w:val="004D3238"/>
    <w:rsid w:val="004D394F"/>
    <w:rsid w:val="004D497E"/>
    <w:rsid w:val="004D570A"/>
    <w:rsid w:val="004D5D1A"/>
    <w:rsid w:val="004E1415"/>
    <w:rsid w:val="004E29F1"/>
    <w:rsid w:val="004E3CEE"/>
    <w:rsid w:val="004E4E08"/>
    <w:rsid w:val="004E7927"/>
    <w:rsid w:val="004F4A85"/>
    <w:rsid w:val="00504D4E"/>
    <w:rsid w:val="00505718"/>
    <w:rsid w:val="00505A86"/>
    <w:rsid w:val="0050769B"/>
    <w:rsid w:val="00507765"/>
    <w:rsid w:val="00513AAC"/>
    <w:rsid w:val="00514989"/>
    <w:rsid w:val="00516F38"/>
    <w:rsid w:val="005227E3"/>
    <w:rsid w:val="00524774"/>
    <w:rsid w:val="00535C4D"/>
    <w:rsid w:val="0054207F"/>
    <w:rsid w:val="00543E4B"/>
    <w:rsid w:val="005447E6"/>
    <w:rsid w:val="005462B5"/>
    <w:rsid w:val="00546822"/>
    <w:rsid w:val="00556551"/>
    <w:rsid w:val="00556CDC"/>
    <w:rsid w:val="0056191C"/>
    <w:rsid w:val="00566204"/>
    <w:rsid w:val="00571655"/>
    <w:rsid w:val="005719F9"/>
    <w:rsid w:val="005770FE"/>
    <w:rsid w:val="00581550"/>
    <w:rsid w:val="005900AB"/>
    <w:rsid w:val="00590661"/>
    <w:rsid w:val="0059168D"/>
    <w:rsid w:val="00593967"/>
    <w:rsid w:val="00596909"/>
    <w:rsid w:val="005B2AA1"/>
    <w:rsid w:val="005C00B9"/>
    <w:rsid w:val="005C13CB"/>
    <w:rsid w:val="005C3170"/>
    <w:rsid w:val="005C37D5"/>
    <w:rsid w:val="005C718B"/>
    <w:rsid w:val="005D22AC"/>
    <w:rsid w:val="005D3228"/>
    <w:rsid w:val="005D4027"/>
    <w:rsid w:val="005D40FC"/>
    <w:rsid w:val="005D5BB8"/>
    <w:rsid w:val="005D79F0"/>
    <w:rsid w:val="005E0477"/>
    <w:rsid w:val="005E189F"/>
    <w:rsid w:val="005E2179"/>
    <w:rsid w:val="005E3A7F"/>
    <w:rsid w:val="005E3B9E"/>
    <w:rsid w:val="005E4967"/>
    <w:rsid w:val="005F0EBC"/>
    <w:rsid w:val="005F564E"/>
    <w:rsid w:val="005F71F9"/>
    <w:rsid w:val="006029C2"/>
    <w:rsid w:val="00603E3D"/>
    <w:rsid w:val="00612935"/>
    <w:rsid w:val="00613C1F"/>
    <w:rsid w:val="00617004"/>
    <w:rsid w:val="00620BA8"/>
    <w:rsid w:val="00621041"/>
    <w:rsid w:val="0062518C"/>
    <w:rsid w:val="0062737D"/>
    <w:rsid w:val="00631855"/>
    <w:rsid w:val="00633C8F"/>
    <w:rsid w:val="00635286"/>
    <w:rsid w:val="006374E2"/>
    <w:rsid w:val="00642377"/>
    <w:rsid w:val="006432A7"/>
    <w:rsid w:val="00647D11"/>
    <w:rsid w:val="00651CBF"/>
    <w:rsid w:val="00653075"/>
    <w:rsid w:val="006537CC"/>
    <w:rsid w:val="00655562"/>
    <w:rsid w:val="006565BD"/>
    <w:rsid w:val="006571D2"/>
    <w:rsid w:val="00675C9A"/>
    <w:rsid w:val="00677B7A"/>
    <w:rsid w:val="006833C6"/>
    <w:rsid w:val="006845AB"/>
    <w:rsid w:val="00685A32"/>
    <w:rsid w:val="00686E0F"/>
    <w:rsid w:val="006875BA"/>
    <w:rsid w:val="006924F9"/>
    <w:rsid w:val="00692674"/>
    <w:rsid w:val="00693F70"/>
    <w:rsid w:val="00694516"/>
    <w:rsid w:val="00695188"/>
    <w:rsid w:val="006974B6"/>
    <w:rsid w:val="006A6EFA"/>
    <w:rsid w:val="006B0D06"/>
    <w:rsid w:val="006B3AD2"/>
    <w:rsid w:val="006B4B4F"/>
    <w:rsid w:val="006B505D"/>
    <w:rsid w:val="006B687A"/>
    <w:rsid w:val="006C129D"/>
    <w:rsid w:val="006C1946"/>
    <w:rsid w:val="006C225A"/>
    <w:rsid w:val="006C39A4"/>
    <w:rsid w:val="006C3E5B"/>
    <w:rsid w:val="006C65D2"/>
    <w:rsid w:val="006C6F04"/>
    <w:rsid w:val="006C7462"/>
    <w:rsid w:val="006E0175"/>
    <w:rsid w:val="006E0FD9"/>
    <w:rsid w:val="006E2A6F"/>
    <w:rsid w:val="006F07FF"/>
    <w:rsid w:val="006F2AA1"/>
    <w:rsid w:val="006F6270"/>
    <w:rsid w:val="006F72B1"/>
    <w:rsid w:val="00704CAE"/>
    <w:rsid w:val="00706FF0"/>
    <w:rsid w:val="00710003"/>
    <w:rsid w:val="00711E35"/>
    <w:rsid w:val="0071356D"/>
    <w:rsid w:val="00713F51"/>
    <w:rsid w:val="00715373"/>
    <w:rsid w:val="007153CE"/>
    <w:rsid w:val="00715DDE"/>
    <w:rsid w:val="007166B4"/>
    <w:rsid w:val="007167B6"/>
    <w:rsid w:val="007202A8"/>
    <w:rsid w:val="007237E1"/>
    <w:rsid w:val="0072518E"/>
    <w:rsid w:val="00725C61"/>
    <w:rsid w:val="007333E5"/>
    <w:rsid w:val="00737597"/>
    <w:rsid w:val="007449BF"/>
    <w:rsid w:val="007469A5"/>
    <w:rsid w:val="007474A9"/>
    <w:rsid w:val="007513E4"/>
    <w:rsid w:val="00755803"/>
    <w:rsid w:val="00755D6E"/>
    <w:rsid w:val="007571EC"/>
    <w:rsid w:val="0076596F"/>
    <w:rsid w:val="00766B4E"/>
    <w:rsid w:val="00767EB3"/>
    <w:rsid w:val="0077678B"/>
    <w:rsid w:val="0077755B"/>
    <w:rsid w:val="00782373"/>
    <w:rsid w:val="007834CD"/>
    <w:rsid w:val="0078438A"/>
    <w:rsid w:val="007852F8"/>
    <w:rsid w:val="0078641A"/>
    <w:rsid w:val="00787CFE"/>
    <w:rsid w:val="00792A70"/>
    <w:rsid w:val="00794FEA"/>
    <w:rsid w:val="007977D2"/>
    <w:rsid w:val="007A4E5A"/>
    <w:rsid w:val="007A6378"/>
    <w:rsid w:val="007A7D2C"/>
    <w:rsid w:val="007B03A7"/>
    <w:rsid w:val="007B6723"/>
    <w:rsid w:val="007B7783"/>
    <w:rsid w:val="007D56E7"/>
    <w:rsid w:val="007E0C9E"/>
    <w:rsid w:val="007F62CC"/>
    <w:rsid w:val="00802DC9"/>
    <w:rsid w:val="008078AE"/>
    <w:rsid w:val="0081010B"/>
    <w:rsid w:val="00812B56"/>
    <w:rsid w:val="00813002"/>
    <w:rsid w:val="008202B5"/>
    <w:rsid w:val="00820E30"/>
    <w:rsid w:val="00821E96"/>
    <w:rsid w:val="00822887"/>
    <w:rsid w:val="00822A02"/>
    <w:rsid w:val="00825548"/>
    <w:rsid w:val="008354E0"/>
    <w:rsid w:val="00835A24"/>
    <w:rsid w:val="008370E4"/>
    <w:rsid w:val="00840805"/>
    <w:rsid w:val="00841627"/>
    <w:rsid w:val="00841C6C"/>
    <w:rsid w:val="00843F41"/>
    <w:rsid w:val="00844A34"/>
    <w:rsid w:val="0084799C"/>
    <w:rsid w:val="00852678"/>
    <w:rsid w:val="0085606F"/>
    <w:rsid w:val="00856E81"/>
    <w:rsid w:val="0086124D"/>
    <w:rsid w:val="00863DDE"/>
    <w:rsid w:val="00865A63"/>
    <w:rsid w:val="008673F3"/>
    <w:rsid w:val="008727B7"/>
    <w:rsid w:val="00872893"/>
    <w:rsid w:val="0087344B"/>
    <w:rsid w:val="008812AF"/>
    <w:rsid w:val="00882394"/>
    <w:rsid w:val="008856A3"/>
    <w:rsid w:val="00887A67"/>
    <w:rsid w:val="00892346"/>
    <w:rsid w:val="0089365D"/>
    <w:rsid w:val="00895187"/>
    <w:rsid w:val="008962DD"/>
    <w:rsid w:val="008A190C"/>
    <w:rsid w:val="008A4B89"/>
    <w:rsid w:val="008A6B4D"/>
    <w:rsid w:val="008B0A3D"/>
    <w:rsid w:val="008B318A"/>
    <w:rsid w:val="008B404E"/>
    <w:rsid w:val="008B4E4E"/>
    <w:rsid w:val="008C09C0"/>
    <w:rsid w:val="008C2444"/>
    <w:rsid w:val="008C57AE"/>
    <w:rsid w:val="008E0A8E"/>
    <w:rsid w:val="008E3F06"/>
    <w:rsid w:val="008E4F19"/>
    <w:rsid w:val="008E6FC0"/>
    <w:rsid w:val="008F3701"/>
    <w:rsid w:val="008F3A8E"/>
    <w:rsid w:val="008F483E"/>
    <w:rsid w:val="008F597F"/>
    <w:rsid w:val="00900348"/>
    <w:rsid w:val="00901948"/>
    <w:rsid w:val="00901B95"/>
    <w:rsid w:val="00907741"/>
    <w:rsid w:val="009220B3"/>
    <w:rsid w:val="009224D7"/>
    <w:rsid w:val="00923BB2"/>
    <w:rsid w:val="0092433A"/>
    <w:rsid w:val="00926C51"/>
    <w:rsid w:val="0093153A"/>
    <w:rsid w:val="00932043"/>
    <w:rsid w:val="00934673"/>
    <w:rsid w:val="00934F9A"/>
    <w:rsid w:val="00940090"/>
    <w:rsid w:val="00943D45"/>
    <w:rsid w:val="00945A4A"/>
    <w:rsid w:val="00953DA8"/>
    <w:rsid w:val="00955ACA"/>
    <w:rsid w:val="00957F29"/>
    <w:rsid w:val="0096107D"/>
    <w:rsid w:val="009801D5"/>
    <w:rsid w:val="009837DE"/>
    <w:rsid w:val="00984F17"/>
    <w:rsid w:val="00987F44"/>
    <w:rsid w:val="0099095E"/>
    <w:rsid w:val="009918AE"/>
    <w:rsid w:val="009940C7"/>
    <w:rsid w:val="009A14D4"/>
    <w:rsid w:val="009A1DD1"/>
    <w:rsid w:val="009A64DA"/>
    <w:rsid w:val="009A6D1E"/>
    <w:rsid w:val="009C1E68"/>
    <w:rsid w:val="009D3BA1"/>
    <w:rsid w:val="009D4E2F"/>
    <w:rsid w:val="009D4F36"/>
    <w:rsid w:val="009D7A88"/>
    <w:rsid w:val="009E3A4E"/>
    <w:rsid w:val="009E46F6"/>
    <w:rsid w:val="009F0224"/>
    <w:rsid w:val="009F6ABD"/>
    <w:rsid w:val="00A0600E"/>
    <w:rsid w:val="00A07483"/>
    <w:rsid w:val="00A12C44"/>
    <w:rsid w:val="00A13F5C"/>
    <w:rsid w:val="00A156D6"/>
    <w:rsid w:val="00A165A6"/>
    <w:rsid w:val="00A17707"/>
    <w:rsid w:val="00A178D4"/>
    <w:rsid w:val="00A21FA7"/>
    <w:rsid w:val="00A254CF"/>
    <w:rsid w:val="00A2636D"/>
    <w:rsid w:val="00A3281E"/>
    <w:rsid w:val="00A32B7D"/>
    <w:rsid w:val="00A40359"/>
    <w:rsid w:val="00A40662"/>
    <w:rsid w:val="00A44975"/>
    <w:rsid w:val="00A457AC"/>
    <w:rsid w:val="00A52B6E"/>
    <w:rsid w:val="00A53AB2"/>
    <w:rsid w:val="00A556D3"/>
    <w:rsid w:val="00A55967"/>
    <w:rsid w:val="00A60076"/>
    <w:rsid w:val="00A67B87"/>
    <w:rsid w:val="00A74411"/>
    <w:rsid w:val="00A76980"/>
    <w:rsid w:val="00A76FD6"/>
    <w:rsid w:val="00A9064F"/>
    <w:rsid w:val="00A92A78"/>
    <w:rsid w:val="00AA2480"/>
    <w:rsid w:val="00AA3509"/>
    <w:rsid w:val="00AA3803"/>
    <w:rsid w:val="00AA4C83"/>
    <w:rsid w:val="00AB5A81"/>
    <w:rsid w:val="00AB72F5"/>
    <w:rsid w:val="00AB7BAB"/>
    <w:rsid w:val="00AC2C9E"/>
    <w:rsid w:val="00AD3828"/>
    <w:rsid w:val="00AD533B"/>
    <w:rsid w:val="00AD6584"/>
    <w:rsid w:val="00AE3363"/>
    <w:rsid w:val="00AE6083"/>
    <w:rsid w:val="00AF104B"/>
    <w:rsid w:val="00AF20EE"/>
    <w:rsid w:val="00AF46CA"/>
    <w:rsid w:val="00AF58A9"/>
    <w:rsid w:val="00B049E7"/>
    <w:rsid w:val="00B10BD1"/>
    <w:rsid w:val="00B11315"/>
    <w:rsid w:val="00B13011"/>
    <w:rsid w:val="00B14951"/>
    <w:rsid w:val="00B24986"/>
    <w:rsid w:val="00B401C6"/>
    <w:rsid w:val="00B43381"/>
    <w:rsid w:val="00B446B3"/>
    <w:rsid w:val="00B45176"/>
    <w:rsid w:val="00B53422"/>
    <w:rsid w:val="00B57D62"/>
    <w:rsid w:val="00B767BC"/>
    <w:rsid w:val="00B804E1"/>
    <w:rsid w:val="00B82AAB"/>
    <w:rsid w:val="00B95731"/>
    <w:rsid w:val="00B9698E"/>
    <w:rsid w:val="00BA1A72"/>
    <w:rsid w:val="00BA603F"/>
    <w:rsid w:val="00BB1A8A"/>
    <w:rsid w:val="00BB31BC"/>
    <w:rsid w:val="00BC29B3"/>
    <w:rsid w:val="00BC338C"/>
    <w:rsid w:val="00BC6C86"/>
    <w:rsid w:val="00BD57AF"/>
    <w:rsid w:val="00BD604D"/>
    <w:rsid w:val="00BE269B"/>
    <w:rsid w:val="00BE2BC7"/>
    <w:rsid w:val="00BE41CC"/>
    <w:rsid w:val="00BF04DC"/>
    <w:rsid w:val="00BF1E32"/>
    <w:rsid w:val="00BF20B2"/>
    <w:rsid w:val="00BF36EB"/>
    <w:rsid w:val="00C05205"/>
    <w:rsid w:val="00C10ECF"/>
    <w:rsid w:val="00C129DC"/>
    <w:rsid w:val="00C21BDD"/>
    <w:rsid w:val="00C23F8B"/>
    <w:rsid w:val="00C31D56"/>
    <w:rsid w:val="00C33427"/>
    <w:rsid w:val="00C337E6"/>
    <w:rsid w:val="00C34612"/>
    <w:rsid w:val="00C361FF"/>
    <w:rsid w:val="00C42D52"/>
    <w:rsid w:val="00C456CE"/>
    <w:rsid w:val="00C45D14"/>
    <w:rsid w:val="00C46CD0"/>
    <w:rsid w:val="00C52436"/>
    <w:rsid w:val="00C54682"/>
    <w:rsid w:val="00C62B08"/>
    <w:rsid w:val="00C63208"/>
    <w:rsid w:val="00C729E2"/>
    <w:rsid w:val="00C72CCA"/>
    <w:rsid w:val="00C76534"/>
    <w:rsid w:val="00C822D0"/>
    <w:rsid w:val="00C82DDA"/>
    <w:rsid w:val="00C8638B"/>
    <w:rsid w:val="00C87DA0"/>
    <w:rsid w:val="00C9048E"/>
    <w:rsid w:val="00C90BC4"/>
    <w:rsid w:val="00C92128"/>
    <w:rsid w:val="00C96523"/>
    <w:rsid w:val="00C96CCB"/>
    <w:rsid w:val="00CA01D1"/>
    <w:rsid w:val="00CA450B"/>
    <w:rsid w:val="00CA4970"/>
    <w:rsid w:val="00CA6032"/>
    <w:rsid w:val="00CB742C"/>
    <w:rsid w:val="00CC3835"/>
    <w:rsid w:val="00CC7638"/>
    <w:rsid w:val="00CD2237"/>
    <w:rsid w:val="00CD308B"/>
    <w:rsid w:val="00CD5639"/>
    <w:rsid w:val="00CD6A11"/>
    <w:rsid w:val="00CE09C4"/>
    <w:rsid w:val="00CE17C4"/>
    <w:rsid w:val="00CE4BBA"/>
    <w:rsid w:val="00CF2532"/>
    <w:rsid w:val="00CF4C5A"/>
    <w:rsid w:val="00D00DEE"/>
    <w:rsid w:val="00D06748"/>
    <w:rsid w:val="00D10097"/>
    <w:rsid w:val="00D141BE"/>
    <w:rsid w:val="00D14749"/>
    <w:rsid w:val="00D165BA"/>
    <w:rsid w:val="00D23E73"/>
    <w:rsid w:val="00D26387"/>
    <w:rsid w:val="00D312AA"/>
    <w:rsid w:val="00D330D9"/>
    <w:rsid w:val="00D35B51"/>
    <w:rsid w:val="00D43149"/>
    <w:rsid w:val="00D434FB"/>
    <w:rsid w:val="00D51660"/>
    <w:rsid w:val="00D553EA"/>
    <w:rsid w:val="00D5696B"/>
    <w:rsid w:val="00D724C6"/>
    <w:rsid w:val="00D73370"/>
    <w:rsid w:val="00D73D3E"/>
    <w:rsid w:val="00D77D39"/>
    <w:rsid w:val="00D85091"/>
    <w:rsid w:val="00D91A02"/>
    <w:rsid w:val="00D92521"/>
    <w:rsid w:val="00D927F2"/>
    <w:rsid w:val="00D92A6B"/>
    <w:rsid w:val="00D94D91"/>
    <w:rsid w:val="00D961D7"/>
    <w:rsid w:val="00D96216"/>
    <w:rsid w:val="00DA6AB1"/>
    <w:rsid w:val="00DB03FC"/>
    <w:rsid w:val="00DB326C"/>
    <w:rsid w:val="00DC010F"/>
    <w:rsid w:val="00DC0208"/>
    <w:rsid w:val="00DC048A"/>
    <w:rsid w:val="00DC04B9"/>
    <w:rsid w:val="00DC0F38"/>
    <w:rsid w:val="00DC28BD"/>
    <w:rsid w:val="00DC6324"/>
    <w:rsid w:val="00DC7101"/>
    <w:rsid w:val="00DD1887"/>
    <w:rsid w:val="00DD7C5C"/>
    <w:rsid w:val="00DE066A"/>
    <w:rsid w:val="00DE2436"/>
    <w:rsid w:val="00DE4FA3"/>
    <w:rsid w:val="00DE7090"/>
    <w:rsid w:val="00DE7EE8"/>
    <w:rsid w:val="00DF0CCD"/>
    <w:rsid w:val="00DF482B"/>
    <w:rsid w:val="00DF5D82"/>
    <w:rsid w:val="00E02149"/>
    <w:rsid w:val="00E060C9"/>
    <w:rsid w:val="00E140D3"/>
    <w:rsid w:val="00E14F74"/>
    <w:rsid w:val="00E15DA6"/>
    <w:rsid w:val="00E17539"/>
    <w:rsid w:val="00E21C2D"/>
    <w:rsid w:val="00E2536E"/>
    <w:rsid w:val="00E32FF2"/>
    <w:rsid w:val="00E33285"/>
    <w:rsid w:val="00E36921"/>
    <w:rsid w:val="00E40463"/>
    <w:rsid w:val="00E45ACF"/>
    <w:rsid w:val="00E50063"/>
    <w:rsid w:val="00E523B7"/>
    <w:rsid w:val="00E57031"/>
    <w:rsid w:val="00E628FA"/>
    <w:rsid w:val="00E63206"/>
    <w:rsid w:val="00E63ADF"/>
    <w:rsid w:val="00E663BB"/>
    <w:rsid w:val="00E66B9D"/>
    <w:rsid w:val="00E71708"/>
    <w:rsid w:val="00E74035"/>
    <w:rsid w:val="00E803B3"/>
    <w:rsid w:val="00E8227F"/>
    <w:rsid w:val="00E82D1A"/>
    <w:rsid w:val="00E83B69"/>
    <w:rsid w:val="00E84C25"/>
    <w:rsid w:val="00E92285"/>
    <w:rsid w:val="00E955EB"/>
    <w:rsid w:val="00E971C7"/>
    <w:rsid w:val="00E97D7B"/>
    <w:rsid w:val="00EB1FD9"/>
    <w:rsid w:val="00EB21EA"/>
    <w:rsid w:val="00EB3A40"/>
    <w:rsid w:val="00EB440E"/>
    <w:rsid w:val="00EC0290"/>
    <w:rsid w:val="00EC262E"/>
    <w:rsid w:val="00EC2630"/>
    <w:rsid w:val="00EE0610"/>
    <w:rsid w:val="00EE37B3"/>
    <w:rsid w:val="00EE5C81"/>
    <w:rsid w:val="00EE6F6A"/>
    <w:rsid w:val="00EE7D7A"/>
    <w:rsid w:val="00EF0E42"/>
    <w:rsid w:val="00EF2A3D"/>
    <w:rsid w:val="00EF390C"/>
    <w:rsid w:val="00EF6840"/>
    <w:rsid w:val="00EF7CC9"/>
    <w:rsid w:val="00F02431"/>
    <w:rsid w:val="00F03162"/>
    <w:rsid w:val="00F06F4D"/>
    <w:rsid w:val="00F07F95"/>
    <w:rsid w:val="00F1057F"/>
    <w:rsid w:val="00F10FFC"/>
    <w:rsid w:val="00F14074"/>
    <w:rsid w:val="00F14891"/>
    <w:rsid w:val="00F1628A"/>
    <w:rsid w:val="00F167DA"/>
    <w:rsid w:val="00F16C55"/>
    <w:rsid w:val="00F17A0B"/>
    <w:rsid w:val="00F21C38"/>
    <w:rsid w:val="00F21F23"/>
    <w:rsid w:val="00F23878"/>
    <w:rsid w:val="00F2596E"/>
    <w:rsid w:val="00F262DE"/>
    <w:rsid w:val="00F32EAD"/>
    <w:rsid w:val="00F36B8D"/>
    <w:rsid w:val="00F407F4"/>
    <w:rsid w:val="00F60E72"/>
    <w:rsid w:val="00F60EB0"/>
    <w:rsid w:val="00F7285E"/>
    <w:rsid w:val="00F81A56"/>
    <w:rsid w:val="00F81DE4"/>
    <w:rsid w:val="00F837B8"/>
    <w:rsid w:val="00F90661"/>
    <w:rsid w:val="00F9080B"/>
    <w:rsid w:val="00FA5681"/>
    <w:rsid w:val="00FA5ADC"/>
    <w:rsid w:val="00FB1BBE"/>
    <w:rsid w:val="00FB4EF6"/>
    <w:rsid w:val="00FB50D6"/>
    <w:rsid w:val="00FB6DF5"/>
    <w:rsid w:val="00FB7A40"/>
    <w:rsid w:val="00FC00F4"/>
    <w:rsid w:val="00FC11C3"/>
    <w:rsid w:val="00FC5AF4"/>
    <w:rsid w:val="00FC6102"/>
    <w:rsid w:val="00FD2A16"/>
    <w:rsid w:val="00FD3D02"/>
    <w:rsid w:val="00FF5C42"/>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49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uiPriority="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A6378"/>
    <w:rPr>
      <w:sz w:val="24"/>
      <w:szCs w:val="24"/>
      <w:lang w:val="en-US" w:eastAsia="en-US"/>
    </w:rPr>
  </w:style>
  <w:style w:type="paragraph" w:styleId="Heading1">
    <w:name w:val="heading 1"/>
    <w:aliases w:val="Document Header1"/>
    <w:basedOn w:val="Normal"/>
    <w:next w:val="Normal"/>
    <w:link w:val="Heading1Char"/>
    <w:uiPriority w:val="1"/>
    <w:qFormat/>
    <w:rsid w:val="007A6378"/>
    <w:pPr>
      <w:keepNext/>
      <w:tabs>
        <w:tab w:val="right" w:pos="9000"/>
      </w:tabs>
      <w:ind w:left="360" w:right="288"/>
      <w:outlineLvl w:val="0"/>
    </w:pPr>
    <w:rPr>
      <w:rFonts w:ascii="Arial" w:hAnsi="Arial" w:cs="Arial"/>
      <w:b/>
      <w:bCs/>
      <w:sz w:val="20"/>
    </w:rPr>
  </w:style>
  <w:style w:type="paragraph" w:styleId="Heading2">
    <w:name w:val="heading 2"/>
    <w:aliases w:val="Section-Title,Title Header2,Clause_No&amp;Name"/>
    <w:basedOn w:val="Normal"/>
    <w:next w:val="Normal"/>
    <w:link w:val="Heading2Char"/>
    <w:qFormat/>
    <w:rsid w:val="007A6378"/>
    <w:pPr>
      <w:keepNext/>
      <w:tabs>
        <w:tab w:val="left" w:pos="5238"/>
        <w:tab w:val="left" w:pos="5474"/>
        <w:tab w:val="left" w:pos="9468"/>
      </w:tabs>
      <w:ind w:left="-90"/>
      <w:outlineLvl w:val="1"/>
    </w:pPr>
    <w:rPr>
      <w:rFonts w:ascii="Arial" w:hAnsi="Arial" w:cs="Arial"/>
      <w:b/>
      <w:bCs/>
    </w:rPr>
  </w:style>
  <w:style w:type="paragraph" w:styleId="Heading3">
    <w:name w:val="heading 3"/>
    <w:aliases w:val="Section Header3,Sub-Clause Paragraph"/>
    <w:basedOn w:val="Normal"/>
    <w:next w:val="Normal"/>
    <w:link w:val="Heading3Char"/>
    <w:qFormat/>
    <w:rsid w:val="007A6378"/>
    <w:pPr>
      <w:keepNext/>
      <w:suppressAutoHyphens/>
      <w:spacing w:after="60"/>
      <w:jc w:val="center"/>
      <w:outlineLvl w:val="2"/>
    </w:pPr>
    <w:rPr>
      <w:rFonts w:cs="Arial"/>
      <w:b/>
      <w:bCs/>
      <w:spacing w:val="-2"/>
      <w:sz w:val="16"/>
    </w:rPr>
  </w:style>
  <w:style w:type="paragraph" w:styleId="Heading4">
    <w:name w:val="heading 4"/>
    <w:aliases w:val="Sub-Clause Sub-paragraph, Sub-Clause Sub-paragraph,ClauseSubSub_No&amp;Name"/>
    <w:basedOn w:val="Normal"/>
    <w:next w:val="Normal"/>
    <w:link w:val="Heading4Char"/>
    <w:qFormat/>
    <w:rsid w:val="007A6378"/>
    <w:pPr>
      <w:numPr>
        <w:ilvl w:val="3"/>
        <w:numId w:val="1"/>
      </w:numPr>
      <w:spacing w:before="120" w:after="120"/>
      <w:jc w:val="both"/>
      <w:outlineLvl w:val="3"/>
    </w:pPr>
    <w:rPr>
      <w:rFonts w:ascii="Arial" w:hAnsi="Arial" w:cs="Arial"/>
      <w:sz w:val="20"/>
      <w:szCs w:val="20"/>
    </w:rPr>
  </w:style>
  <w:style w:type="paragraph" w:styleId="Heading5">
    <w:name w:val="heading 5"/>
    <w:basedOn w:val="Normal"/>
    <w:next w:val="Normal"/>
    <w:link w:val="Heading5Char"/>
    <w:qFormat/>
    <w:rsid w:val="007A6378"/>
    <w:pPr>
      <w:keepNext/>
      <w:suppressAutoHyphens/>
      <w:spacing w:before="60" w:after="120"/>
      <w:outlineLvl w:val="4"/>
    </w:pPr>
    <w:rPr>
      <w:rFonts w:cs="Arial"/>
      <w:b/>
      <w:bCs/>
      <w:iCs/>
      <w:spacing w:val="-2"/>
    </w:rPr>
  </w:style>
  <w:style w:type="paragraph" w:styleId="Heading6">
    <w:name w:val="heading 6"/>
    <w:basedOn w:val="Normal"/>
    <w:next w:val="Normal"/>
    <w:link w:val="Heading6Char"/>
    <w:qFormat/>
    <w:rsid w:val="007A6378"/>
    <w:pPr>
      <w:numPr>
        <w:ilvl w:val="5"/>
        <w:numId w:val="1"/>
      </w:numPr>
      <w:spacing w:before="240" w:after="60"/>
      <w:jc w:val="both"/>
      <w:outlineLvl w:val="5"/>
    </w:pPr>
    <w:rPr>
      <w:rFonts w:ascii="Arial" w:hAnsi="Arial"/>
      <w:i/>
      <w:sz w:val="22"/>
      <w:szCs w:val="20"/>
      <w:lang w:val="es-ES_tradnl"/>
    </w:rPr>
  </w:style>
  <w:style w:type="paragraph" w:styleId="Heading7">
    <w:name w:val="heading 7"/>
    <w:basedOn w:val="Normal"/>
    <w:next w:val="Normal"/>
    <w:link w:val="Heading7Char"/>
    <w:qFormat/>
    <w:rsid w:val="007A6378"/>
    <w:pPr>
      <w:numPr>
        <w:ilvl w:val="6"/>
        <w:numId w:val="1"/>
      </w:numPr>
      <w:spacing w:before="240" w:after="60"/>
      <w:jc w:val="both"/>
      <w:outlineLvl w:val="6"/>
    </w:pPr>
    <w:rPr>
      <w:rFonts w:ascii="Arial" w:hAnsi="Arial"/>
      <w:sz w:val="20"/>
      <w:szCs w:val="20"/>
      <w:lang w:val="es-ES_tradnl"/>
    </w:rPr>
  </w:style>
  <w:style w:type="paragraph" w:styleId="Heading8">
    <w:name w:val="heading 8"/>
    <w:basedOn w:val="Normal"/>
    <w:next w:val="Normal"/>
    <w:link w:val="Heading8Char"/>
    <w:qFormat/>
    <w:rsid w:val="007A6378"/>
    <w:pPr>
      <w:numPr>
        <w:ilvl w:val="7"/>
        <w:numId w:val="1"/>
      </w:numPr>
      <w:spacing w:before="240" w:after="60"/>
      <w:jc w:val="both"/>
      <w:outlineLvl w:val="7"/>
    </w:pPr>
    <w:rPr>
      <w:rFonts w:ascii="Arial" w:hAnsi="Arial"/>
      <w:i/>
      <w:sz w:val="20"/>
      <w:szCs w:val="20"/>
      <w:lang w:val="es-ES_tradnl"/>
    </w:rPr>
  </w:style>
  <w:style w:type="paragraph" w:styleId="Heading9">
    <w:name w:val="heading 9"/>
    <w:basedOn w:val="Normal"/>
    <w:next w:val="Normal"/>
    <w:link w:val="Heading9Char"/>
    <w:qFormat/>
    <w:rsid w:val="007A6378"/>
    <w:pPr>
      <w:numPr>
        <w:ilvl w:val="8"/>
        <w:numId w:val="1"/>
      </w:numPr>
      <w:spacing w:before="240" w:after="60"/>
      <w:jc w:val="both"/>
      <w:outlineLvl w:val="8"/>
    </w:pPr>
    <w:rPr>
      <w:rFonts w:ascii="Arial" w:hAnsi="Arial"/>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ument Header1 Char"/>
    <w:basedOn w:val="DefaultParagraphFont"/>
    <w:link w:val="Heading1"/>
    <w:rsid w:val="003B2330"/>
    <w:rPr>
      <w:rFonts w:ascii="Arial" w:hAnsi="Arial" w:cs="Arial"/>
      <w:b/>
      <w:bCs/>
      <w:szCs w:val="24"/>
      <w:lang w:val="en-US" w:eastAsia="en-US"/>
    </w:rPr>
  </w:style>
  <w:style w:type="character" w:customStyle="1" w:styleId="Heading2Char">
    <w:name w:val="Heading 2 Char"/>
    <w:aliases w:val="Section-Title Char,Title Header2 Char,Clause_No&amp;Name Char"/>
    <w:basedOn w:val="DefaultParagraphFont"/>
    <w:link w:val="Heading2"/>
    <w:rsid w:val="003B2330"/>
    <w:rPr>
      <w:rFonts w:ascii="Arial" w:hAnsi="Arial" w:cs="Arial"/>
      <w:b/>
      <w:bCs/>
      <w:sz w:val="24"/>
      <w:szCs w:val="24"/>
      <w:lang w:val="en-US" w:eastAsia="en-US"/>
    </w:rPr>
  </w:style>
  <w:style w:type="character" w:customStyle="1" w:styleId="Heading3Char">
    <w:name w:val="Heading 3 Char"/>
    <w:aliases w:val="Section Header3 Char,Sub-Clause Paragraph Char"/>
    <w:link w:val="Heading3"/>
    <w:rsid w:val="00E8227F"/>
    <w:rPr>
      <w:rFonts w:cs="Arial"/>
      <w:b/>
      <w:bCs/>
      <w:spacing w:val="-2"/>
      <w:sz w:val="16"/>
      <w:szCs w:val="24"/>
      <w:lang w:val="en-US" w:eastAsia="en-US" w:bidi="ar-SA"/>
    </w:rPr>
  </w:style>
  <w:style w:type="character" w:customStyle="1" w:styleId="Heading4Char">
    <w:name w:val="Heading 4 Char"/>
    <w:aliases w:val="Sub-Clause Sub-paragraph Char, Sub-Clause Sub-paragraph Char,ClauseSubSub_No&amp;Name Char"/>
    <w:basedOn w:val="DefaultParagraphFont"/>
    <w:link w:val="Heading4"/>
    <w:rsid w:val="003B2330"/>
    <w:rPr>
      <w:rFonts w:ascii="Arial" w:hAnsi="Arial" w:cs="Arial"/>
      <w:lang w:val="en-US" w:eastAsia="en-US"/>
    </w:rPr>
  </w:style>
  <w:style w:type="character" w:customStyle="1" w:styleId="Heading5Char">
    <w:name w:val="Heading 5 Char"/>
    <w:basedOn w:val="DefaultParagraphFont"/>
    <w:link w:val="Heading5"/>
    <w:rsid w:val="003B2330"/>
    <w:rPr>
      <w:rFonts w:cs="Arial"/>
      <w:b/>
      <w:bCs/>
      <w:iCs/>
      <w:spacing w:val="-2"/>
      <w:sz w:val="24"/>
      <w:szCs w:val="24"/>
      <w:lang w:val="en-US" w:eastAsia="en-US"/>
    </w:rPr>
  </w:style>
  <w:style w:type="character" w:customStyle="1" w:styleId="Heading6Char">
    <w:name w:val="Heading 6 Char"/>
    <w:basedOn w:val="DefaultParagraphFont"/>
    <w:link w:val="Heading6"/>
    <w:rsid w:val="003B2330"/>
    <w:rPr>
      <w:rFonts w:ascii="Arial" w:hAnsi="Arial"/>
      <w:i/>
      <w:sz w:val="22"/>
      <w:lang w:val="es-ES_tradnl" w:eastAsia="en-US"/>
    </w:rPr>
  </w:style>
  <w:style w:type="character" w:customStyle="1" w:styleId="Heading7Char">
    <w:name w:val="Heading 7 Char"/>
    <w:basedOn w:val="DefaultParagraphFont"/>
    <w:link w:val="Heading7"/>
    <w:rsid w:val="003B2330"/>
    <w:rPr>
      <w:rFonts w:ascii="Arial" w:hAnsi="Arial"/>
      <w:lang w:val="es-ES_tradnl" w:eastAsia="en-US"/>
    </w:rPr>
  </w:style>
  <w:style w:type="character" w:customStyle="1" w:styleId="Heading8Char">
    <w:name w:val="Heading 8 Char"/>
    <w:basedOn w:val="DefaultParagraphFont"/>
    <w:link w:val="Heading8"/>
    <w:rsid w:val="003B2330"/>
    <w:rPr>
      <w:rFonts w:ascii="Arial" w:hAnsi="Arial"/>
      <w:i/>
      <w:lang w:val="es-ES_tradnl" w:eastAsia="en-US"/>
    </w:rPr>
  </w:style>
  <w:style w:type="character" w:customStyle="1" w:styleId="Heading9Char">
    <w:name w:val="Heading 9 Char"/>
    <w:basedOn w:val="DefaultParagraphFont"/>
    <w:link w:val="Heading9"/>
    <w:rsid w:val="003B2330"/>
    <w:rPr>
      <w:rFonts w:ascii="Arial" w:hAnsi="Arial"/>
      <w:b/>
      <w:i/>
      <w:sz w:val="18"/>
      <w:lang w:val="es-ES_tradnl" w:eastAsia="en-US"/>
    </w:rPr>
  </w:style>
  <w:style w:type="paragraph" w:styleId="BodyText2">
    <w:name w:val="Body Text 2"/>
    <w:basedOn w:val="Normal"/>
    <w:link w:val="BodyText2Char"/>
    <w:rsid w:val="007A6378"/>
    <w:pPr>
      <w:tabs>
        <w:tab w:val="num" w:pos="648"/>
      </w:tabs>
      <w:spacing w:before="120" w:after="120"/>
      <w:ind w:left="360" w:hanging="72"/>
      <w:jc w:val="center"/>
    </w:pPr>
    <w:rPr>
      <w:rFonts w:ascii="Arial" w:hAnsi="Arial"/>
      <w:b/>
      <w:szCs w:val="20"/>
      <w:lang w:val="es-ES_tradnl"/>
    </w:rPr>
  </w:style>
  <w:style w:type="character" w:customStyle="1" w:styleId="BodyText2Char">
    <w:name w:val="Body Text 2 Char"/>
    <w:basedOn w:val="DefaultParagraphFont"/>
    <w:link w:val="BodyText2"/>
    <w:rsid w:val="003B2330"/>
    <w:rPr>
      <w:rFonts w:ascii="Arial" w:hAnsi="Arial"/>
      <w:b/>
      <w:sz w:val="24"/>
      <w:lang w:val="es-ES_tradnl" w:eastAsia="en-US"/>
    </w:rPr>
  </w:style>
  <w:style w:type="paragraph" w:customStyle="1" w:styleId="TOCNumber1">
    <w:name w:val="TOC Number1"/>
    <w:basedOn w:val="Heading4"/>
    <w:autoRedefine/>
    <w:rsid w:val="007A6378"/>
    <w:pPr>
      <w:numPr>
        <w:ilvl w:val="0"/>
        <w:numId w:val="0"/>
      </w:numPr>
      <w:suppressAutoHyphens/>
      <w:ind w:left="297"/>
      <w:jc w:val="left"/>
      <w:outlineLvl w:val="9"/>
    </w:pPr>
    <w:rPr>
      <w:b/>
      <w:sz w:val="24"/>
    </w:rPr>
  </w:style>
  <w:style w:type="paragraph" w:customStyle="1" w:styleId="2AutoList1">
    <w:name w:val="2AutoList1"/>
    <w:basedOn w:val="Normal"/>
    <w:rsid w:val="007A6378"/>
    <w:pPr>
      <w:tabs>
        <w:tab w:val="num" w:pos="504"/>
      </w:tabs>
      <w:ind w:left="504" w:hanging="504"/>
      <w:jc w:val="both"/>
    </w:pPr>
    <w:rPr>
      <w:rFonts w:ascii="Arial" w:hAnsi="Arial"/>
      <w:sz w:val="20"/>
      <w:szCs w:val="20"/>
      <w:lang w:val="es-ES_tradnl"/>
    </w:rPr>
  </w:style>
  <w:style w:type="paragraph" w:customStyle="1" w:styleId="Header1-Clauses">
    <w:name w:val="Header 1 - Clauses"/>
    <w:basedOn w:val="Normal"/>
    <w:rsid w:val="007A6378"/>
    <w:pPr>
      <w:tabs>
        <w:tab w:val="num" w:pos="432"/>
      </w:tabs>
      <w:spacing w:before="120"/>
      <w:ind w:left="432" w:hanging="432"/>
    </w:pPr>
    <w:rPr>
      <w:rFonts w:ascii="Arial" w:hAnsi="Arial"/>
      <w:b/>
      <w:sz w:val="20"/>
      <w:szCs w:val="20"/>
      <w:lang w:val="es-ES_tradnl"/>
    </w:rPr>
  </w:style>
  <w:style w:type="paragraph" w:customStyle="1" w:styleId="Header2-SubClauses">
    <w:name w:val="Header 2 - SubClauses"/>
    <w:basedOn w:val="Normal"/>
    <w:rsid w:val="007A6378"/>
    <w:pPr>
      <w:tabs>
        <w:tab w:val="num" w:pos="504"/>
      </w:tabs>
      <w:spacing w:before="120" w:after="200"/>
      <w:ind w:left="504" w:hanging="504"/>
      <w:jc w:val="both"/>
    </w:pPr>
    <w:rPr>
      <w:rFonts w:ascii="Arial" w:hAnsi="Arial" w:cs="Arial"/>
      <w:sz w:val="20"/>
      <w:szCs w:val="20"/>
    </w:rPr>
  </w:style>
  <w:style w:type="paragraph" w:customStyle="1" w:styleId="P3Header1-Clauses">
    <w:name w:val="P3 Header1-Clauses"/>
    <w:basedOn w:val="Header1-Clauses"/>
    <w:rsid w:val="007A6378"/>
    <w:pPr>
      <w:numPr>
        <w:ilvl w:val="2"/>
      </w:numPr>
      <w:tabs>
        <w:tab w:val="num" w:pos="432"/>
      </w:tabs>
      <w:spacing w:after="120"/>
      <w:ind w:left="1008" w:hanging="504"/>
      <w:jc w:val="both"/>
    </w:pPr>
    <w:rPr>
      <w:b w:val="0"/>
    </w:rPr>
  </w:style>
  <w:style w:type="paragraph" w:customStyle="1" w:styleId="Outline3">
    <w:name w:val="Outline3"/>
    <w:basedOn w:val="Normal"/>
    <w:rsid w:val="007A6378"/>
    <w:pPr>
      <w:tabs>
        <w:tab w:val="num" w:pos="1728"/>
      </w:tabs>
      <w:spacing w:before="240"/>
      <w:ind w:left="1728" w:hanging="432"/>
    </w:pPr>
    <w:rPr>
      <w:rFonts w:ascii="Arial" w:hAnsi="Arial"/>
      <w:kern w:val="28"/>
      <w:sz w:val="20"/>
      <w:szCs w:val="20"/>
    </w:rPr>
  </w:style>
  <w:style w:type="paragraph" w:customStyle="1" w:styleId="Outline4">
    <w:name w:val="Outline4"/>
    <w:basedOn w:val="Normal"/>
    <w:autoRedefine/>
    <w:rsid w:val="007A6378"/>
    <w:pPr>
      <w:tabs>
        <w:tab w:val="num" w:pos="1440"/>
      </w:tabs>
      <w:spacing w:before="120"/>
      <w:ind w:left="1440" w:hanging="720"/>
    </w:pPr>
    <w:rPr>
      <w:rFonts w:ascii="Arial" w:hAnsi="Arial"/>
      <w:kern w:val="28"/>
      <w:sz w:val="20"/>
      <w:szCs w:val="20"/>
    </w:rPr>
  </w:style>
  <w:style w:type="paragraph" w:customStyle="1" w:styleId="Outlinei">
    <w:name w:val="Outline i)"/>
    <w:basedOn w:val="Normal"/>
    <w:rsid w:val="007A6378"/>
    <w:pPr>
      <w:tabs>
        <w:tab w:val="num" w:pos="1782"/>
      </w:tabs>
      <w:spacing w:before="120"/>
      <w:ind w:left="1782" w:hanging="792"/>
    </w:pPr>
    <w:rPr>
      <w:rFonts w:ascii="Arial" w:hAnsi="Arial"/>
      <w:sz w:val="20"/>
      <w:szCs w:val="20"/>
    </w:rPr>
  </w:style>
  <w:style w:type="paragraph" w:customStyle="1" w:styleId="Head2">
    <w:name w:val="Head 2"/>
    <w:basedOn w:val="Heading9"/>
    <w:rsid w:val="007A6378"/>
    <w:pPr>
      <w:keepNext/>
      <w:widowControl w:val="0"/>
      <w:numPr>
        <w:ilvl w:val="0"/>
        <w:numId w:val="0"/>
      </w:numPr>
      <w:suppressAutoHyphens/>
      <w:spacing w:before="0" w:after="0"/>
      <w:outlineLvl w:val="9"/>
    </w:pPr>
    <w:rPr>
      <w:rFonts w:ascii="Times New Roman Bold" w:hAnsi="Times New Roman Bold"/>
      <w:b w:val="0"/>
      <w:i w:val="0"/>
      <w:spacing w:val="-4"/>
      <w:sz w:val="32"/>
      <w:lang w:val="en-US"/>
    </w:rPr>
  </w:style>
  <w:style w:type="paragraph" w:styleId="Subtitle">
    <w:name w:val="Subtitle"/>
    <w:basedOn w:val="Normal"/>
    <w:link w:val="SubtitleChar"/>
    <w:qFormat/>
    <w:rsid w:val="007A6378"/>
    <w:pPr>
      <w:jc w:val="center"/>
    </w:pPr>
    <w:rPr>
      <w:rFonts w:ascii="Arial" w:hAnsi="Arial"/>
      <w:b/>
      <w:sz w:val="40"/>
      <w:szCs w:val="20"/>
      <w:lang w:val="es-ES_tradnl"/>
    </w:rPr>
  </w:style>
  <w:style w:type="character" w:customStyle="1" w:styleId="SubtitleChar">
    <w:name w:val="Subtitle Char"/>
    <w:basedOn w:val="DefaultParagraphFont"/>
    <w:link w:val="Subtitle"/>
    <w:rsid w:val="003B2330"/>
    <w:rPr>
      <w:rFonts w:ascii="Arial" w:hAnsi="Arial"/>
      <w:b/>
      <w:sz w:val="40"/>
      <w:lang w:val="es-ES_tradnl" w:eastAsia="en-US"/>
    </w:rPr>
  </w:style>
  <w:style w:type="paragraph" w:customStyle="1" w:styleId="Subtitle2">
    <w:name w:val="Subtitle 2"/>
    <w:basedOn w:val="Footer"/>
    <w:autoRedefine/>
    <w:rsid w:val="007A6378"/>
    <w:pPr>
      <w:tabs>
        <w:tab w:val="clear" w:pos="9504"/>
      </w:tabs>
      <w:spacing w:after="120"/>
      <w:ind w:left="276" w:right="288" w:hanging="297"/>
      <w:jc w:val="center"/>
      <w:outlineLvl w:val="1"/>
    </w:pPr>
    <w:rPr>
      <w:rFonts w:cs="Arial"/>
      <w:b/>
      <w:sz w:val="24"/>
      <w:lang w:val="en-US"/>
    </w:rPr>
  </w:style>
  <w:style w:type="paragraph" w:styleId="Footer">
    <w:name w:val="footer"/>
    <w:basedOn w:val="Normal"/>
    <w:link w:val="FooterChar"/>
    <w:uiPriority w:val="99"/>
    <w:rsid w:val="007A6378"/>
    <w:pPr>
      <w:tabs>
        <w:tab w:val="right" w:leader="underscore" w:pos="9504"/>
      </w:tabs>
      <w:spacing w:before="120"/>
    </w:pPr>
    <w:rPr>
      <w:rFonts w:ascii="Arial" w:hAnsi="Arial"/>
      <w:sz w:val="20"/>
      <w:szCs w:val="20"/>
      <w:lang w:val="es-ES_tradnl"/>
    </w:rPr>
  </w:style>
  <w:style w:type="character" w:customStyle="1" w:styleId="FooterChar">
    <w:name w:val="Footer Char"/>
    <w:link w:val="Footer"/>
    <w:uiPriority w:val="99"/>
    <w:rsid w:val="008C2444"/>
    <w:rPr>
      <w:rFonts w:ascii="Arial" w:hAnsi="Arial"/>
      <w:lang w:val="es-ES_tradnl" w:eastAsia="en-US"/>
    </w:rPr>
  </w:style>
  <w:style w:type="paragraph" w:styleId="TOC1">
    <w:name w:val="toc 1"/>
    <w:basedOn w:val="Normal"/>
    <w:next w:val="Normal"/>
    <w:uiPriority w:val="1"/>
    <w:qFormat/>
    <w:rsid w:val="007A6378"/>
    <w:pPr>
      <w:spacing w:before="120"/>
    </w:pPr>
    <w:rPr>
      <w:rFonts w:ascii="Calibri" w:hAnsi="Calibri" w:cs="Calibri"/>
      <w:b/>
      <w:bCs/>
      <w:i/>
      <w:iCs/>
    </w:rPr>
  </w:style>
  <w:style w:type="paragraph" w:customStyle="1" w:styleId="SectionVHeader">
    <w:name w:val="Section V. Header"/>
    <w:basedOn w:val="Normal"/>
    <w:link w:val="SectionVHeaderChar"/>
    <w:rsid w:val="007A6378"/>
    <w:pPr>
      <w:jc w:val="center"/>
    </w:pPr>
    <w:rPr>
      <w:rFonts w:ascii="Arial" w:hAnsi="Arial"/>
      <w:b/>
      <w:sz w:val="36"/>
      <w:szCs w:val="20"/>
      <w:lang w:val="es-ES_tradnl"/>
    </w:rPr>
  </w:style>
  <w:style w:type="character" w:customStyle="1" w:styleId="SectionVHeaderChar">
    <w:name w:val="Section V. Header Char"/>
    <w:link w:val="SectionVHeader"/>
    <w:rsid w:val="003B2330"/>
    <w:rPr>
      <w:rFonts w:ascii="Arial" w:hAnsi="Arial"/>
      <w:b/>
      <w:sz w:val="36"/>
      <w:lang w:val="es-ES_tradnl" w:eastAsia="en-US"/>
    </w:rPr>
  </w:style>
  <w:style w:type="paragraph" w:styleId="Header">
    <w:name w:val="header"/>
    <w:basedOn w:val="Normal"/>
    <w:link w:val="HeaderChar"/>
    <w:uiPriority w:val="99"/>
    <w:rsid w:val="007A6378"/>
    <w:pPr>
      <w:pBdr>
        <w:bottom w:val="single" w:sz="4" w:space="1" w:color="000000"/>
      </w:pBdr>
      <w:tabs>
        <w:tab w:val="right" w:pos="9000"/>
      </w:tabs>
      <w:jc w:val="both"/>
    </w:pPr>
    <w:rPr>
      <w:rFonts w:ascii="Arial" w:hAnsi="Arial"/>
      <w:sz w:val="20"/>
      <w:szCs w:val="20"/>
      <w:lang w:val="es-ES_tradnl"/>
    </w:rPr>
  </w:style>
  <w:style w:type="character" w:customStyle="1" w:styleId="HeaderChar">
    <w:name w:val="Header Char"/>
    <w:basedOn w:val="DefaultParagraphFont"/>
    <w:link w:val="Header"/>
    <w:uiPriority w:val="99"/>
    <w:rsid w:val="00E82D1A"/>
    <w:rPr>
      <w:rFonts w:ascii="Arial" w:hAnsi="Arial"/>
      <w:lang w:val="es-ES_tradnl" w:eastAsia="en-US"/>
    </w:rPr>
  </w:style>
  <w:style w:type="paragraph" w:customStyle="1" w:styleId="explanatorynotes">
    <w:name w:val="explanatory_notes"/>
    <w:basedOn w:val="Normal"/>
    <w:rsid w:val="007A6378"/>
    <w:pPr>
      <w:suppressAutoHyphens/>
      <w:spacing w:after="240" w:line="360" w:lineRule="exact"/>
      <w:jc w:val="both"/>
    </w:pPr>
    <w:rPr>
      <w:rFonts w:ascii="Arial" w:hAnsi="Arial"/>
      <w:sz w:val="20"/>
      <w:szCs w:val="20"/>
    </w:rPr>
  </w:style>
  <w:style w:type="paragraph" w:styleId="IndexHeading">
    <w:name w:val="index heading"/>
    <w:basedOn w:val="Normal"/>
    <w:next w:val="Index1"/>
    <w:semiHidden/>
    <w:rsid w:val="007A6378"/>
    <w:rPr>
      <w:rFonts w:ascii="Arial" w:hAnsi="Arial"/>
      <w:sz w:val="20"/>
      <w:szCs w:val="20"/>
    </w:rPr>
  </w:style>
  <w:style w:type="paragraph" w:styleId="Index1">
    <w:name w:val="index 1"/>
    <w:basedOn w:val="Normal"/>
    <w:next w:val="Normal"/>
    <w:autoRedefine/>
    <w:semiHidden/>
    <w:rsid w:val="007A6378"/>
    <w:pPr>
      <w:tabs>
        <w:tab w:val="right" w:pos="4140"/>
      </w:tabs>
      <w:ind w:left="240" w:hanging="240"/>
    </w:pPr>
    <w:rPr>
      <w:rFonts w:ascii="Arial" w:hAnsi="Arial"/>
      <w:sz w:val="20"/>
      <w:szCs w:val="20"/>
    </w:rPr>
  </w:style>
  <w:style w:type="paragraph" w:styleId="BodyText3">
    <w:name w:val="Body Text 3"/>
    <w:basedOn w:val="Normal"/>
    <w:link w:val="BodyText3Char"/>
    <w:rsid w:val="007A6378"/>
    <w:pPr>
      <w:jc w:val="both"/>
    </w:pPr>
    <w:rPr>
      <w:rFonts w:ascii="Arial" w:hAnsi="Arial"/>
      <w:i/>
      <w:sz w:val="20"/>
      <w:szCs w:val="20"/>
    </w:rPr>
  </w:style>
  <w:style w:type="character" w:customStyle="1" w:styleId="BodyText3Char">
    <w:name w:val="Body Text 3 Char"/>
    <w:basedOn w:val="DefaultParagraphFont"/>
    <w:link w:val="BodyText3"/>
    <w:rsid w:val="003B2330"/>
    <w:rPr>
      <w:rFonts w:ascii="Arial" w:hAnsi="Arial"/>
      <w:i/>
      <w:lang w:val="en-US" w:eastAsia="en-US"/>
    </w:rPr>
  </w:style>
  <w:style w:type="paragraph" w:styleId="NormalWeb">
    <w:name w:val="Normal (Web)"/>
    <w:basedOn w:val="Normal"/>
    <w:rsid w:val="007A6378"/>
    <w:pPr>
      <w:spacing w:before="100" w:beforeAutospacing="1" w:after="100" w:afterAutospacing="1"/>
    </w:pPr>
    <w:rPr>
      <w:rFonts w:ascii="Arial Unicode MS" w:eastAsia="Arial Unicode MS" w:hAnsi="Arial Unicode MS"/>
      <w:sz w:val="20"/>
    </w:rPr>
  </w:style>
  <w:style w:type="paragraph" w:styleId="FootnoteText">
    <w:name w:val="footnote text"/>
    <w:basedOn w:val="Normal"/>
    <w:link w:val="FootnoteTextChar"/>
    <w:semiHidden/>
    <w:rsid w:val="007A6378"/>
    <w:pPr>
      <w:jc w:val="both"/>
    </w:pPr>
    <w:rPr>
      <w:rFonts w:ascii="Arial" w:hAnsi="Arial"/>
      <w:sz w:val="20"/>
      <w:szCs w:val="20"/>
      <w:lang w:val="es-ES_tradnl"/>
    </w:rPr>
  </w:style>
  <w:style w:type="character" w:customStyle="1" w:styleId="FootnoteTextChar">
    <w:name w:val="Footnote Text Char"/>
    <w:basedOn w:val="DefaultParagraphFont"/>
    <w:link w:val="FootnoteText"/>
    <w:semiHidden/>
    <w:rsid w:val="003B2330"/>
    <w:rPr>
      <w:rFonts w:ascii="Arial" w:hAnsi="Arial"/>
      <w:lang w:val="es-ES_tradnl" w:eastAsia="en-US"/>
    </w:rPr>
  </w:style>
  <w:style w:type="character" w:styleId="FootnoteReference">
    <w:name w:val="footnote reference"/>
    <w:semiHidden/>
    <w:rsid w:val="007A6378"/>
    <w:rPr>
      <w:vertAlign w:val="superscript"/>
    </w:rPr>
  </w:style>
  <w:style w:type="paragraph" w:customStyle="1" w:styleId="Technical4">
    <w:name w:val="Technical 4"/>
    <w:rsid w:val="007A6378"/>
    <w:pPr>
      <w:tabs>
        <w:tab w:val="left" w:pos="-720"/>
      </w:tabs>
      <w:suppressAutoHyphens/>
    </w:pPr>
    <w:rPr>
      <w:rFonts w:ascii="Times" w:hAnsi="Times"/>
      <w:b/>
      <w:sz w:val="24"/>
      <w:lang w:val="en-US" w:eastAsia="en-US"/>
    </w:rPr>
  </w:style>
  <w:style w:type="character" w:customStyle="1" w:styleId="Table">
    <w:name w:val="Table"/>
    <w:rsid w:val="007A6378"/>
    <w:rPr>
      <w:rFonts w:ascii="Arial" w:hAnsi="Arial"/>
      <w:sz w:val="20"/>
    </w:rPr>
  </w:style>
  <w:style w:type="character" w:styleId="PageNumber">
    <w:name w:val="page number"/>
    <w:basedOn w:val="DefaultParagraphFont"/>
    <w:rsid w:val="007A6378"/>
  </w:style>
  <w:style w:type="paragraph" w:styleId="BodyText">
    <w:name w:val="Body Text"/>
    <w:basedOn w:val="Normal"/>
    <w:link w:val="BodyTextChar"/>
    <w:uiPriority w:val="1"/>
    <w:qFormat/>
    <w:rsid w:val="007A6378"/>
    <w:pPr>
      <w:keepNext/>
      <w:keepLines/>
      <w:tabs>
        <w:tab w:val="left" w:pos="5760"/>
      </w:tabs>
      <w:suppressAutoHyphens/>
    </w:pPr>
    <w:rPr>
      <w:rFonts w:ascii="Comic Sans MS" w:hAnsi="Comic Sans MS" w:cs="Arial"/>
      <w:iCs/>
      <w:sz w:val="16"/>
    </w:rPr>
  </w:style>
  <w:style w:type="character" w:customStyle="1" w:styleId="BodyTextChar">
    <w:name w:val="Body Text Char"/>
    <w:basedOn w:val="DefaultParagraphFont"/>
    <w:link w:val="BodyText"/>
    <w:rsid w:val="00F17A0B"/>
    <w:rPr>
      <w:rFonts w:ascii="Comic Sans MS" w:hAnsi="Comic Sans MS" w:cs="Arial"/>
      <w:iCs/>
      <w:sz w:val="16"/>
      <w:szCs w:val="24"/>
      <w:lang w:val="en-US" w:eastAsia="en-US"/>
    </w:rPr>
  </w:style>
  <w:style w:type="paragraph" w:customStyle="1" w:styleId="Head12">
    <w:name w:val="Head 1.2"/>
    <w:basedOn w:val="Normal"/>
    <w:rsid w:val="007A6378"/>
    <w:pPr>
      <w:tabs>
        <w:tab w:val="num" w:pos="720"/>
      </w:tabs>
      <w:ind w:left="720" w:hanging="360"/>
      <w:jc w:val="both"/>
    </w:pPr>
    <w:rPr>
      <w:rFonts w:ascii="Arial" w:hAnsi="Arial"/>
      <w:sz w:val="20"/>
      <w:szCs w:val="20"/>
    </w:rPr>
  </w:style>
  <w:style w:type="paragraph" w:styleId="ListNumber">
    <w:name w:val="List Number"/>
    <w:basedOn w:val="Normal"/>
    <w:rsid w:val="007A6378"/>
    <w:pPr>
      <w:tabs>
        <w:tab w:val="num" w:pos="648"/>
      </w:tabs>
      <w:spacing w:after="240"/>
      <w:ind w:left="648" w:hanging="360"/>
      <w:jc w:val="both"/>
    </w:pPr>
    <w:rPr>
      <w:rFonts w:ascii="Arial" w:hAnsi="Arial"/>
      <w:sz w:val="20"/>
      <w:szCs w:val="20"/>
    </w:rPr>
  </w:style>
  <w:style w:type="paragraph" w:customStyle="1" w:styleId="Header3-Paragraph">
    <w:name w:val="Header 3 - Paragraph"/>
    <w:basedOn w:val="Normal"/>
    <w:rsid w:val="007A6378"/>
    <w:pPr>
      <w:tabs>
        <w:tab w:val="num" w:pos="864"/>
      </w:tabs>
      <w:spacing w:after="200"/>
      <w:ind w:left="864" w:hanging="432"/>
      <w:jc w:val="both"/>
    </w:pPr>
    <w:rPr>
      <w:rFonts w:ascii="Arial" w:hAnsi="Arial"/>
      <w:sz w:val="20"/>
      <w:szCs w:val="20"/>
    </w:rPr>
  </w:style>
  <w:style w:type="paragraph" w:customStyle="1" w:styleId="titulo">
    <w:name w:val="titulo"/>
    <w:basedOn w:val="Heading5"/>
    <w:rsid w:val="007A6378"/>
    <w:pPr>
      <w:keepNext w:val="0"/>
      <w:suppressAutoHyphens w:val="0"/>
      <w:spacing w:before="0" w:after="240"/>
      <w:jc w:val="center"/>
    </w:pPr>
    <w:rPr>
      <w:rFonts w:ascii="Times New Roman Bold" w:hAnsi="Times New Roman Bold" w:cs="Times New Roman"/>
      <w:bCs w:val="0"/>
      <w:iCs w:val="0"/>
      <w:spacing w:val="0"/>
      <w:szCs w:val="20"/>
    </w:rPr>
  </w:style>
  <w:style w:type="paragraph" w:customStyle="1" w:styleId="BankNormal">
    <w:name w:val="BankNormal"/>
    <w:basedOn w:val="Normal"/>
    <w:rsid w:val="007A6378"/>
    <w:pPr>
      <w:spacing w:after="240"/>
    </w:pPr>
    <w:rPr>
      <w:rFonts w:ascii="Arial" w:hAnsi="Arial"/>
      <w:sz w:val="20"/>
      <w:szCs w:val="20"/>
    </w:rPr>
  </w:style>
  <w:style w:type="paragraph" w:customStyle="1" w:styleId="Outline">
    <w:name w:val="Outline"/>
    <w:basedOn w:val="Normal"/>
    <w:rsid w:val="007A6378"/>
    <w:pPr>
      <w:spacing w:before="240"/>
    </w:pPr>
    <w:rPr>
      <w:rFonts w:ascii="Arial" w:hAnsi="Arial"/>
      <w:kern w:val="28"/>
      <w:sz w:val="20"/>
      <w:szCs w:val="20"/>
    </w:rPr>
  </w:style>
  <w:style w:type="paragraph" w:customStyle="1" w:styleId="i">
    <w:name w:val="(i)"/>
    <w:basedOn w:val="Normal"/>
    <w:rsid w:val="007A6378"/>
    <w:pPr>
      <w:suppressAutoHyphens/>
      <w:jc w:val="both"/>
    </w:pPr>
    <w:rPr>
      <w:rFonts w:ascii="Tms Rmn" w:hAnsi="Tms Rmn"/>
      <w:sz w:val="20"/>
      <w:szCs w:val="20"/>
    </w:rPr>
  </w:style>
  <w:style w:type="paragraph" w:styleId="TOC2">
    <w:name w:val="toc 2"/>
    <w:basedOn w:val="Normal"/>
    <w:next w:val="Normal"/>
    <w:autoRedefine/>
    <w:uiPriority w:val="1"/>
    <w:qFormat/>
    <w:rsid w:val="00CF4C5A"/>
    <w:pPr>
      <w:tabs>
        <w:tab w:val="left" w:pos="720"/>
        <w:tab w:val="right" w:leader="underscore" w:pos="9638"/>
      </w:tabs>
      <w:ind w:left="245"/>
      <w:jc w:val="both"/>
    </w:pPr>
    <w:rPr>
      <w:rFonts w:ascii="Calibri" w:hAnsi="Calibri" w:cs="Calibri"/>
      <w:b/>
      <w:bCs/>
      <w:sz w:val="22"/>
      <w:szCs w:val="22"/>
    </w:rPr>
  </w:style>
  <w:style w:type="paragraph" w:customStyle="1" w:styleId="SectionVIIHeader2">
    <w:name w:val="Section VII Header2"/>
    <w:basedOn w:val="Heading1"/>
    <w:autoRedefine/>
    <w:rsid w:val="007A6378"/>
    <w:pPr>
      <w:tabs>
        <w:tab w:val="clear" w:pos="9000"/>
      </w:tabs>
      <w:spacing w:after="200"/>
      <w:ind w:left="0" w:right="0"/>
      <w:jc w:val="center"/>
    </w:pPr>
    <w:rPr>
      <w:rFonts w:cs="Times New Roman"/>
      <w:i/>
      <w:kern w:val="28"/>
      <w:szCs w:val="20"/>
    </w:rPr>
  </w:style>
  <w:style w:type="paragraph" w:styleId="TOC3">
    <w:name w:val="toc 3"/>
    <w:basedOn w:val="Normal"/>
    <w:next w:val="Normal"/>
    <w:autoRedefine/>
    <w:rsid w:val="00E21C2D"/>
    <w:pPr>
      <w:tabs>
        <w:tab w:val="left" w:pos="1200"/>
        <w:tab w:val="right" w:leader="underscore" w:pos="9638"/>
      </w:tabs>
      <w:spacing w:line="360" w:lineRule="auto"/>
      <w:ind w:left="480"/>
      <w:jc w:val="both"/>
    </w:pPr>
    <w:rPr>
      <w:rFonts w:ascii="Arial" w:hAnsi="Arial" w:cs="Arial"/>
      <w:noProof/>
      <w:color w:val="FF0000"/>
      <w:sz w:val="20"/>
      <w:szCs w:val="20"/>
    </w:rPr>
  </w:style>
  <w:style w:type="character" w:styleId="Hyperlink">
    <w:name w:val="Hyperlink"/>
    <w:rsid w:val="000A6EC5"/>
    <w:rPr>
      <w:color w:val="0000FF"/>
      <w:u w:val="single"/>
    </w:rPr>
  </w:style>
  <w:style w:type="paragraph" w:styleId="BalloonText">
    <w:name w:val="Balloon Text"/>
    <w:basedOn w:val="Normal"/>
    <w:link w:val="BalloonTextChar"/>
    <w:uiPriority w:val="99"/>
    <w:rsid w:val="004149C4"/>
    <w:rPr>
      <w:rFonts w:ascii="Tahoma" w:hAnsi="Tahoma" w:cs="Tahoma"/>
      <w:sz w:val="16"/>
      <w:szCs w:val="16"/>
    </w:rPr>
  </w:style>
  <w:style w:type="character" w:customStyle="1" w:styleId="BalloonTextChar">
    <w:name w:val="Balloon Text Char"/>
    <w:link w:val="BalloonText"/>
    <w:uiPriority w:val="99"/>
    <w:rsid w:val="004149C4"/>
    <w:rPr>
      <w:rFonts w:ascii="Tahoma" w:hAnsi="Tahoma" w:cs="Tahoma"/>
      <w:sz w:val="16"/>
      <w:szCs w:val="16"/>
    </w:rPr>
  </w:style>
  <w:style w:type="paragraph" w:customStyle="1" w:styleId="ClauseSubListSubList">
    <w:name w:val="ClauseSub_List_SubList"/>
    <w:rsid w:val="00E663BB"/>
    <w:pPr>
      <w:tabs>
        <w:tab w:val="num" w:pos="360"/>
      </w:tabs>
      <w:ind w:left="360" w:hanging="360"/>
    </w:pPr>
    <w:rPr>
      <w:sz w:val="22"/>
      <w:szCs w:val="22"/>
      <w:lang w:val="en-GB" w:eastAsia="en-US"/>
    </w:rPr>
  </w:style>
  <w:style w:type="paragraph" w:customStyle="1" w:styleId="MarginText">
    <w:name w:val="Margin Text"/>
    <w:basedOn w:val="BodyText"/>
    <w:uiPriority w:val="99"/>
    <w:rsid w:val="00E63ADF"/>
    <w:pPr>
      <w:keepNext w:val="0"/>
      <w:keepLines w:val="0"/>
      <w:tabs>
        <w:tab w:val="clear" w:pos="5760"/>
      </w:tabs>
      <w:suppressAutoHyphens w:val="0"/>
      <w:overflowPunct w:val="0"/>
      <w:autoSpaceDE w:val="0"/>
      <w:autoSpaceDN w:val="0"/>
      <w:adjustRightInd w:val="0"/>
      <w:spacing w:after="240"/>
      <w:jc w:val="both"/>
      <w:textAlignment w:val="baseline"/>
    </w:pPr>
    <w:rPr>
      <w:rFonts w:ascii="Times New Roman" w:hAnsi="Times New Roman" w:cs="Times New Roman"/>
      <w:iCs w:val="0"/>
      <w:sz w:val="22"/>
      <w:szCs w:val="22"/>
      <w:lang w:val="en-AU"/>
    </w:rPr>
  </w:style>
  <w:style w:type="paragraph" w:styleId="ListParagraph">
    <w:name w:val="List Paragraph"/>
    <w:aliases w:val="ANNEX,AusAID List Paragraph,List_Paragraph,Multilevel para_II,List Paragraph1,List Paragraph11,ADB paragraph numbering,Colorful List - Accent 11,List Paragraph111,1 Paraprah,List Paragraph2,List Paragraph3,Citation List,Graphic,Bullets1"/>
    <w:basedOn w:val="Normal"/>
    <w:link w:val="ListParagraphChar"/>
    <w:uiPriority w:val="34"/>
    <w:qFormat/>
    <w:rsid w:val="00E74035"/>
    <w:pPr>
      <w:spacing w:line="276" w:lineRule="auto"/>
      <w:ind w:left="720"/>
      <w:contextualSpacing/>
      <w:jc w:val="both"/>
    </w:pPr>
    <w:rPr>
      <w:rFonts w:ascii="Arial" w:eastAsia="Calibri" w:hAnsi="Arial"/>
      <w:sz w:val="22"/>
      <w:szCs w:val="22"/>
    </w:rPr>
  </w:style>
  <w:style w:type="paragraph" w:customStyle="1" w:styleId="FIDICClauseSubSubPara">
    <w:name w:val="FIDIC_ClauseSubSubPara"/>
    <w:basedOn w:val="Normal"/>
    <w:rsid w:val="000412C0"/>
    <w:pPr>
      <w:tabs>
        <w:tab w:val="num" w:pos="1782"/>
      </w:tabs>
      <w:spacing w:before="100" w:after="100" w:line="220" w:lineRule="exact"/>
      <w:ind w:left="1782" w:hanging="792"/>
    </w:pPr>
    <w:rPr>
      <w:rFonts w:ascii="Arial" w:hAnsi="Arial" w:cs="Arial"/>
      <w:color w:val="0000CC"/>
      <w:spacing w:val="-5"/>
      <w:sz w:val="20"/>
      <w:szCs w:val="20"/>
    </w:rPr>
  </w:style>
  <w:style w:type="paragraph" w:styleId="TOCHeading">
    <w:name w:val="TOC Heading"/>
    <w:basedOn w:val="Heading1"/>
    <w:next w:val="Normal"/>
    <w:uiPriority w:val="39"/>
    <w:unhideWhenUsed/>
    <w:qFormat/>
    <w:rsid w:val="0077755B"/>
    <w:pPr>
      <w:keepLines/>
      <w:tabs>
        <w:tab w:val="clear" w:pos="9000"/>
      </w:tabs>
      <w:spacing w:before="240" w:line="259" w:lineRule="auto"/>
      <w:ind w:left="0" w:right="0"/>
      <w:outlineLvl w:val="9"/>
    </w:pPr>
    <w:rPr>
      <w:rFonts w:ascii="Calibri Light" w:hAnsi="Calibri Light" w:cs="Times New Roman"/>
      <w:b w:val="0"/>
      <w:bCs w:val="0"/>
      <w:color w:val="2E74B5"/>
      <w:sz w:val="32"/>
      <w:szCs w:val="32"/>
      <w:lang w:val="fr-FR" w:eastAsia="fr-FR"/>
    </w:rPr>
  </w:style>
  <w:style w:type="paragraph" w:styleId="TOC4">
    <w:name w:val="toc 4"/>
    <w:basedOn w:val="Normal"/>
    <w:next w:val="Normal"/>
    <w:autoRedefine/>
    <w:rsid w:val="009A6D1E"/>
    <w:pPr>
      <w:ind w:left="720"/>
    </w:pPr>
    <w:rPr>
      <w:rFonts w:ascii="Calibri" w:hAnsi="Calibri" w:cs="Calibri"/>
      <w:sz w:val="20"/>
      <w:szCs w:val="20"/>
    </w:rPr>
  </w:style>
  <w:style w:type="paragraph" w:styleId="TOC5">
    <w:name w:val="toc 5"/>
    <w:basedOn w:val="Normal"/>
    <w:next w:val="Normal"/>
    <w:autoRedefine/>
    <w:rsid w:val="009A6D1E"/>
    <w:pPr>
      <w:ind w:left="960"/>
    </w:pPr>
    <w:rPr>
      <w:rFonts w:ascii="Calibri" w:hAnsi="Calibri" w:cs="Calibri"/>
      <w:sz w:val="20"/>
      <w:szCs w:val="20"/>
    </w:rPr>
  </w:style>
  <w:style w:type="paragraph" w:styleId="TOC6">
    <w:name w:val="toc 6"/>
    <w:basedOn w:val="Normal"/>
    <w:next w:val="Normal"/>
    <w:autoRedefine/>
    <w:rsid w:val="009A6D1E"/>
    <w:pPr>
      <w:ind w:left="1200"/>
    </w:pPr>
    <w:rPr>
      <w:rFonts w:ascii="Calibri" w:hAnsi="Calibri" w:cs="Calibri"/>
      <w:sz w:val="20"/>
      <w:szCs w:val="20"/>
    </w:rPr>
  </w:style>
  <w:style w:type="paragraph" w:styleId="TOC7">
    <w:name w:val="toc 7"/>
    <w:basedOn w:val="Normal"/>
    <w:next w:val="Normal"/>
    <w:autoRedefine/>
    <w:rsid w:val="009A6D1E"/>
    <w:pPr>
      <w:ind w:left="1440"/>
    </w:pPr>
    <w:rPr>
      <w:rFonts w:ascii="Calibri" w:hAnsi="Calibri" w:cs="Calibri"/>
      <w:sz w:val="20"/>
      <w:szCs w:val="20"/>
    </w:rPr>
  </w:style>
  <w:style w:type="paragraph" w:styleId="TOC8">
    <w:name w:val="toc 8"/>
    <w:basedOn w:val="Normal"/>
    <w:next w:val="Normal"/>
    <w:autoRedefine/>
    <w:rsid w:val="009A6D1E"/>
    <w:pPr>
      <w:ind w:left="1680"/>
    </w:pPr>
    <w:rPr>
      <w:rFonts w:ascii="Calibri" w:hAnsi="Calibri" w:cs="Calibri"/>
      <w:sz w:val="20"/>
      <w:szCs w:val="20"/>
    </w:rPr>
  </w:style>
  <w:style w:type="paragraph" w:styleId="TOC9">
    <w:name w:val="toc 9"/>
    <w:basedOn w:val="Normal"/>
    <w:next w:val="Normal"/>
    <w:autoRedefine/>
    <w:rsid w:val="009A6D1E"/>
    <w:pPr>
      <w:ind w:left="1920"/>
    </w:pPr>
    <w:rPr>
      <w:rFonts w:ascii="Calibri" w:hAnsi="Calibri" w:cs="Calibri"/>
      <w:sz w:val="20"/>
      <w:szCs w:val="20"/>
    </w:rPr>
  </w:style>
  <w:style w:type="paragraph" w:customStyle="1" w:styleId="NKUSIP-Paragraph">
    <w:name w:val="NKUSIP - Paragraph"/>
    <w:basedOn w:val="Normal"/>
    <w:rsid w:val="00AA2480"/>
    <w:pPr>
      <w:widowControl w:val="0"/>
      <w:tabs>
        <w:tab w:val="num" w:pos="1080"/>
      </w:tabs>
      <w:spacing w:before="60" w:after="60" w:line="300" w:lineRule="auto"/>
      <w:ind w:left="1080" w:hanging="720"/>
      <w:jc w:val="both"/>
    </w:pPr>
    <w:rPr>
      <w:rFonts w:ascii="Book Antiqua" w:hAnsi="Book Antiqua"/>
      <w:sz w:val="23"/>
      <w:szCs w:val="23"/>
    </w:rPr>
  </w:style>
  <w:style w:type="character" w:styleId="CommentReference">
    <w:name w:val="annotation reference"/>
    <w:rsid w:val="003B2330"/>
    <w:rPr>
      <w:sz w:val="16"/>
      <w:szCs w:val="16"/>
    </w:rPr>
  </w:style>
  <w:style w:type="paragraph" w:styleId="CommentText">
    <w:name w:val="annotation text"/>
    <w:basedOn w:val="Normal"/>
    <w:link w:val="CommentTextChar"/>
    <w:rsid w:val="003B2330"/>
    <w:rPr>
      <w:sz w:val="20"/>
      <w:szCs w:val="20"/>
    </w:rPr>
  </w:style>
  <w:style w:type="character" w:customStyle="1" w:styleId="CommentTextChar">
    <w:name w:val="Comment Text Char"/>
    <w:basedOn w:val="DefaultParagraphFont"/>
    <w:link w:val="CommentText"/>
    <w:rsid w:val="003B2330"/>
    <w:rPr>
      <w:lang w:val="en-US" w:eastAsia="en-US"/>
    </w:rPr>
  </w:style>
  <w:style w:type="paragraph" w:styleId="CommentSubject">
    <w:name w:val="annotation subject"/>
    <w:basedOn w:val="CommentText"/>
    <w:next w:val="CommentText"/>
    <w:link w:val="CommentSubjectChar"/>
    <w:rsid w:val="003B2330"/>
    <w:rPr>
      <w:b/>
      <w:bCs/>
    </w:rPr>
  </w:style>
  <w:style w:type="character" w:customStyle="1" w:styleId="CommentSubjectChar">
    <w:name w:val="Comment Subject Char"/>
    <w:basedOn w:val="CommentTextChar"/>
    <w:link w:val="CommentSubject"/>
    <w:rsid w:val="003B2330"/>
    <w:rPr>
      <w:b/>
      <w:bCs/>
      <w:lang w:val="en-US" w:eastAsia="en-US"/>
    </w:rPr>
  </w:style>
  <w:style w:type="paragraph" w:styleId="BodyTextIndent">
    <w:name w:val="Body Text Indent"/>
    <w:basedOn w:val="Normal"/>
    <w:link w:val="BodyTextIndentChar"/>
    <w:rsid w:val="003B2330"/>
    <w:pPr>
      <w:spacing w:after="120"/>
      <w:ind w:left="360"/>
    </w:pPr>
  </w:style>
  <w:style w:type="character" w:customStyle="1" w:styleId="BodyTextIndentChar">
    <w:name w:val="Body Text Indent Char"/>
    <w:basedOn w:val="DefaultParagraphFont"/>
    <w:link w:val="BodyTextIndent"/>
    <w:rsid w:val="003B2330"/>
    <w:rPr>
      <w:sz w:val="24"/>
      <w:szCs w:val="24"/>
    </w:rPr>
  </w:style>
  <w:style w:type="paragraph" w:customStyle="1" w:styleId="text">
    <w:name w:val="text"/>
    <w:basedOn w:val="Normal"/>
    <w:rsid w:val="003B2330"/>
    <w:pPr>
      <w:widowControl w:val="0"/>
      <w:tabs>
        <w:tab w:val="left" w:pos="-1440"/>
      </w:tabs>
      <w:overflowPunct w:val="0"/>
      <w:autoSpaceDE w:val="0"/>
      <w:autoSpaceDN w:val="0"/>
      <w:adjustRightInd w:val="0"/>
      <w:spacing w:before="60" w:after="120"/>
      <w:ind w:left="720" w:hanging="720"/>
      <w:jc w:val="both"/>
      <w:textAlignment w:val="baseline"/>
    </w:pPr>
    <w:rPr>
      <w:sz w:val="22"/>
      <w:szCs w:val="22"/>
    </w:rPr>
  </w:style>
  <w:style w:type="paragraph" w:customStyle="1" w:styleId="Chapter">
    <w:name w:val="Chapter"/>
    <w:basedOn w:val="Heading3"/>
    <w:link w:val="ChapterChar"/>
    <w:rsid w:val="003B2330"/>
    <w:rPr>
      <w:rFonts w:ascii="Arial" w:hAnsi="Arial" w:cs="Times New Roman"/>
      <w:spacing w:val="0"/>
      <w:sz w:val="32"/>
      <w:szCs w:val="32"/>
    </w:rPr>
  </w:style>
  <w:style w:type="character" w:customStyle="1" w:styleId="ChapterChar">
    <w:name w:val="Chapter Char"/>
    <w:link w:val="Chapter"/>
    <w:locked/>
    <w:rsid w:val="003B2330"/>
    <w:rPr>
      <w:rFonts w:ascii="Arial" w:hAnsi="Arial"/>
      <w:b/>
      <w:bCs/>
      <w:sz w:val="32"/>
      <w:szCs w:val="32"/>
    </w:rPr>
  </w:style>
  <w:style w:type="paragraph" w:customStyle="1" w:styleId="Head1">
    <w:name w:val="Head1"/>
    <w:basedOn w:val="Heading2"/>
    <w:rsid w:val="003B2330"/>
    <w:pPr>
      <w:ind w:left="0"/>
      <w:jc w:val="both"/>
    </w:pPr>
    <w:rPr>
      <w:sz w:val="22"/>
      <w:szCs w:val="22"/>
    </w:rPr>
  </w:style>
  <w:style w:type="paragraph" w:styleId="Title">
    <w:name w:val="Title"/>
    <w:basedOn w:val="Normal"/>
    <w:next w:val="Subtitle"/>
    <w:link w:val="TitleChar"/>
    <w:qFormat/>
    <w:rsid w:val="003B2330"/>
    <w:pPr>
      <w:suppressAutoHyphens/>
      <w:jc w:val="center"/>
    </w:pPr>
    <w:rPr>
      <w:b/>
      <w:bCs/>
      <w:sz w:val="86"/>
      <w:szCs w:val="86"/>
      <w:lang w:eastAsia="ar-SA"/>
    </w:rPr>
  </w:style>
  <w:style w:type="character" w:customStyle="1" w:styleId="TitleChar">
    <w:name w:val="Title Char"/>
    <w:basedOn w:val="DefaultParagraphFont"/>
    <w:link w:val="Title"/>
    <w:rsid w:val="003B2330"/>
    <w:rPr>
      <w:b/>
      <w:bCs/>
      <w:sz w:val="86"/>
      <w:szCs w:val="86"/>
      <w:lang w:eastAsia="ar-SA"/>
    </w:rPr>
  </w:style>
  <w:style w:type="paragraph" w:customStyle="1" w:styleId="AfterTable">
    <w:name w:val="AfterTable"/>
    <w:basedOn w:val="Normal"/>
    <w:next w:val="Normal"/>
    <w:rsid w:val="003B2330"/>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right" w:pos="9072"/>
      </w:tabs>
      <w:suppressAutoHyphens/>
      <w:spacing w:before="120" w:after="120"/>
      <w:jc w:val="both"/>
    </w:pPr>
    <w:rPr>
      <w:rFonts w:ascii="Arial" w:hAnsi="Arial" w:cs="Calibri"/>
      <w:sz w:val="22"/>
      <w:szCs w:val="22"/>
      <w:lang w:val="en-GB" w:eastAsia="ar-SA"/>
    </w:rPr>
  </w:style>
  <w:style w:type="character" w:customStyle="1" w:styleId="WW8Num1z0">
    <w:name w:val="WW8Num1z0"/>
    <w:rsid w:val="003B2330"/>
    <w:rPr>
      <w:rFonts w:ascii="Times New Roman" w:hAnsi="Times New Roman" w:cs="Times New Roman"/>
    </w:rPr>
  </w:style>
  <w:style w:type="character" w:customStyle="1" w:styleId="WW8Num2z0">
    <w:name w:val="WW8Num2z0"/>
    <w:rsid w:val="003B2330"/>
    <w:rPr>
      <w:rFonts w:ascii="Times New Roman" w:hAnsi="Times New Roman" w:cs="Times New Roman"/>
    </w:rPr>
  </w:style>
  <w:style w:type="character" w:customStyle="1" w:styleId="WW8Num3z0">
    <w:name w:val="WW8Num3z0"/>
    <w:rsid w:val="003B2330"/>
    <w:rPr>
      <w:rFonts w:ascii="Symbol" w:hAnsi="Symbol" w:cs="Symbol"/>
    </w:rPr>
  </w:style>
  <w:style w:type="character" w:customStyle="1" w:styleId="WW8Num4z0">
    <w:name w:val="WW8Num4z0"/>
    <w:rsid w:val="003B2330"/>
    <w:rPr>
      <w:rFonts w:ascii="Times New Roman" w:hAnsi="Times New Roman" w:cs="Times New Roman"/>
    </w:rPr>
  </w:style>
  <w:style w:type="character" w:customStyle="1" w:styleId="WW8Num7z0">
    <w:name w:val="WW8Num7z0"/>
    <w:rsid w:val="003B2330"/>
    <w:rPr>
      <w:rFonts w:ascii="Times New Roman" w:hAnsi="Times New Roman" w:cs="Times New Roman"/>
    </w:rPr>
  </w:style>
  <w:style w:type="character" w:customStyle="1" w:styleId="WW8Num8z0">
    <w:name w:val="WW8Num8z0"/>
    <w:rsid w:val="003B2330"/>
    <w:rPr>
      <w:rFonts w:ascii="Times New Roman" w:hAnsi="Times New Roman" w:cs="Times New Roman"/>
    </w:rPr>
  </w:style>
  <w:style w:type="character" w:customStyle="1" w:styleId="WW8Num10z0">
    <w:name w:val="WW8Num10z0"/>
    <w:rsid w:val="003B2330"/>
    <w:rPr>
      <w:rFonts w:ascii="Symbol" w:hAnsi="Symbol"/>
    </w:rPr>
  </w:style>
  <w:style w:type="character" w:customStyle="1" w:styleId="WW8Num11z0">
    <w:name w:val="WW8Num11z0"/>
    <w:rsid w:val="003B2330"/>
    <w:rPr>
      <w:rFonts w:ascii="Times New Roman" w:hAnsi="Times New Roman" w:cs="Times New Roman"/>
    </w:rPr>
  </w:style>
  <w:style w:type="character" w:customStyle="1" w:styleId="WW8Num12z0">
    <w:name w:val="WW8Num12z0"/>
    <w:rsid w:val="003B2330"/>
    <w:rPr>
      <w:rFonts w:ascii="Times New Roman" w:hAnsi="Times New Roman" w:cs="Times New Roman"/>
    </w:rPr>
  </w:style>
  <w:style w:type="character" w:customStyle="1" w:styleId="WW8Num13z0">
    <w:name w:val="WW8Num13z0"/>
    <w:rsid w:val="003B2330"/>
    <w:rPr>
      <w:rFonts w:ascii="Times New Roman" w:hAnsi="Times New Roman" w:cs="Times New Roman"/>
    </w:rPr>
  </w:style>
  <w:style w:type="character" w:customStyle="1" w:styleId="WW8Num14z0">
    <w:name w:val="WW8Num14z0"/>
    <w:rsid w:val="003B2330"/>
    <w:rPr>
      <w:rFonts w:ascii="Times New Roman" w:hAnsi="Times New Roman" w:cs="Times New Roman"/>
    </w:rPr>
  </w:style>
  <w:style w:type="character" w:customStyle="1" w:styleId="WW8Num15z0">
    <w:name w:val="WW8Num15z0"/>
    <w:rsid w:val="003B2330"/>
    <w:rPr>
      <w:rFonts w:ascii="Symbol" w:hAnsi="Symbol"/>
    </w:rPr>
  </w:style>
  <w:style w:type="character" w:customStyle="1" w:styleId="WW8Num15z1">
    <w:name w:val="WW8Num15z1"/>
    <w:rsid w:val="003B2330"/>
    <w:rPr>
      <w:rFonts w:ascii="Courier New" w:hAnsi="Courier New" w:cs="Courier New"/>
    </w:rPr>
  </w:style>
  <w:style w:type="character" w:customStyle="1" w:styleId="WW8Num15z2">
    <w:name w:val="WW8Num15z2"/>
    <w:rsid w:val="003B2330"/>
    <w:rPr>
      <w:rFonts w:ascii="Wingdings" w:hAnsi="Wingdings"/>
    </w:rPr>
  </w:style>
  <w:style w:type="character" w:customStyle="1" w:styleId="WW8Num15z4">
    <w:name w:val="WW8Num15z4"/>
    <w:rsid w:val="003B2330"/>
    <w:rPr>
      <w:rFonts w:ascii="Arial" w:hAnsi="Arial"/>
      <w:b w:val="0"/>
      <w:i w:val="0"/>
      <w:sz w:val="22"/>
      <w:szCs w:val="22"/>
    </w:rPr>
  </w:style>
  <w:style w:type="character" w:customStyle="1" w:styleId="WW8Num16z0">
    <w:name w:val="WW8Num16z0"/>
    <w:rsid w:val="003B2330"/>
    <w:rPr>
      <w:rFonts w:ascii="Symbol" w:hAnsi="Symbol" w:cs="Symbol"/>
    </w:rPr>
  </w:style>
  <w:style w:type="character" w:customStyle="1" w:styleId="WW8Num17z0">
    <w:name w:val="WW8Num17z0"/>
    <w:rsid w:val="003B2330"/>
    <w:rPr>
      <w:b/>
      <w:i w:val="0"/>
    </w:rPr>
  </w:style>
  <w:style w:type="character" w:customStyle="1" w:styleId="WW8Num20z0">
    <w:name w:val="WW8Num20z0"/>
    <w:rsid w:val="003B2330"/>
    <w:rPr>
      <w:rFonts w:ascii="Arial" w:hAnsi="Arial"/>
      <w:b/>
      <w:i w:val="0"/>
      <w:sz w:val="28"/>
    </w:rPr>
  </w:style>
  <w:style w:type="character" w:customStyle="1" w:styleId="WW8Num23z0">
    <w:name w:val="WW8Num23z0"/>
    <w:rsid w:val="003B2330"/>
    <w:rPr>
      <w:rFonts w:ascii="Arial" w:eastAsia="Times New Roman" w:hAnsi="Arial" w:cs="Arial"/>
    </w:rPr>
  </w:style>
  <w:style w:type="character" w:customStyle="1" w:styleId="WW8Num24z0">
    <w:name w:val="WW8Num24z0"/>
    <w:rsid w:val="003B2330"/>
    <w:rPr>
      <w:rFonts w:ascii="Times New Roman" w:hAnsi="Times New Roman" w:cs="Times New Roman"/>
    </w:rPr>
  </w:style>
  <w:style w:type="character" w:customStyle="1" w:styleId="WW8Num29z0">
    <w:name w:val="WW8Num29z0"/>
    <w:rsid w:val="003B2330"/>
    <w:rPr>
      <w:b/>
    </w:rPr>
  </w:style>
  <w:style w:type="character" w:customStyle="1" w:styleId="WW8Num31z0">
    <w:name w:val="WW8Num31z0"/>
    <w:rsid w:val="003B2330"/>
    <w:rPr>
      <w:b/>
    </w:rPr>
  </w:style>
  <w:style w:type="character" w:customStyle="1" w:styleId="WW8Num32z0">
    <w:name w:val="WW8Num32z0"/>
    <w:rsid w:val="003B2330"/>
    <w:rPr>
      <w:rFonts w:ascii="Times New Roman" w:hAnsi="Times New Roman" w:cs="Times New Roman"/>
    </w:rPr>
  </w:style>
  <w:style w:type="character" w:customStyle="1" w:styleId="WW8Num35z0">
    <w:name w:val="WW8Num35z0"/>
    <w:rsid w:val="003B2330"/>
    <w:rPr>
      <w:rFonts w:ascii="Symbol" w:hAnsi="Symbol"/>
    </w:rPr>
  </w:style>
  <w:style w:type="character" w:customStyle="1" w:styleId="WW8Num36z0">
    <w:name w:val="WW8Num36z0"/>
    <w:rsid w:val="003B2330"/>
    <w:rPr>
      <w:rFonts w:ascii="Times New Roman" w:hAnsi="Times New Roman" w:cs="Times New Roman"/>
    </w:rPr>
  </w:style>
  <w:style w:type="character" w:customStyle="1" w:styleId="WW8Num37z0">
    <w:name w:val="WW8Num37z0"/>
    <w:rsid w:val="003B2330"/>
    <w:rPr>
      <w:rFonts w:ascii="OpenSymbol" w:hAnsi="OpenSymbol"/>
    </w:rPr>
  </w:style>
  <w:style w:type="character" w:customStyle="1" w:styleId="WW8Num38z0">
    <w:name w:val="WW8Num38z0"/>
    <w:rsid w:val="003B2330"/>
    <w:rPr>
      <w:rFonts w:ascii="Times New Roman" w:hAnsi="Times New Roman" w:cs="Times New Roman"/>
    </w:rPr>
  </w:style>
  <w:style w:type="character" w:customStyle="1" w:styleId="WW8Num39z0">
    <w:name w:val="WW8Num39z0"/>
    <w:rsid w:val="003B2330"/>
    <w:rPr>
      <w:b/>
    </w:rPr>
  </w:style>
  <w:style w:type="character" w:customStyle="1" w:styleId="WW8Num41z0">
    <w:name w:val="WW8Num41z0"/>
    <w:rsid w:val="003B2330"/>
    <w:rPr>
      <w:rFonts w:ascii="Times New Roman" w:hAnsi="Times New Roman" w:cs="Times New Roman"/>
    </w:rPr>
  </w:style>
  <w:style w:type="character" w:customStyle="1" w:styleId="WW8Num43z0">
    <w:name w:val="WW8Num43z0"/>
    <w:rsid w:val="003B2330"/>
    <w:rPr>
      <w:rFonts w:ascii="Symbol" w:hAnsi="Symbol" w:cs="Symbol"/>
    </w:rPr>
  </w:style>
  <w:style w:type="character" w:customStyle="1" w:styleId="WW8Num45z0">
    <w:name w:val="WW8Num45z0"/>
    <w:rsid w:val="003B2330"/>
    <w:rPr>
      <w:rFonts w:ascii="Times New Roman" w:hAnsi="Times New Roman" w:cs="Times New Roman"/>
    </w:rPr>
  </w:style>
  <w:style w:type="character" w:customStyle="1" w:styleId="WW8Num46z0">
    <w:name w:val="WW8Num46z0"/>
    <w:rsid w:val="003B2330"/>
    <w:rPr>
      <w:rFonts w:ascii="Times New Roman" w:hAnsi="Times New Roman" w:cs="Times New Roman"/>
    </w:rPr>
  </w:style>
  <w:style w:type="character" w:customStyle="1" w:styleId="WW8Num48z0">
    <w:name w:val="WW8Num48z0"/>
    <w:rsid w:val="003B2330"/>
    <w:rPr>
      <w:rFonts w:ascii="Symbol" w:hAnsi="Symbol" w:cs="Symbol"/>
    </w:rPr>
  </w:style>
  <w:style w:type="character" w:customStyle="1" w:styleId="WW8Num49z0">
    <w:name w:val="WW8Num49z0"/>
    <w:rsid w:val="003B2330"/>
    <w:rPr>
      <w:rFonts w:ascii="Times New Roman" w:hAnsi="Times New Roman" w:cs="Times New Roman"/>
    </w:rPr>
  </w:style>
  <w:style w:type="character" w:customStyle="1" w:styleId="WW8Num50z0">
    <w:name w:val="WW8Num50z0"/>
    <w:rsid w:val="003B2330"/>
    <w:rPr>
      <w:rFonts w:ascii="Times New Roman" w:hAnsi="Times New Roman" w:cs="Times New Roman"/>
    </w:rPr>
  </w:style>
  <w:style w:type="character" w:customStyle="1" w:styleId="WW8Num51z0">
    <w:name w:val="WW8Num51z0"/>
    <w:rsid w:val="003B2330"/>
    <w:rPr>
      <w:rFonts w:ascii="Wingdings" w:hAnsi="Wingdings"/>
      <w:sz w:val="16"/>
    </w:rPr>
  </w:style>
  <w:style w:type="character" w:customStyle="1" w:styleId="WW8Num52z0">
    <w:name w:val="WW8Num52z0"/>
    <w:rsid w:val="003B2330"/>
    <w:rPr>
      <w:rFonts w:ascii="Times New Roman" w:hAnsi="Times New Roman" w:cs="Times New Roman"/>
    </w:rPr>
  </w:style>
  <w:style w:type="character" w:customStyle="1" w:styleId="WW8Num53z0">
    <w:name w:val="WW8Num53z0"/>
    <w:rsid w:val="003B2330"/>
    <w:rPr>
      <w:b/>
    </w:rPr>
  </w:style>
  <w:style w:type="character" w:customStyle="1" w:styleId="WW8Num56z0">
    <w:name w:val="WW8Num56z0"/>
    <w:rsid w:val="003B2330"/>
    <w:rPr>
      <w:rFonts w:ascii="Symbol" w:hAnsi="Symbol"/>
    </w:rPr>
  </w:style>
  <w:style w:type="character" w:customStyle="1" w:styleId="WW8Num57z0">
    <w:name w:val="WW8Num57z0"/>
    <w:rsid w:val="003B2330"/>
    <w:rPr>
      <w:b/>
    </w:rPr>
  </w:style>
  <w:style w:type="character" w:customStyle="1" w:styleId="WW8Num58z0">
    <w:name w:val="WW8Num58z0"/>
    <w:rsid w:val="003B2330"/>
    <w:rPr>
      <w:rFonts w:ascii="OpenSymbol" w:hAnsi="OpenSymbol"/>
    </w:rPr>
  </w:style>
  <w:style w:type="character" w:customStyle="1" w:styleId="WW8Num58z1">
    <w:name w:val="WW8Num58z1"/>
    <w:rsid w:val="003B2330"/>
    <w:rPr>
      <w:rFonts w:ascii="Courier New" w:hAnsi="Courier New" w:cs="Courier New"/>
    </w:rPr>
  </w:style>
  <w:style w:type="character" w:customStyle="1" w:styleId="WW8Num58z2">
    <w:name w:val="WW8Num58z2"/>
    <w:rsid w:val="003B2330"/>
    <w:rPr>
      <w:rFonts w:ascii="Wingdings" w:hAnsi="Wingdings" w:cs="Wingdings"/>
    </w:rPr>
  </w:style>
  <w:style w:type="character" w:customStyle="1" w:styleId="WW8Num58z3">
    <w:name w:val="WW8Num58z3"/>
    <w:rsid w:val="003B2330"/>
    <w:rPr>
      <w:rFonts w:ascii="Symbol" w:hAnsi="Symbol" w:cs="Symbol"/>
    </w:rPr>
  </w:style>
  <w:style w:type="character" w:customStyle="1" w:styleId="WW8Num61z0">
    <w:name w:val="WW8Num61z0"/>
    <w:rsid w:val="003B2330"/>
    <w:rPr>
      <w:rFonts w:ascii="Times New Roman" w:hAnsi="Times New Roman" w:cs="Times New Roman"/>
    </w:rPr>
  </w:style>
  <w:style w:type="character" w:customStyle="1" w:styleId="WW8Num62z0">
    <w:name w:val="WW8Num62z0"/>
    <w:rsid w:val="003B2330"/>
    <w:rPr>
      <w:rFonts w:ascii="Symbol" w:hAnsi="Symbol" w:cs="Symbol"/>
    </w:rPr>
  </w:style>
  <w:style w:type="character" w:customStyle="1" w:styleId="WW8Num63z0">
    <w:name w:val="WW8Num63z0"/>
    <w:rsid w:val="003B2330"/>
    <w:rPr>
      <w:rFonts w:ascii="Wingdings" w:hAnsi="Wingdings"/>
      <w:sz w:val="16"/>
    </w:rPr>
  </w:style>
  <w:style w:type="character" w:customStyle="1" w:styleId="WW8Num64z0">
    <w:name w:val="WW8Num64z0"/>
    <w:rsid w:val="003B2330"/>
    <w:rPr>
      <w:rFonts w:ascii="Times New Roman" w:hAnsi="Times New Roman" w:cs="Times New Roman"/>
    </w:rPr>
  </w:style>
  <w:style w:type="character" w:customStyle="1" w:styleId="WW8Num66z0">
    <w:name w:val="WW8Num66z0"/>
    <w:rsid w:val="003B2330"/>
    <w:rPr>
      <w:rFonts w:ascii="Symbol" w:hAnsi="Symbol" w:cs="Symbol"/>
    </w:rPr>
  </w:style>
  <w:style w:type="character" w:customStyle="1" w:styleId="WW8Num68z0">
    <w:name w:val="WW8Num68z0"/>
    <w:rsid w:val="003B2330"/>
    <w:rPr>
      <w:rFonts w:ascii="Symbol" w:hAnsi="Symbol" w:cs="Symbol"/>
    </w:rPr>
  </w:style>
  <w:style w:type="character" w:customStyle="1" w:styleId="WW8Num69z0">
    <w:name w:val="WW8Num69z0"/>
    <w:rsid w:val="003B2330"/>
    <w:rPr>
      <w:rFonts w:ascii="Symbol" w:eastAsia="MS Mincho" w:hAnsi="Symbol"/>
      <w:color w:val="auto"/>
      <w:sz w:val="28"/>
    </w:rPr>
  </w:style>
  <w:style w:type="character" w:customStyle="1" w:styleId="WW8Num70z0">
    <w:name w:val="WW8Num70z0"/>
    <w:rsid w:val="003B2330"/>
    <w:rPr>
      <w:rFonts w:ascii="Times New Roman" w:hAnsi="Times New Roman" w:cs="Times New Roman"/>
    </w:rPr>
  </w:style>
  <w:style w:type="character" w:customStyle="1" w:styleId="WW8Num71z0">
    <w:name w:val="WW8Num71z0"/>
    <w:rsid w:val="003B2330"/>
    <w:rPr>
      <w:rFonts w:ascii="Wingdings" w:hAnsi="Wingdings"/>
      <w:sz w:val="16"/>
    </w:rPr>
  </w:style>
  <w:style w:type="character" w:customStyle="1" w:styleId="WW8Num72z0">
    <w:name w:val="WW8Num72z0"/>
    <w:rsid w:val="003B2330"/>
    <w:rPr>
      <w:rFonts w:ascii="Times New Roman" w:hAnsi="Times New Roman" w:cs="Times New Roman"/>
    </w:rPr>
  </w:style>
  <w:style w:type="character" w:customStyle="1" w:styleId="WW8Num75z0">
    <w:name w:val="WW8Num75z0"/>
    <w:rsid w:val="003B2330"/>
    <w:rPr>
      <w:b/>
    </w:rPr>
  </w:style>
  <w:style w:type="character" w:customStyle="1" w:styleId="WW8Num78z0">
    <w:name w:val="WW8Num78z0"/>
    <w:rsid w:val="003B2330"/>
    <w:rPr>
      <w:b/>
    </w:rPr>
  </w:style>
  <w:style w:type="character" w:customStyle="1" w:styleId="WW8Num79z0">
    <w:name w:val="WW8Num79z0"/>
    <w:rsid w:val="003B2330"/>
    <w:rPr>
      <w:rFonts w:ascii="Symbol" w:hAnsi="Symbol" w:cs="Symbol"/>
    </w:rPr>
  </w:style>
  <w:style w:type="character" w:customStyle="1" w:styleId="WW8Num81z0">
    <w:name w:val="WW8Num81z0"/>
    <w:rsid w:val="003B2330"/>
    <w:rPr>
      <w:rFonts w:ascii="Symbol" w:hAnsi="Symbol"/>
    </w:rPr>
  </w:style>
  <w:style w:type="character" w:customStyle="1" w:styleId="WW8Num82z0">
    <w:name w:val="WW8Num82z0"/>
    <w:rsid w:val="003B2330"/>
    <w:rPr>
      <w:rFonts w:ascii="Times New Roman" w:hAnsi="Times New Roman" w:cs="Times New Roman"/>
    </w:rPr>
  </w:style>
  <w:style w:type="character" w:customStyle="1" w:styleId="WW8Num83z0">
    <w:name w:val="WW8Num83z0"/>
    <w:rsid w:val="003B2330"/>
    <w:rPr>
      <w:rFonts w:ascii="Times New Roman" w:hAnsi="Times New Roman" w:cs="Times New Roman"/>
    </w:rPr>
  </w:style>
  <w:style w:type="character" w:customStyle="1" w:styleId="Absatz-Standardschriftart">
    <w:name w:val="Absatz-Standardschriftart"/>
    <w:rsid w:val="003B2330"/>
  </w:style>
  <w:style w:type="character" w:customStyle="1" w:styleId="WW8Num6z0">
    <w:name w:val="WW8Num6z0"/>
    <w:rsid w:val="003B2330"/>
    <w:rPr>
      <w:rFonts w:ascii="Times New Roman" w:hAnsi="Times New Roman" w:cs="Times New Roman"/>
    </w:rPr>
  </w:style>
  <w:style w:type="character" w:customStyle="1" w:styleId="WW8Num18z0">
    <w:name w:val="WW8Num18z0"/>
    <w:rsid w:val="003B2330"/>
    <w:rPr>
      <w:b/>
      <w:color w:val="000000"/>
    </w:rPr>
  </w:style>
  <w:style w:type="character" w:customStyle="1" w:styleId="WW8Num19z0">
    <w:name w:val="WW8Num19z0"/>
    <w:rsid w:val="003B2330"/>
    <w:rPr>
      <w:rFonts w:ascii="Times New Roman" w:hAnsi="Times New Roman" w:cs="Times New Roman"/>
    </w:rPr>
  </w:style>
  <w:style w:type="character" w:customStyle="1" w:styleId="WW8Num20z1">
    <w:name w:val="WW8Num20z1"/>
    <w:rsid w:val="003B2330"/>
    <w:rPr>
      <w:rFonts w:ascii="Arial" w:hAnsi="Arial"/>
      <w:b/>
      <w:i w:val="0"/>
      <w:sz w:val="24"/>
      <w:szCs w:val="24"/>
    </w:rPr>
  </w:style>
  <w:style w:type="character" w:customStyle="1" w:styleId="WW8Num20z2">
    <w:name w:val="WW8Num20z2"/>
    <w:rsid w:val="003B2330"/>
    <w:rPr>
      <w:rFonts w:ascii="Arial" w:hAnsi="Arial"/>
      <w:b/>
      <w:i w:val="0"/>
      <w:sz w:val="22"/>
      <w:szCs w:val="22"/>
    </w:rPr>
  </w:style>
  <w:style w:type="character" w:customStyle="1" w:styleId="WW8Num20z4">
    <w:name w:val="WW8Num20z4"/>
    <w:rsid w:val="003B2330"/>
    <w:rPr>
      <w:rFonts w:ascii="Arial" w:hAnsi="Arial"/>
      <w:b w:val="0"/>
      <w:i w:val="0"/>
      <w:sz w:val="22"/>
      <w:szCs w:val="22"/>
    </w:rPr>
  </w:style>
  <w:style w:type="character" w:customStyle="1" w:styleId="WW8Num21z0">
    <w:name w:val="WW8Num21z0"/>
    <w:rsid w:val="003B2330"/>
    <w:rPr>
      <w:rFonts w:ascii="Symbol" w:hAnsi="Symbol" w:cs="Symbol"/>
    </w:rPr>
  </w:style>
  <w:style w:type="character" w:customStyle="1" w:styleId="WW8Num22z0">
    <w:name w:val="WW8Num22z0"/>
    <w:rsid w:val="003B2330"/>
    <w:rPr>
      <w:rFonts w:ascii="Times New Roman" w:hAnsi="Times New Roman" w:cs="Times New Roman"/>
    </w:rPr>
  </w:style>
  <w:style w:type="character" w:customStyle="1" w:styleId="WW8Num23z1">
    <w:name w:val="WW8Num23z1"/>
    <w:rsid w:val="003B2330"/>
    <w:rPr>
      <w:rFonts w:ascii="Wingdings" w:hAnsi="Wingdings"/>
    </w:rPr>
  </w:style>
  <w:style w:type="character" w:customStyle="1" w:styleId="WW8Num23z3">
    <w:name w:val="WW8Num23z3"/>
    <w:rsid w:val="003B2330"/>
    <w:rPr>
      <w:rFonts w:ascii="Symbol" w:hAnsi="Symbol"/>
    </w:rPr>
  </w:style>
  <w:style w:type="character" w:customStyle="1" w:styleId="WW8Num23z4">
    <w:name w:val="WW8Num23z4"/>
    <w:rsid w:val="003B2330"/>
    <w:rPr>
      <w:rFonts w:ascii="Courier New" w:hAnsi="Courier New" w:cs="Wingdings"/>
    </w:rPr>
  </w:style>
  <w:style w:type="character" w:customStyle="1" w:styleId="WW8Num27z0">
    <w:name w:val="WW8Num27z0"/>
    <w:rsid w:val="003B2330"/>
    <w:rPr>
      <w:rFonts w:ascii="Symbol" w:hAnsi="Symbol" w:cs="Symbol"/>
    </w:rPr>
  </w:style>
  <w:style w:type="character" w:customStyle="1" w:styleId="WW8Num33z0">
    <w:name w:val="WW8Num33z0"/>
    <w:rsid w:val="003B2330"/>
    <w:rPr>
      <w:rFonts w:ascii="Times New Roman" w:hAnsi="Times New Roman" w:cs="Times New Roman"/>
    </w:rPr>
  </w:style>
  <w:style w:type="character" w:customStyle="1" w:styleId="WW8Num35z1">
    <w:name w:val="WW8Num35z1"/>
    <w:rsid w:val="003B2330"/>
    <w:rPr>
      <w:rFonts w:ascii="Courier New" w:hAnsi="Courier New" w:cs="Courier New"/>
    </w:rPr>
  </w:style>
  <w:style w:type="character" w:customStyle="1" w:styleId="WW8Num35z2">
    <w:name w:val="WW8Num35z2"/>
    <w:rsid w:val="003B2330"/>
    <w:rPr>
      <w:rFonts w:ascii="Wingdings" w:hAnsi="Wingdings"/>
    </w:rPr>
  </w:style>
  <w:style w:type="character" w:customStyle="1" w:styleId="WW8Num42z0">
    <w:name w:val="WW8Num42z0"/>
    <w:rsid w:val="003B2330"/>
    <w:rPr>
      <w:rFonts w:ascii="Times New Roman" w:hAnsi="Times New Roman" w:cs="Times New Roman"/>
    </w:rPr>
  </w:style>
  <w:style w:type="character" w:customStyle="1" w:styleId="WW8Num54z0">
    <w:name w:val="WW8Num54z0"/>
    <w:rsid w:val="003B2330"/>
    <w:rPr>
      <w:rFonts w:ascii="Times New Roman" w:hAnsi="Times New Roman" w:cs="Times New Roman"/>
    </w:rPr>
  </w:style>
  <w:style w:type="character" w:customStyle="1" w:styleId="WW8Num55z0">
    <w:name w:val="WW8Num55z0"/>
    <w:rsid w:val="003B2330"/>
    <w:rPr>
      <w:rFonts w:ascii="Symbol" w:hAnsi="Symbol" w:cs="Symbol"/>
    </w:rPr>
  </w:style>
  <w:style w:type="character" w:customStyle="1" w:styleId="WW8Num55z1">
    <w:name w:val="WW8Num55z1"/>
    <w:rsid w:val="003B2330"/>
    <w:rPr>
      <w:rFonts w:ascii="Courier New" w:hAnsi="Courier New" w:cs="Courier New"/>
    </w:rPr>
  </w:style>
  <w:style w:type="character" w:customStyle="1" w:styleId="WW8Num55z2">
    <w:name w:val="WW8Num55z2"/>
    <w:rsid w:val="003B2330"/>
    <w:rPr>
      <w:rFonts w:ascii="Wingdings" w:hAnsi="Wingdings" w:cs="Wingdings"/>
    </w:rPr>
  </w:style>
  <w:style w:type="character" w:customStyle="1" w:styleId="WW8Num56z1">
    <w:name w:val="WW8Num56z1"/>
    <w:rsid w:val="003B2330"/>
    <w:rPr>
      <w:rFonts w:ascii="Courier New" w:hAnsi="Courier New"/>
    </w:rPr>
  </w:style>
  <w:style w:type="character" w:customStyle="1" w:styleId="WW8Num56z2">
    <w:name w:val="WW8Num56z2"/>
    <w:rsid w:val="003B2330"/>
    <w:rPr>
      <w:rFonts w:ascii="Wingdings" w:hAnsi="Wingdings"/>
    </w:rPr>
  </w:style>
  <w:style w:type="character" w:customStyle="1" w:styleId="WW8Num62z1">
    <w:name w:val="WW8Num62z1"/>
    <w:rsid w:val="003B2330"/>
    <w:rPr>
      <w:rFonts w:ascii="Courier New" w:hAnsi="Courier New" w:cs="Courier New"/>
    </w:rPr>
  </w:style>
  <w:style w:type="character" w:customStyle="1" w:styleId="WW8Num62z2">
    <w:name w:val="WW8Num62z2"/>
    <w:rsid w:val="003B2330"/>
    <w:rPr>
      <w:rFonts w:ascii="Wingdings" w:hAnsi="Wingdings" w:cs="Wingdings"/>
    </w:rPr>
  </w:style>
  <w:style w:type="character" w:customStyle="1" w:styleId="WW8Num65z0">
    <w:name w:val="WW8Num65z0"/>
    <w:rsid w:val="003B2330"/>
    <w:rPr>
      <w:rFonts w:ascii="Times New Roman" w:hAnsi="Times New Roman" w:cs="Times New Roman"/>
    </w:rPr>
  </w:style>
  <w:style w:type="character" w:customStyle="1" w:styleId="WW8Num67z1">
    <w:name w:val="WW8Num67z1"/>
    <w:rsid w:val="003B2330"/>
    <w:rPr>
      <w:rFonts w:ascii="Courier New" w:hAnsi="Courier New" w:cs="Monotype Sorts"/>
    </w:rPr>
  </w:style>
  <w:style w:type="character" w:customStyle="1" w:styleId="WW8Num67z2">
    <w:name w:val="WW8Num67z2"/>
    <w:rsid w:val="003B2330"/>
    <w:rPr>
      <w:rFonts w:ascii="Courier New" w:hAnsi="Courier New"/>
    </w:rPr>
  </w:style>
  <w:style w:type="character" w:customStyle="1" w:styleId="WW8Num67z3">
    <w:name w:val="WW8Num67z3"/>
    <w:rsid w:val="003B2330"/>
    <w:rPr>
      <w:rFonts w:ascii="Symbol" w:hAnsi="Symbol"/>
    </w:rPr>
  </w:style>
  <w:style w:type="character" w:customStyle="1" w:styleId="WW8Num67z5">
    <w:name w:val="WW8Num67z5"/>
    <w:rsid w:val="003B2330"/>
    <w:rPr>
      <w:rFonts w:ascii="Wingdings" w:hAnsi="Wingdings"/>
    </w:rPr>
  </w:style>
  <w:style w:type="character" w:customStyle="1" w:styleId="WW8Num69z1">
    <w:name w:val="WW8Num69z1"/>
    <w:rsid w:val="003B2330"/>
    <w:rPr>
      <w:rFonts w:ascii="Courier New" w:hAnsi="Courier New"/>
    </w:rPr>
  </w:style>
  <w:style w:type="character" w:customStyle="1" w:styleId="WW8Num69z2">
    <w:name w:val="WW8Num69z2"/>
    <w:rsid w:val="003B2330"/>
    <w:rPr>
      <w:rFonts w:ascii="Wingdings" w:hAnsi="Wingdings"/>
    </w:rPr>
  </w:style>
  <w:style w:type="character" w:customStyle="1" w:styleId="WW8Num69z3">
    <w:name w:val="WW8Num69z3"/>
    <w:rsid w:val="003B2330"/>
    <w:rPr>
      <w:rFonts w:ascii="Symbol" w:hAnsi="Symbol"/>
    </w:rPr>
  </w:style>
  <w:style w:type="character" w:customStyle="1" w:styleId="WW8Num79z1">
    <w:name w:val="WW8Num79z1"/>
    <w:rsid w:val="003B2330"/>
    <w:rPr>
      <w:rFonts w:ascii="Courier New" w:hAnsi="Courier New" w:cs="Courier New"/>
    </w:rPr>
  </w:style>
  <w:style w:type="character" w:customStyle="1" w:styleId="WW8Num79z2">
    <w:name w:val="WW8Num79z2"/>
    <w:rsid w:val="003B2330"/>
    <w:rPr>
      <w:rFonts w:ascii="Wingdings" w:hAnsi="Wingdings" w:cs="Wingdings"/>
    </w:rPr>
  </w:style>
  <w:style w:type="character" w:customStyle="1" w:styleId="WW8Num80z1">
    <w:name w:val="WW8Num80z1"/>
    <w:rsid w:val="003B2330"/>
    <w:rPr>
      <w:rFonts w:ascii="Courier New" w:hAnsi="Courier New" w:cs="Courier New"/>
    </w:rPr>
  </w:style>
  <w:style w:type="character" w:customStyle="1" w:styleId="WW8Num80z2">
    <w:name w:val="WW8Num80z2"/>
    <w:rsid w:val="003B2330"/>
    <w:rPr>
      <w:rFonts w:ascii="Wingdings" w:hAnsi="Wingdings" w:cs="Wingdings"/>
    </w:rPr>
  </w:style>
  <w:style w:type="character" w:customStyle="1" w:styleId="WW8Num80z3">
    <w:name w:val="WW8Num80z3"/>
    <w:rsid w:val="003B2330"/>
    <w:rPr>
      <w:rFonts w:ascii="Symbol" w:hAnsi="Symbol" w:cs="Symbol"/>
    </w:rPr>
  </w:style>
  <w:style w:type="character" w:customStyle="1" w:styleId="WW8Num81z1">
    <w:name w:val="WW8Num81z1"/>
    <w:rsid w:val="003B2330"/>
    <w:rPr>
      <w:rFonts w:ascii="Courier New" w:hAnsi="Courier New" w:cs="Courier New"/>
    </w:rPr>
  </w:style>
  <w:style w:type="character" w:customStyle="1" w:styleId="WW8Num81z2">
    <w:name w:val="WW8Num81z2"/>
    <w:rsid w:val="003B2330"/>
    <w:rPr>
      <w:rFonts w:ascii="Wingdings" w:hAnsi="Wingdings"/>
    </w:rPr>
  </w:style>
  <w:style w:type="character" w:customStyle="1" w:styleId="WW8Num84z0">
    <w:name w:val="WW8Num84z0"/>
    <w:rsid w:val="003B2330"/>
    <w:rPr>
      <w:rFonts w:ascii="Times New Roman" w:hAnsi="Times New Roman" w:cs="Times New Roman"/>
    </w:rPr>
  </w:style>
  <w:style w:type="character" w:customStyle="1" w:styleId="WW8Num85z0">
    <w:name w:val="WW8Num85z0"/>
    <w:rsid w:val="003B2330"/>
    <w:rPr>
      <w:b/>
    </w:rPr>
  </w:style>
  <w:style w:type="character" w:customStyle="1" w:styleId="WW8Num86z0">
    <w:name w:val="WW8Num86z0"/>
    <w:rsid w:val="003B2330"/>
    <w:rPr>
      <w:b/>
    </w:rPr>
  </w:style>
  <w:style w:type="character" w:customStyle="1" w:styleId="WW8Num87z0">
    <w:name w:val="WW8Num87z0"/>
    <w:rsid w:val="003B2330"/>
    <w:rPr>
      <w:b/>
    </w:rPr>
  </w:style>
  <w:style w:type="character" w:customStyle="1" w:styleId="WW8Num89z0">
    <w:name w:val="WW8Num89z0"/>
    <w:rsid w:val="003B2330"/>
    <w:rPr>
      <w:rFonts w:ascii="Symbol" w:hAnsi="Symbol" w:cs="Symbol"/>
    </w:rPr>
  </w:style>
  <w:style w:type="character" w:customStyle="1" w:styleId="WW8Num92z0">
    <w:name w:val="WW8Num92z0"/>
    <w:rsid w:val="003B2330"/>
    <w:rPr>
      <w:rFonts w:ascii="Times New Roman" w:hAnsi="Times New Roman" w:cs="Times New Roman"/>
    </w:rPr>
  </w:style>
  <w:style w:type="character" w:customStyle="1" w:styleId="WW8Num93z0">
    <w:name w:val="WW8Num93z0"/>
    <w:rsid w:val="003B2330"/>
    <w:rPr>
      <w:rFonts w:ascii="Times New Roman" w:hAnsi="Times New Roman" w:cs="Times New Roman"/>
    </w:rPr>
  </w:style>
  <w:style w:type="character" w:customStyle="1" w:styleId="WW8Num95z0">
    <w:name w:val="WW8Num95z0"/>
    <w:rsid w:val="003B2330"/>
    <w:rPr>
      <w:rFonts w:ascii="Times New Roman" w:hAnsi="Times New Roman" w:cs="Times New Roman"/>
    </w:rPr>
  </w:style>
  <w:style w:type="character" w:customStyle="1" w:styleId="WW8Num97z0">
    <w:name w:val="WW8Num97z0"/>
    <w:rsid w:val="003B2330"/>
    <w:rPr>
      <w:rFonts w:ascii="Symbol" w:hAnsi="Symbol" w:cs="Symbol"/>
    </w:rPr>
  </w:style>
  <w:style w:type="character" w:customStyle="1" w:styleId="WW8Num99z0">
    <w:name w:val="WW8Num99z0"/>
    <w:rsid w:val="003B2330"/>
    <w:rPr>
      <w:rFonts w:ascii="Symbol" w:hAnsi="Symbol"/>
    </w:rPr>
  </w:style>
  <w:style w:type="character" w:customStyle="1" w:styleId="WW8Num100z0">
    <w:name w:val="WW8Num100z0"/>
    <w:rsid w:val="003B2330"/>
    <w:rPr>
      <w:rFonts w:ascii="Symbol" w:hAnsi="Symbol" w:cs="Symbol"/>
    </w:rPr>
  </w:style>
  <w:style w:type="character" w:customStyle="1" w:styleId="WW8Num101z0">
    <w:name w:val="WW8Num101z0"/>
    <w:rsid w:val="003B2330"/>
    <w:rPr>
      <w:rFonts w:ascii="Times New Roman" w:hAnsi="Times New Roman" w:cs="Times New Roman"/>
    </w:rPr>
  </w:style>
  <w:style w:type="character" w:customStyle="1" w:styleId="WW8Num104z0">
    <w:name w:val="WW8Num104z0"/>
    <w:rsid w:val="003B2330"/>
    <w:rPr>
      <w:rFonts w:ascii="Times New Roman" w:hAnsi="Times New Roman" w:cs="Times New Roman"/>
    </w:rPr>
  </w:style>
  <w:style w:type="character" w:customStyle="1" w:styleId="WW8Num109z0">
    <w:name w:val="WW8Num109z0"/>
    <w:rsid w:val="003B2330"/>
    <w:rPr>
      <w:b/>
    </w:rPr>
  </w:style>
  <w:style w:type="character" w:customStyle="1" w:styleId="WW8Num110z0">
    <w:name w:val="WW8Num110z0"/>
    <w:rsid w:val="003B2330"/>
    <w:rPr>
      <w:rFonts w:ascii="Times New Roman" w:hAnsi="Times New Roman" w:cs="Times New Roman"/>
    </w:rPr>
  </w:style>
  <w:style w:type="character" w:customStyle="1" w:styleId="WW8NumSt50z0">
    <w:name w:val="WW8NumSt50z0"/>
    <w:rsid w:val="003B2330"/>
    <w:rPr>
      <w:rFonts w:ascii="Times New Roman" w:hAnsi="Times New Roman" w:cs="Times New Roman"/>
    </w:rPr>
  </w:style>
  <w:style w:type="character" w:customStyle="1" w:styleId="WW8NumSt56z0">
    <w:name w:val="WW8NumSt56z0"/>
    <w:rsid w:val="003B2330"/>
    <w:rPr>
      <w:rFonts w:ascii="Times New Roman" w:hAnsi="Times New Roman" w:cs="Times New Roman"/>
    </w:rPr>
  </w:style>
  <w:style w:type="character" w:customStyle="1" w:styleId="WW8NumSt69z0">
    <w:name w:val="WW8NumSt69z0"/>
    <w:rsid w:val="003B2330"/>
    <w:rPr>
      <w:rFonts w:ascii="Times New Roman" w:hAnsi="Times New Roman" w:cs="Times New Roman"/>
    </w:rPr>
  </w:style>
  <w:style w:type="character" w:customStyle="1" w:styleId="WW8NumSt70z0">
    <w:name w:val="WW8NumSt70z0"/>
    <w:rsid w:val="003B2330"/>
    <w:rPr>
      <w:rFonts w:ascii="Times New Roman" w:hAnsi="Times New Roman" w:cs="Times New Roman"/>
    </w:rPr>
  </w:style>
  <w:style w:type="character" w:customStyle="1" w:styleId="WW8NumSt73z0">
    <w:name w:val="WW8NumSt73z0"/>
    <w:rsid w:val="003B2330"/>
    <w:rPr>
      <w:rFonts w:ascii="Times New Roman" w:hAnsi="Times New Roman" w:cs="Times New Roman"/>
    </w:rPr>
  </w:style>
  <w:style w:type="character" w:customStyle="1" w:styleId="BodyTextIndent2Char">
    <w:name w:val="Body Text Indent 2 Char"/>
    <w:rsid w:val="003B2330"/>
    <w:rPr>
      <w:rFonts w:ascii="Times New Roman" w:eastAsia="Times New Roman" w:hAnsi="Times New Roman" w:cs="Times New Roman"/>
      <w:sz w:val="20"/>
      <w:szCs w:val="20"/>
    </w:rPr>
  </w:style>
  <w:style w:type="character" w:customStyle="1" w:styleId="BodyTextIndent3Char">
    <w:name w:val="Body Text Indent 3 Char"/>
    <w:rsid w:val="003B2330"/>
    <w:rPr>
      <w:rFonts w:ascii="Times New Roman" w:eastAsia="Times New Roman" w:hAnsi="Times New Roman" w:cs="Times New Roman"/>
      <w:sz w:val="16"/>
      <w:szCs w:val="16"/>
    </w:rPr>
  </w:style>
  <w:style w:type="character" w:customStyle="1" w:styleId="EndnoteTextChar">
    <w:name w:val="Endnote Text Char"/>
    <w:rsid w:val="003B2330"/>
    <w:rPr>
      <w:rFonts w:ascii="Courier New" w:eastAsia="Times New Roman" w:hAnsi="Courier New" w:cs="Courier New"/>
      <w:sz w:val="24"/>
      <w:szCs w:val="24"/>
    </w:rPr>
  </w:style>
  <w:style w:type="character" w:customStyle="1" w:styleId="WW8Num94z0">
    <w:name w:val="WW8Num94z0"/>
    <w:rsid w:val="003B2330"/>
    <w:rPr>
      <w:rFonts w:ascii="Times New Roman" w:hAnsi="Times New Roman" w:cs="Times New Roman"/>
    </w:rPr>
  </w:style>
  <w:style w:type="character" w:customStyle="1" w:styleId="Bullets">
    <w:name w:val="Bullets"/>
    <w:rsid w:val="003B2330"/>
    <w:rPr>
      <w:rFonts w:ascii="OpenSymbol" w:eastAsia="OpenSymbol" w:hAnsi="OpenSymbol" w:cs="OpenSymbol"/>
    </w:rPr>
  </w:style>
  <w:style w:type="character" w:customStyle="1" w:styleId="NumberingSymbols">
    <w:name w:val="Numbering Symbols"/>
    <w:rsid w:val="003B2330"/>
  </w:style>
  <w:style w:type="paragraph" w:customStyle="1" w:styleId="Heading">
    <w:name w:val="Heading"/>
    <w:basedOn w:val="Normal"/>
    <w:next w:val="BodyText"/>
    <w:rsid w:val="003B2330"/>
    <w:pPr>
      <w:keepNext/>
      <w:suppressAutoHyphens/>
      <w:spacing w:before="240" w:after="120"/>
    </w:pPr>
    <w:rPr>
      <w:rFonts w:ascii="Arial" w:eastAsia="Lucida Sans Unicode" w:hAnsi="Arial" w:cs="Tahoma"/>
      <w:sz w:val="28"/>
      <w:szCs w:val="28"/>
      <w:lang w:eastAsia="ar-SA"/>
    </w:rPr>
  </w:style>
  <w:style w:type="paragraph" w:styleId="List">
    <w:name w:val="List"/>
    <w:basedOn w:val="Normal"/>
    <w:rsid w:val="003B2330"/>
    <w:pPr>
      <w:suppressAutoHyphens/>
      <w:spacing w:before="60" w:after="60"/>
      <w:ind w:left="270" w:hanging="360"/>
      <w:jc w:val="both"/>
    </w:pPr>
    <w:rPr>
      <w:rFonts w:ascii="Arial" w:hAnsi="Arial" w:cs="Calibri"/>
      <w:sz w:val="20"/>
      <w:szCs w:val="22"/>
      <w:lang w:eastAsia="ar-SA"/>
    </w:rPr>
  </w:style>
  <w:style w:type="paragraph" w:styleId="Caption">
    <w:name w:val="caption"/>
    <w:basedOn w:val="Normal"/>
    <w:qFormat/>
    <w:rsid w:val="003B2330"/>
    <w:pPr>
      <w:suppressLineNumbers/>
      <w:suppressAutoHyphens/>
      <w:spacing w:before="120" w:after="120"/>
    </w:pPr>
    <w:rPr>
      <w:rFonts w:cs="Tahoma"/>
      <w:i/>
      <w:iCs/>
      <w:lang w:eastAsia="ar-SA"/>
    </w:rPr>
  </w:style>
  <w:style w:type="paragraph" w:customStyle="1" w:styleId="Index">
    <w:name w:val="Index"/>
    <w:basedOn w:val="Normal"/>
    <w:rsid w:val="003B2330"/>
    <w:pPr>
      <w:suppressLineNumbers/>
      <w:suppressAutoHyphens/>
    </w:pPr>
    <w:rPr>
      <w:rFonts w:cs="Tahoma"/>
      <w:sz w:val="20"/>
      <w:szCs w:val="20"/>
      <w:lang w:eastAsia="ar-SA"/>
    </w:rPr>
  </w:style>
  <w:style w:type="paragraph" w:styleId="BodyTextIndent2">
    <w:name w:val="Body Text Indent 2"/>
    <w:basedOn w:val="Normal"/>
    <w:link w:val="BodyTextIndent2Char1"/>
    <w:rsid w:val="003B2330"/>
    <w:pPr>
      <w:suppressAutoHyphens/>
      <w:spacing w:after="120" w:line="480" w:lineRule="auto"/>
      <w:ind w:left="360"/>
    </w:pPr>
    <w:rPr>
      <w:sz w:val="20"/>
      <w:szCs w:val="20"/>
      <w:lang w:eastAsia="ar-SA"/>
    </w:rPr>
  </w:style>
  <w:style w:type="character" w:customStyle="1" w:styleId="BodyTextIndent2Char1">
    <w:name w:val="Body Text Indent 2 Char1"/>
    <w:basedOn w:val="DefaultParagraphFont"/>
    <w:link w:val="BodyTextIndent2"/>
    <w:rsid w:val="003B2330"/>
    <w:rPr>
      <w:lang w:eastAsia="ar-SA"/>
    </w:rPr>
  </w:style>
  <w:style w:type="paragraph" w:styleId="BodyTextIndent3">
    <w:name w:val="Body Text Indent 3"/>
    <w:basedOn w:val="Normal"/>
    <w:link w:val="BodyTextIndent3Char1"/>
    <w:rsid w:val="003B2330"/>
    <w:pPr>
      <w:suppressAutoHyphens/>
      <w:spacing w:after="120"/>
      <w:ind w:left="360"/>
    </w:pPr>
    <w:rPr>
      <w:sz w:val="16"/>
      <w:szCs w:val="16"/>
      <w:lang w:eastAsia="ar-SA"/>
    </w:rPr>
  </w:style>
  <w:style w:type="character" w:customStyle="1" w:styleId="BodyTextIndent3Char1">
    <w:name w:val="Body Text Indent 3 Char1"/>
    <w:basedOn w:val="DefaultParagraphFont"/>
    <w:link w:val="BodyTextIndent3"/>
    <w:rsid w:val="003B2330"/>
    <w:rPr>
      <w:sz w:val="16"/>
      <w:szCs w:val="16"/>
      <w:lang w:eastAsia="ar-SA"/>
    </w:rPr>
  </w:style>
  <w:style w:type="paragraph" w:styleId="EndnoteText">
    <w:name w:val="endnote text"/>
    <w:basedOn w:val="Normal"/>
    <w:link w:val="EndnoteTextChar1"/>
    <w:rsid w:val="003B2330"/>
    <w:pPr>
      <w:suppressAutoHyphens/>
    </w:pPr>
    <w:rPr>
      <w:rFonts w:ascii="Courier New" w:hAnsi="Courier New"/>
      <w:lang w:eastAsia="ar-SA"/>
    </w:rPr>
  </w:style>
  <w:style w:type="character" w:customStyle="1" w:styleId="EndnoteTextChar1">
    <w:name w:val="Endnote Text Char1"/>
    <w:basedOn w:val="DefaultParagraphFont"/>
    <w:link w:val="EndnoteText"/>
    <w:rsid w:val="003B2330"/>
    <w:rPr>
      <w:rFonts w:ascii="Courier New" w:hAnsi="Courier New"/>
      <w:sz w:val="24"/>
      <w:szCs w:val="24"/>
      <w:lang w:eastAsia="ar-SA"/>
    </w:rPr>
  </w:style>
  <w:style w:type="paragraph" w:customStyle="1" w:styleId="Tabhead">
    <w:name w:val="Tabhead"/>
    <w:basedOn w:val="BodyText2"/>
    <w:rsid w:val="003B2330"/>
    <w:pPr>
      <w:widowControl w:val="0"/>
      <w:tabs>
        <w:tab w:val="clear" w:pos="648"/>
      </w:tabs>
      <w:suppressAutoHyphens/>
      <w:spacing w:before="0" w:after="0" w:line="360" w:lineRule="atLeast"/>
      <w:ind w:left="720" w:hanging="720"/>
      <w:jc w:val="both"/>
      <w:textAlignment w:val="baseline"/>
    </w:pPr>
    <w:rPr>
      <w:rFonts w:ascii="Times New Roman" w:hAnsi="Times New Roman" w:cs="Calibri"/>
      <w:bCs/>
      <w:sz w:val="22"/>
      <w:szCs w:val="22"/>
      <w:lang w:val="en-US" w:eastAsia="ar-SA"/>
    </w:rPr>
  </w:style>
  <w:style w:type="paragraph" w:customStyle="1" w:styleId="para">
    <w:name w:val="para"/>
    <w:basedOn w:val="Normal"/>
    <w:rsid w:val="003B2330"/>
    <w:pPr>
      <w:widowControl w:val="0"/>
      <w:suppressAutoHyphens/>
      <w:spacing w:line="300" w:lineRule="auto"/>
      <w:ind w:left="720"/>
      <w:jc w:val="both"/>
      <w:textAlignment w:val="baseline"/>
    </w:pPr>
    <w:rPr>
      <w:rFonts w:cs="Calibri"/>
      <w:b/>
      <w:bCs/>
      <w:sz w:val="20"/>
      <w:szCs w:val="20"/>
      <w:lang w:eastAsia="ar-SA"/>
    </w:rPr>
  </w:style>
  <w:style w:type="paragraph" w:customStyle="1" w:styleId="StyleHeading4After12pt1">
    <w:name w:val="Style Heading 4 + After:  12 pt1"/>
    <w:basedOn w:val="Heading4"/>
    <w:rsid w:val="003B2330"/>
    <w:pPr>
      <w:keepNext/>
      <w:numPr>
        <w:ilvl w:val="0"/>
        <w:numId w:val="0"/>
      </w:numPr>
      <w:tabs>
        <w:tab w:val="left" w:pos="6840"/>
      </w:tabs>
      <w:suppressAutoHyphens/>
      <w:ind w:left="720" w:hanging="360"/>
    </w:pPr>
    <w:rPr>
      <w:rFonts w:cs="Times New Roman"/>
      <w:b/>
      <w:bCs/>
      <w:sz w:val="22"/>
      <w:szCs w:val="22"/>
      <w:lang w:eastAsia="ar-SA"/>
    </w:rPr>
  </w:style>
  <w:style w:type="paragraph" w:styleId="BlockText">
    <w:name w:val="Block Text"/>
    <w:basedOn w:val="Normal"/>
    <w:rsid w:val="003B2330"/>
    <w:pPr>
      <w:suppressAutoHyphens/>
      <w:spacing w:before="60" w:after="60" w:line="360" w:lineRule="auto"/>
      <w:ind w:left="720" w:right="72" w:hanging="720"/>
      <w:jc w:val="both"/>
    </w:pPr>
    <w:rPr>
      <w:rFonts w:ascii="Arial" w:hAnsi="Arial" w:cs="Calibri"/>
      <w:i/>
      <w:sz w:val="20"/>
      <w:szCs w:val="22"/>
      <w:lang w:eastAsia="ar-SA"/>
    </w:rPr>
  </w:style>
  <w:style w:type="paragraph" w:customStyle="1" w:styleId="TableContents">
    <w:name w:val="Table Contents"/>
    <w:basedOn w:val="Normal"/>
    <w:rsid w:val="003B2330"/>
    <w:pPr>
      <w:suppressLineNumbers/>
      <w:suppressAutoHyphens/>
    </w:pPr>
    <w:rPr>
      <w:rFonts w:cs="Calibri"/>
      <w:sz w:val="20"/>
      <w:szCs w:val="20"/>
      <w:lang w:eastAsia="ar-SA"/>
    </w:rPr>
  </w:style>
  <w:style w:type="paragraph" w:customStyle="1" w:styleId="TableHeading">
    <w:name w:val="Table Heading"/>
    <w:basedOn w:val="Normal"/>
    <w:rsid w:val="003B2330"/>
    <w:pPr>
      <w:tabs>
        <w:tab w:val="left" w:pos="8280"/>
      </w:tabs>
      <w:suppressAutoHyphens/>
      <w:spacing w:before="60" w:after="60"/>
      <w:ind w:right="1080"/>
      <w:jc w:val="center"/>
    </w:pPr>
    <w:rPr>
      <w:rFonts w:ascii="Arial" w:hAnsi="Arial" w:cs="Calibri"/>
      <w:b/>
      <w:i/>
      <w:sz w:val="20"/>
      <w:szCs w:val="20"/>
      <w:lang w:eastAsia="ar-SA"/>
    </w:rPr>
  </w:style>
  <w:style w:type="paragraph" w:customStyle="1" w:styleId="Legal">
    <w:name w:val="Legal"/>
    <w:basedOn w:val="Normal"/>
    <w:rsid w:val="003B2330"/>
    <w:pPr>
      <w:suppressAutoHyphens/>
      <w:spacing w:before="120"/>
      <w:jc w:val="both"/>
    </w:pPr>
    <w:rPr>
      <w:rFonts w:ascii="Book Antiqua" w:hAnsi="Book Antiqua" w:cs="Book Antiqua"/>
      <w:sz w:val="22"/>
      <w:szCs w:val="22"/>
      <w:lang w:val="en-GB" w:eastAsia="ar-SA"/>
    </w:rPr>
  </w:style>
  <w:style w:type="paragraph" w:customStyle="1" w:styleId="Girish">
    <w:name w:val="Girish"/>
    <w:basedOn w:val="Normal"/>
    <w:rsid w:val="003B2330"/>
    <w:pPr>
      <w:widowControl w:val="0"/>
      <w:jc w:val="both"/>
    </w:pPr>
    <w:rPr>
      <w:sz w:val="22"/>
      <w:szCs w:val="22"/>
    </w:rPr>
  </w:style>
  <w:style w:type="paragraph" w:customStyle="1" w:styleId="paragraph">
    <w:name w:val="paragraph"/>
    <w:basedOn w:val="Normal"/>
    <w:link w:val="paragraphChar"/>
    <w:rsid w:val="003B2330"/>
    <w:pPr>
      <w:widowControl w:val="0"/>
      <w:tabs>
        <w:tab w:val="left" w:pos="864"/>
      </w:tabs>
      <w:ind w:left="907"/>
      <w:jc w:val="both"/>
    </w:pPr>
    <w:rPr>
      <w:sz w:val="20"/>
      <w:szCs w:val="20"/>
      <w:lang w:val="en-GB"/>
    </w:rPr>
  </w:style>
  <w:style w:type="character" w:customStyle="1" w:styleId="paragraphChar">
    <w:name w:val="paragraph Char"/>
    <w:link w:val="paragraph"/>
    <w:rsid w:val="003B2330"/>
    <w:rPr>
      <w:lang w:val="en-GB"/>
    </w:rPr>
  </w:style>
  <w:style w:type="paragraph" w:customStyle="1" w:styleId="HeadingsFont">
    <w:name w:val="Headings Font"/>
    <w:basedOn w:val="Normal"/>
    <w:next w:val="BodyText"/>
    <w:rsid w:val="003B2330"/>
    <w:pPr>
      <w:keepNext/>
      <w:spacing w:line="280" w:lineRule="atLeast"/>
    </w:pPr>
    <w:rPr>
      <w:rFonts w:ascii="Arial" w:hAnsi="Arial"/>
      <w:sz w:val="22"/>
      <w:szCs w:val="20"/>
      <w:lang w:val="en-GB"/>
    </w:rPr>
  </w:style>
  <w:style w:type="paragraph" w:customStyle="1" w:styleId="Default">
    <w:name w:val="Default"/>
    <w:rsid w:val="00B13011"/>
    <w:pPr>
      <w:autoSpaceDE w:val="0"/>
      <w:autoSpaceDN w:val="0"/>
      <w:adjustRightInd w:val="0"/>
    </w:pPr>
    <w:rPr>
      <w:rFonts w:ascii="Arial" w:hAnsi="Arial" w:cs="Arial"/>
      <w:color w:val="000000"/>
      <w:sz w:val="24"/>
      <w:szCs w:val="24"/>
      <w:lang w:val="en-IN"/>
    </w:rPr>
  </w:style>
  <w:style w:type="table" w:styleId="TableGrid">
    <w:name w:val="Table Grid"/>
    <w:basedOn w:val="TableNormal"/>
    <w:uiPriority w:val="59"/>
    <w:rsid w:val="00B13011"/>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Paragraph">
    <w:name w:val="Table Paragraph"/>
    <w:basedOn w:val="Normal"/>
    <w:uiPriority w:val="1"/>
    <w:qFormat/>
    <w:rsid w:val="002C3A2C"/>
    <w:pPr>
      <w:widowControl w:val="0"/>
      <w:autoSpaceDE w:val="0"/>
      <w:autoSpaceDN w:val="0"/>
      <w:ind w:left="110"/>
    </w:pPr>
    <w:rPr>
      <w:rFonts w:ascii="Arial MT" w:eastAsia="Arial MT" w:hAnsi="Arial MT" w:cs="Arial MT"/>
      <w:sz w:val="22"/>
      <w:szCs w:val="22"/>
    </w:rPr>
  </w:style>
  <w:style w:type="character" w:customStyle="1" w:styleId="ListParagraphChar">
    <w:name w:val="List Paragraph Char"/>
    <w:aliases w:val="ANNEX Char,AusAID List Paragraph Char,List_Paragraph Char,Multilevel para_II Char,List Paragraph1 Char,List Paragraph11 Char,ADB paragraph numbering Char,Colorful List - Accent 11 Char,List Paragraph111 Char,1 Paraprah Char"/>
    <w:link w:val="ListParagraph"/>
    <w:uiPriority w:val="34"/>
    <w:qFormat/>
    <w:locked/>
    <w:rsid w:val="00A44975"/>
    <w:rPr>
      <w:rFonts w:ascii="Arial" w:eastAsia="Calibri" w:hAnsi="Arial"/>
      <w:sz w:val="22"/>
      <w:szCs w:val="22"/>
      <w:lang w:val="en-US"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hyperlink" Target="https://en.wikipedia.org/wiki/Waterproofing"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en.wikipedia.org/wiki/Dust"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en.wikipedia.org/wiki/Electrical_enclosures" TargetMode="External"/><Relationship Id="rId20" Type="http://schemas.openxmlformats.org/officeDocument/2006/relationships/footer" Target="footer1.xm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footer" Target="footer5.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4.xml"/><Relationship Id="rId28" Type="http://schemas.openxmlformats.org/officeDocument/2006/relationships/footer" Target="footer7.xml"/><Relationship Id="rId10" Type="http://schemas.openxmlformats.org/officeDocument/2006/relationships/image" Target="media/image3.png"/><Relationship Id="rId19" Type="http://schemas.openxmlformats.org/officeDocument/2006/relationships/header" Target="header1.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footer" Target="footer3.xml"/><Relationship Id="rId27" Type="http://schemas.openxmlformats.org/officeDocument/2006/relationships/footer" Target="footer6.xml"/><Relationship Id="rId30" Type="http://schemas.openxmlformats.org/officeDocument/2006/relationships/footer" Target="footer8.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D1FAB-5536-44E5-9532-30AD6C8176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160</Pages>
  <Words>63151</Words>
  <Characters>359963</Characters>
  <Application>Microsoft Office Word</Application>
  <DocSecurity>0</DocSecurity>
  <Lines>2999</Lines>
  <Paragraphs>844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Section IV</vt:lpstr>
      <vt:lpstr>Section IV</vt:lpstr>
    </vt:vector>
  </TitlesOfParts>
  <Company>Asian Devlopment Bank</Company>
  <LinksUpToDate>false</LinksUpToDate>
  <CharactersWithSpaces>422270</CharactersWithSpaces>
  <SharedDoc>false</SharedDoc>
  <HLinks>
    <vt:vector size="234" baseType="variant">
      <vt:variant>
        <vt:i4>1179707</vt:i4>
      </vt:variant>
      <vt:variant>
        <vt:i4>230</vt:i4>
      </vt:variant>
      <vt:variant>
        <vt:i4>0</vt:i4>
      </vt:variant>
      <vt:variant>
        <vt:i4>5</vt:i4>
      </vt:variant>
      <vt:variant>
        <vt:lpwstr/>
      </vt:variant>
      <vt:variant>
        <vt:lpwstr>_Toc479932596</vt:lpwstr>
      </vt:variant>
      <vt:variant>
        <vt:i4>1179707</vt:i4>
      </vt:variant>
      <vt:variant>
        <vt:i4>224</vt:i4>
      </vt:variant>
      <vt:variant>
        <vt:i4>0</vt:i4>
      </vt:variant>
      <vt:variant>
        <vt:i4>5</vt:i4>
      </vt:variant>
      <vt:variant>
        <vt:lpwstr/>
      </vt:variant>
      <vt:variant>
        <vt:lpwstr>_Toc479932595</vt:lpwstr>
      </vt:variant>
      <vt:variant>
        <vt:i4>1179707</vt:i4>
      </vt:variant>
      <vt:variant>
        <vt:i4>218</vt:i4>
      </vt:variant>
      <vt:variant>
        <vt:i4>0</vt:i4>
      </vt:variant>
      <vt:variant>
        <vt:i4>5</vt:i4>
      </vt:variant>
      <vt:variant>
        <vt:lpwstr/>
      </vt:variant>
      <vt:variant>
        <vt:lpwstr>_Toc479932594</vt:lpwstr>
      </vt:variant>
      <vt:variant>
        <vt:i4>1179707</vt:i4>
      </vt:variant>
      <vt:variant>
        <vt:i4>212</vt:i4>
      </vt:variant>
      <vt:variant>
        <vt:i4>0</vt:i4>
      </vt:variant>
      <vt:variant>
        <vt:i4>5</vt:i4>
      </vt:variant>
      <vt:variant>
        <vt:lpwstr/>
      </vt:variant>
      <vt:variant>
        <vt:lpwstr>_Toc479932593</vt:lpwstr>
      </vt:variant>
      <vt:variant>
        <vt:i4>1179707</vt:i4>
      </vt:variant>
      <vt:variant>
        <vt:i4>206</vt:i4>
      </vt:variant>
      <vt:variant>
        <vt:i4>0</vt:i4>
      </vt:variant>
      <vt:variant>
        <vt:i4>5</vt:i4>
      </vt:variant>
      <vt:variant>
        <vt:lpwstr/>
      </vt:variant>
      <vt:variant>
        <vt:lpwstr>_Toc479932592</vt:lpwstr>
      </vt:variant>
      <vt:variant>
        <vt:i4>1179707</vt:i4>
      </vt:variant>
      <vt:variant>
        <vt:i4>200</vt:i4>
      </vt:variant>
      <vt:variant>
        <vt:i4>0</vt:i4>
      </vt:variant>
      <vt:variant>
        <vt:i4>5</vt:i4>
      </vt:variant>
      <vt:variant>
        <vt:lpwstr/>
      </vt:variant>
      <vt:variant>
        <vt:lpwstr>_Toc479932591</vt:lpwstr>
      </vt:variant>
      <vt:variant>
        <vt:i4>1179707</vt:i4>
      </vt:variant>
      <vt:variant>
        <vt:i4>194</vt:i4>
      </vt:variant>
      <vt:variant>
        <vt:i4>0</vt:i4>
      </vt:variant>
      <vt:variant>
        <vt:i4>5</vt:i4>
      </vt:variant>
      <vt:variant>
        <vt:lpwstr/>
      </vt:variant>
      <vt:variant>
        <vt:lpwstr>_Toc479932590</vt:lpwstr>
      </vt:variant>
      <vt:variant>
        <vt:i4>1245243</vt:i4>
      </vt:variant>
      <vt:variant>
        <vt:i4>188</vt:i4>
      </vt:variant>
      <vt:variant>
        <vt:i4>0</vt:i4>
      </vt:variant>
      <vt:variant>
        <vt:i4>5</vt:i4>
      </vt:variant>
      <vt:variant>
        <vt:lpwstr/>
      </vt:variant>
      <vt:variant>
        <vt:lpwstr>_Toc479932589</vt:lpwstr>
      </vt:variant>
      <vt:variant>
        <vt:i4>1245243</vt:i4>
      </vt:variant>
      <vt:variant>
        <vt:i4>182</vt:i4>
      </vt:variant>
      <vt:variant>
        <vt:i4>0</vt:i4>
      </vt:variant>
      <vt:variant>
        <vt:i4>5</vt:i4>
      </vt:variant>
      <vt:variant>
        <vt:lpwstr/>
      </vt:variant>
      <vt:variant>
        <vt:lpwstr>_Toc479932588</vt:lpwstr>
      </vt:variant>
      <vt:variant>
        <vt:i4>1245243</vt:i4>
      </vt:variant>
      <vt:variant>
        <vt:i4>176</vt:i4>
      </vt:variant>
      <vt:variant>
        <vt:i4>0</vt:i4>
      </vt:variant>
      <vt:variant>
        <vt:i4>5</vt:i4>
      </vt:variant>
      <vt:variant>
        <vt:lpwstr/>
      </vt:variant>
      <vt:variant>
        <vt:lpwstr>_Toc479932587</vt:lpwstr>
      </vt:variant>
      <vt:variant>
        <vt:i4>1245243</vt:i4>
      </vt:variant>
      <vt:variant>
        <vt:i4>170</vt:i4>
      </vt:variant>
      <vt:variant>
        <vt:i4>0</vt:i4>
      </vt:variant>
      <vt:variant>
        <vt:i4>5</vt:i4>
      </vt:variant>
      <vt:variant>
        <vt:lpwstr/>
      </vt:variant>
      <vt:variant>
        <vt:lpwstr>_Toc479932586</vt:lpwstr>
      </vt:variant>
      <vt:variant>
        <vt:i4>1245243</vt:i4>
      </vt:variant>
      <vt:variant>
        <vt:i4>164</vt:i4>
      </vt:variant>
      <vt:variant>
        <vt:i4>0</vt:i4>
      </vt:variant>
      <vt:variant>
        <vt:i4>5</vt:i4>
      </vt:variant>
      <vt:variant>
        <vt:lpwstr/>
      </vt:variant>
      <vt:variant>
        <vt:lpwstr>_Toc479932585</vt:lpwstr>
      </vt:variant>
      <vt:variant>
        <vt:i4>1245243</vt:i4>
      </vt:variant>
      <vt:variant>
        <vt:i4>158</vt:i4>
      </vt:variant>
      <vt:variant>
        <vt:i4>0</vt:i4>
      </vt:variant>
      <vt:variant>
        <vt:i4>5</vt:i4>
      </vt:variant>
      <vt:variant>
        <vt:lpwstr/>
      </vt:variant>
      <vt:variant>
        <vt:lpwstr>_Toc479932584</vt:lpwstr>
      </vt:variant>
      <vt:variant>
        <vt:i4>1245243</vt:i4>
      </vt:variant>
      <vt:variant>
        <vt:i4>152</vt:i4>
      </vt:variant>
      <vt:variant>
        <vt:i4>0</vt:i4>
      </vt:variant>
      <vt:variant>
        <vt:i4>5</vt:i4>
      </vt:variant>
      <vt:variant>
        <vt:lpwstr/>
      </vt:variant>
      <vt:variant>
        <vt:lpwstr>_Toc479932583</vt:lpwstr>
      </vt:variant>
      <vt:variant>
        <vt:i4>1245243</vt:i4>
      </vt:variant>
      <vt:variant>
        <vt:i4>146</vt:i4>
      </vt:variant>
      <vt:variant>
        <vt:i4>0</vt:i4>
      </vt:variant>
      <vt:variant>
        <vt:i4>5</vt:i4>
      </vt:variant>
      <vt:variant>
        <vt:lpwstr/>
      </vt:variant>
      <vt:variant>
        <vt:lpwstr>_Toc479932582</vt:lpwstr>
      </vt:variant>
      <vt:variant>
        <vt:i4>1245243</vt:i4>
      </vt:variant>
      <vt:variant>
        <vt:i4>140</vt:i4>
      </vt:variant>
      <vt:variant>
        <vt:i4>0</vt:i4>
      </vt:variant>
      <vt:variant>
        <vt:i4>5</vt:i4>
      </vt:variant>
      <vt:variant>
        <vt:lpwstr/>
      </vt:variant>
      <vt:variant>
        <vt:lpwstr>_Toc479932581</vt:lpwstr>
      </vt:variant>
      <vt:variant>
        <vt:i4>1245243</vt:i4>
      </vt:variant>
      <vt:variant>
        <vt:i4>134</vt:i4>
      </vt:variant>
      <vt:variant>
        <vt:i4>0</vt:i4>
      </vt:variant>
      <vt:variant>
        <vt:i4>5</vt:i4>
      </vt:variant>
      <vt:variant>
        <vt:lpwstr/>
      </vt:variant>
      <vt:variant>
        <vt:lpwstr>_Toc479932580</vt:lpwstr>
      </vt:variant>
      <vt:variant>
        <vt:i4>1835067</vt:i4>
      </vt:variant>
      <vt:variant>
        <vt:i4>128</vt:i4>
      </vt:variant>
      <vt:variant>
        <vt:i4>0</vt:i4>
      </vt:variant>
      <vt:variant>
        <vt:i4>5</vt:i4>
      </vt:variant>
      <vt:variant>
        <vt:lpwstr/>
      </vt:variant>
      <vt:variant>
        <vt:lpwstr>_Toc479932579</vt:lpwstr>
      </vt:variant>
      <vt:variant>
        <vt:i4>1835067</vt:i4>
      </vt:variant>
      <vt:variant>
        <vt:i4>122</vt:i4>
      </vt:variant>
      <vt:variant>
        <vt:i4>0</vt:i4>
      </vt:variant>
      <vt:variant>
        <vt:i4>5</vt:i4>
      </vt:variant>
      <vt:variant>
        <vt:lpwstr/>
      </vt:variant>
      <vt:variant>
        <vt:lpwstr>_Toc479932578</vt:lpwstr>
      </vt:variant>
      <vt:variant>
        <vt:i4>1835067</vt:i4>
      </vt:variant>
      <vt:variant>
        <vt:i4>116</vt:i4>
      </vt:variant>
      <vt:variant>
        <vt:i4>0</vt:i4>
      </vt:variant>
      <vt:variant>
        <vt:i4>5</vt:i4>
      </vt:variant>
      <vt:variant>
        <vt:lpwstr/>
      </vt:variant>
      <vt:variant>
        <vt:lpwstr>_Toc479932577</vt:lpwstr>
      </vt:variant>
      <vt:variant>
        <vt:i4>1835067</vt:i4>
      </vt:variant>
      <vt:variant>
        <vt:i4>110</vt:i4>
      </vt:variant>
      <vt:variant>
        <vt:i4>0</vt:i4>
      </vt:variant>
      <vt:variant>
        <vt:i4>5</vt:i4>
      </vt:variant>
      <vt:variant>
        <vt:lpwstr/>
      </vt:variant>
      <vt:variant>
        <vt:lpwstr>_Toc479932576</vt:lpwstr>
      </vt:variant>
      <vt:variant>
        <vt:i4>1835067</vt:i4>
      </vt:variant>
      <vt:variant>
        <vt:i4>104</vt:i4>
      </vt:variant>
      <vt:variant>
        <vt:i4>0</vt:i4>
      </vt:variant>
      <vt:variant>
        <vt:i4>5</vt:i4>
      </vt:variant>
      <vt:variant>
        <vt:lpwstr/>
      </vt:variant>
      <vt:variant>
        <vt:lpwstr>_Toc479932575</vt:lpwstr>
      </vt:variant>
      <vt:variant>
        <vt:i4>1835067</vt:i4>
      </vt:variant>
      <vt:variant>
        <vt:i4>98</vt:i4>
      </vt:variant>
      <vt:variant>
        <vt:i4>0</vt:i4>
      </vt:variant>
      <vt:variant>
        <vt:i4>5</vt:i4>
      </vt:variant>
      <vt:variant>
        <vt:lpwstr/>
      </vt:variant>
      <vt:variant>
        <vt:lpwstr>_Toc479932574</vt:lpwstr>
      </vt:variant>
      <vt:variant>
        <vt:i4>1835067</vt:i4>
      </vt:variant>
      <vt:variant>
        <vt:i4>92</vt:i4>
      </vt:variant>
      <vt:variant>
        <vt:i4>0</vt:i4>
      </vt:variant>
      <vt:variant>
        <vt:i4>5</vt:i4>
      </vt:variant>
      <vt:variant>
        <vt:lpwstr/>
      </vt:variant>
      <vt:variant>
        <vt:lpwstr>_Toc479932573</vt:lpwstr>
      </vt:variant>
      <vt:variant>
        <vt:i4>1835067</vt:i4>
      </vt:variant>
      <vt:variant>
        <vt:i4>86</vt:i4>
      </vt:variant>
      <vt:variant>
        <vt:i4>0</vt:i4>
      </vt:variant>
      <vt:variant>
        <vt:i4>5</vt:i4>
      </vt:variant>
      <vt:variant>
        <vt:lpwstr/>
      </vt:variant>
      <vt:variant>
        <vt:lpwstr>_Toc479932572</vt:lpwstr>
      </vt:variant>
      <vt:variant>
        <vt:i4>1835067</vt:i4>
      </vt:variant>
      <vt:variant>
        <vt:i4>80</vt:i4>
      </vt:variant>
      <vt:variant>
        <vt:i4>0</vt:i4>
      </vt:variant>
      <vt:variant>
        <vt:i4>5</vt:i4>
      </vt:variant>
      <vt:variant>
        <vt:lpwstr/>
      </vt:variant>
      <vt:variant>
        <vt:lpwstr>_Toc479932571</vt:lpwstr>
      </vt:variant>
      <vt:variant>
        <vt:i4>1835067</vt:i4>
      </vt:variant>
      <vt:variant>
        <vt:i4>74</vt:i4>
      </vt:variant>
      <vt:variant>
        <vt:i4>0</vt:i4>
      </vt:variant>
      <vt:variant>
        <vt:i4>5</vt:i4>
      </vt:variant>
      <vt:variant>
        <vt:lpwstr/>
      </vt:variant>
      <vt:variant>
        <vt:lpwstr>_Toc479932570</vt:lpwstr>
      </vt:variant>
      <vt:variant>
        <vt:i4>1900603</vt:i4>
      </vt:variant>
      <vt:variant>
        <vt:i4>68</vt:i4>
      </vt:variant>
      <vt:variant>
        <vt:i4>0</vt:i4>
      </vt:variant>
      <vt:variant>
        <vt:i4>5</vt:i4>
      </vt:variant>
      <vt:variant>
        <vt:lpwstr/>
      </vt:variant>
      <vt:variant>
        <vt:lpwstr>_Toc479932569</vt:lpwstr>
      </vt:variant>
      <vt:variant>
        <vt:i4>1900603</vt:i4>
      </vt:variant>
      <vt:variant>
        <vt:i4>62</vt:i4>
      </vt:variant>
      <vt:variant>
        <vt:i4>0</vt:i4>
      </vt:variant>
      <vt:variant>
        <vt:i4>5</vt:i4>
      </vt:variant>
      <vt:variant>
        <vt:lpwstr/>
      </vt:variant>
      <vt:variant>
        <vt:lpwstr>_Toc479932568</vt:lpwstr>
      </vt:variant>
      <vt:variant>
        <vt:i4>1900603</vt:i4>
      </vt:variant>
      <vt:variant>
        <vt:i4>56</vt:i4>
      </vt:variant>
      <vt:variant>
        <vt:i4>0</vt:i4>
      </vt:variant>
      <vt:variant>
        <vt:i4>5</vt:i4>
      </vt:variant>
      <vt:variant>
        <vt:lpwstr/>
      </vt:variant>
      <vt:variant>
        <vt:lpwstr>_Toc479932567</vt:lpwstr>
      </vt:variant>
      <vt:variant>
        <vt:i4>1900603</vt:i4>
      </vt:variant>
      <vt:variant>
        <vt:i4>50</vt:i4>
      </vt:variant>
      <vt:variant>
        <vt:i4>0</vt:i4>
      </vt:variant>
      <vt:variant>
        <vt:i4>5</vt:i4>
      </vt:variant>
      <vt:variant>
        <vt:lpwstr/>
      </vt:variant>
      <vt:variant>
        <vt:lpwstr>_Toc479932566</vt:lpwstr>
      </vt:variant>
      <vt:variant>
        <vt:i4>1900603</vt:i4>
      </vt:variant>
      <vt:variant>
        <vt:i4>44</vt:i4>
      </vt:variant>
      <vt:variant>
        <vt:i4>0</vt:i4>
      </vt:variant>
      <vt:variant>
        <vt:i4>5</vt:i4>
      </vt:variant>
      <vt:variant>
        <vt:lpwstr/>
      </vt:variant>
      <vt:variant>
        <vt:lpwstr>_Toc479932565</vt:lpwstr>
      </vt:variant>
      <vt:variant>
        <vt:i4>1900603</vt:i4>
      </vt:variant>
      <vt:variant>
        <vt:i4>38</vt:i4>
      </vt:variant>
      <vt:variant>
        <vt:i4>0</vt:i4>
      </vt:variant>
      <vt:variant>
        <vt:i4>5</vt:i4>
      </vt:variant>
      <vt:variant>
        <vt:lpwstr/>
      </vt:variant>
      <vt:variant>
        <vt:lpwstr>_Toc479932564</vt:lpwstr>
      </vt:variant>
      <vt:variant>
        <vt:i4>1900603</vt:i4>
      </vt:variant>
      <vt:variant>
        <vt:i4>32</vt:i4>
      </vt:variant>
      <vt:variant>
        <vt:i4>0</vt:i4>
      </vt:variant>
      <vt:variant>
        <vt:i4>5</vt:i4>
      </vt:variant>
      <vt:variant>
        <vt:lpwstr/>
      </vt:variant>
      <vt:variant>
        <vt:lpwstr>_Toc479932563</vt:lpwstr>
      </vt:variant>
      <vt:variant>
        <vt:i4>1900603</vt:i4>
      </vt:variant>
      <vt:variant>
        <vt:i4>26</vt:i4>
      </vt:variant>
      <vt:variant>
        <vt:i4>0</vt:i4>
      </vt:variant>
      <vt:variant>
        <vt:i4>5</vt:i4>
      </vt:variant>
      <vt:variant>
        <vt:lpwstr/>
      </vt:variant>
      <vt:variant>
        <vt:lpwstr>_Toc479932562</vt:lpwstr>
      </vt:variant>
      <vt:variant>
        <vt:i4>1900603</vt:i4>
      </vt:variant>
      <vt:variant>
        <vt:i4>20</vt:i4>
      </vt:variant>
      <vt:variant>
        <vt:i4>0</vt:i4>
      </vt:variant>
      <vt:variant>
        <vt:i4>5</vt:i4>
      </vt:variant>
      <vt:variant>
        <vt:lpwstr/>
      </vt:variant>
      <vt:variant>
        <vt:lpwstr>_Toc479932561</vt:lpwstr>
      </vt:variant>
      <vt:variant>
        <vt:i4>1900603</vt:i4>
      </vt:variant>
      <vt:variant>
        <vt:i4>14</vt:i4>
      </vt:variant>
      <vt:variant>
        <vt:i4>0</vt:i4>
      </vt:variant>
      <vt:variant>
        <vt:i4>5</vt:i4>
      </vt:variant>
      <vt:variant>
        <vt:lpwstr/>
      </vt:variant>
      <vt:variant>
        <vt:lpwstr>_Toc479932560</vt:lpwstr>
      </vt:variant>
      <vt:variant>
        <vt:i4>1966139</vt:i4>
      </vt:variant>
      <vt:variant>
        <vt:i4>8</vt:i4>
      </vt:variant>
      <vt:variant>
        <vt:i4>0</vt:i4>
      </vt:variant>
      <vt:variant>
        <vt:i4>5</vt:i4>
      </vt:variant>
      <vt:variant>
        <vt:lpwstr/>
      </vt:variant>
      <vt:variant>
        <vt:lpwstr>_Toc479932559</vt:lpwstr>
      </vt:variant>
      <vt:variant>
        <vt:i4>1966139</vt:i4>
      </vt:variant>
      <vt:variant>
        <vt:i4>2</vt:i4>
      </vt:variant>
      <vt:variant>
        <vt:i4>0</vt:i4>
      </vt:variant>
      <vt:variant>
        <vt:i4>5</vt:i4>
      </vt:variant>
      <vt:variant>
        <vt:lpwstr/>
      </vt:variant>
      <vt:variant>
        <vt:lpwstr>_Toc479932558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IV</dc:title>
  <dc:creator>OIST</dc:creator>
  <cp:lastModifiedBy>EE MONITORING</cp:lastModifiedBy>
  <cp:revision>12</cp:revision>
  <cp:lastPrinted>2022-03-01T12:05:00Z</cp:lastPrinted>
  <dcterms:created xsi:type="dcterms:W3CDTF">2022-03-07T07:57:00Z</dcterms:created>
  <dcterms:modified xsi:type="dcterms:W3CDTF">2022-03-07T09:27:00Z</dcterms:modified>
</cp:coreProperties>
</file>